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4FC7" w:rsidRDefault="002C4FC7" w:rsidP="002162D3">
      <w:pPr>
        <w:spacing w:after="0" w:line="240" w:lineRule="auto"/>
        <w:jc w:val="center"/>
        <w:rPr>
          <w:rFonts w:ascii="Times New Roman" w:hAnsi="Times New Roman" w:cs="Times New Roman"/>
          <w:b/>
          <w:sz w:val="28"/>
          <w:szCs w:val="28"/>
        </w:rPr>
      </w:pPr>
      <w:bookmarkStart w:id="0" w:name="_GoBack"/>
      <w:bookmarkEnd w:id="0"/>
    </w:p>
    <w:p w:rsidR="002C4FC7" w:rsidRDefault="002C4FC7" w:rsidP="002162D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Министерство здравоохранения и социального развития </w:t>
      </w:r>
    </w:p>
    <w:p w:rsidR="004F2236" w:rsidRDefault="002C4FC7" w:rsidP="002162D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Республики Казахстан</w:t>
      </w:r>
    </w:p>
    <w:p w:rsidR="004F2236" w:rsidRDefault="002C4FC7" w:rsidP="002162D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Республиканский центр развития здравоохранения</w:t>
      </w:r>
    </w:p>
    <w:p w:rsidR="004F2236" w:rsidRDefault="004F2236" w:rsidP="002162D3">
      <w:pPr>
        <w:spacing w:after="0" w:line="240" w:lineRule="auto"/>
        <w:jc w:val="center"/>
        <w:rPr>
          <w:rFonts w:ascii="Times New Roman" w:hAnsi="Times New Roman" w:cs="Times New Roman"/>
          <w:b/>
          <w:sz w:val="28"/>
          <w:szCs w:val="28"/>
        </w:rPr>
      </w:pPr>
    </w:p>
    <w:p w:rsidR="004F2236" w:rsidRDefault="004F2236" w:rsidP="002162D3">
      <w:pPr>
        <w:spacing w:after="0" w:line="240" w:lineRule="auto"/>
        <w:jc w:val="center"/>
        <w:rPr>
          <w:rFonts w:ascii="Times New Roman" w:hAnsi="Times New Roman" w:cs="Times New Roman"/>
          <w:b/>
          <w:sz w:val="28"/>
          <w:szCs w:val="28"/>
        </w:rPr>
      </w:pPr>
    </w:p>
    <w:p w:rsidR="004F2236" w:rsidRDefault="004F2236" w:rsidP="002162D3">
      <w:pPr>
        <w:spacing w:after="0" w:line="240" w:lineRule="auto"/>
        <w:jc w:val="center"/>
        <w:rPr>
          <w:rFonts w:ascii="Times New Roman" w:hAnsi="Times New Roman" w:cs="Times New Roman"/>
          <w:b/>
          <w:sz w:val="28"/>
          <w:szCs w:val="28"/>
        </w:rPr>
      </w:pPr>
    </w:p>
    <w:p w:rsidR="004F2236" w:rsidRDefault="004F2236" w:rsidP="002162D3">
      <w:pPr>
        <w:spacing w:after="0" w:line="240" w:lineRule="auto"/>
        <w:jc w:val="center"/>
        <w:rPr>
          <w:rFonts w:ascii="Times New Roman" w:hAnsi="Times New Roman" w:cs="Times New Roman"/>
          <w:b/>
          <w:sz w:val="28"/>
          <w:szCs w:val="28"/>
        </w:rPr>
      </w:pPr>
    </w:p>
    <w:p w:rsidR="004F2236" w:rsidRDefault="004F2236" w:rsidP="002162D3">
      <w:pPr>
        <w:spacing w:after="0" w:line="240" w:lineRule="auto"/>
        <w:jc w:val="center"/>
        <w:rPr>
          <w:rFonts w:ascii="Times New Roman" w:hAnsi="Times New Roman" w:cs="Times New Roman"/>
          <w:b/>
          <w:sz w:val="28"/>
          <w:szCs w:val="28"/>
        </w:rPr>
      </w:pPr>
    </w:p>
    <w:p w:rsidR="004F2236" w:rsidRDefault="004F2236" w:rsidP="002162D3">
      <w:pPr>
        <w:spacing w:after="0" w:line="240" w:lineRule="auto"/>
        <w:jc w:val="center"/>
        <w:rPr>
          <w:rFonts w:ascii="Times New Roman" w:hAnsi="Times New Roman" w:cs="Times New Roman"/>
          <w:b/>
          <w:sz w:val="28"/>
          <w:szCs w:val="28"/>
        </w:rPr>
      </w:pPr>
    </w:p>
    <w:p w:rsidR="002C4FC7" w:rsidRDefault="002C4FC7" w:rsidP="002162D3">
      <w:pPr>
        <w:spacing w:after="0" w:line="240" w:lineRule="auto"/>
        <w:jc w:val="center"/>
        <w:rPr>
          <w:rFonts w:ascii="Times New Roman" w:hAnsi="Times New Roman" w:cs="Times New Roman"/>
          <w:b/>
          <w:sz w:val="28"/>
          <w:szCs w:val="28"/>
        </w:rPr>
      </w:pPr>
    </w:p>
    <w:p w:rsidR="002C4FC7" w:rsidRDefault="002C4FC7" w:rsidP="002162D3">
      <w:pPr>
        <w:spacing w:after="0" w:line="240" w:lineRule="auto"/>
        <w:jc w:val="center"/>
        <w:rPr>
          <w:rFonts w:ascii="Times New Roman" w:hAnsi="Times New Roman" w:cs="Times New Roman"/>
          <w:b/>
          <w:sz w:val="28"/>
          <w:szCs w:val="28"/>
        </w:rPr>
      </w:pPr>
    </w:p>
    <w:p w:rsidR="004F2236" w:rsidRDefault="004F2236" w:rsidP="002162D3">
      <w:pPr>
        <w:spacing w:after="0" w:line="240" w:lineRule="auto"/>
        <w:jc w:val="center"/>
        <w:rPr>
          <w:rFonts w:ascii="Times New Roman" w:hAnsi="Times New Roman" w:cs="Times New Roman"/>
          <w:b/>
          <w:sz w:val="28"/>
          <w:szCs w:val="28"/>
        </w:rPr>
      </w:pPr>
    </w:p>
    <w:p w:rsidR="004F2236" w:rsidRDefault="004F2236" w:rsidP="002162D3">
      <w:pPr>
        <w:spacing w:after="0" w:line="240" w:lineRule="auto"/>
        <w:jc w:val="center"/>
        <w:rPr>
          <w:rFonts w:ascii="Times New Roman" w:hAnsi="Times New Roman" w:cs="Times New Roman"/>
          <w:b/>
          <w:sz w:val="28"/>
          <w:szCs w:val="28"/>
        </w:rPr>
      </w:pPr>
    </w:p>
    <w:p w:rsidR="002C4FC7" w:rsidRDefault="002C4FC7" w:rsidP="002162D3">
      <w:pPr>
        <w:spacing w:after="0" w:line="240" w:lineRule="auto"/>
        <w:jc w:val="center"/>
        <w:rPr>
          <w:rFonts w:ascii="Times New Roman" w:hAnsi="Times New Roman" w:cs="Times New Roman"/>
          <w:b/>
          <w:sz w:val="28"/>
          <w:szCs w:val="28"/>
        </w:rPr>
      </w:pPr>
    </w:p>
    <w:p w:rsidR="002C4FC7" w:rsidRDefault="002C4FC7" w:rsidP="002162D3">
      <w:pPr>
        <w:spacing w:after="0" w:line="240" w:lineRule="auto"/>
        <w:jc w:val="center"/>
        <w:rPr>
          <w:rFonts w:ascii="Times New Roman" w:hAnsi="Times New Roman" w:cs="Times New Roman"/>
          <w:b/>
          <w:sz w:val="28"/>
          <w:szCs w:val="28"/>
        </w:rPr>
      </w:pPr>
    </w:p>
    <w:p w:rsidR="004F2236" w:rsidRDefault="004F2236" w:rsidP="002162D3">
      <w:pPr>
        <w:spacing w:after="0" w:line="240" w:lineRule="auto"/>
        <w:jc w:val="center"/>
        <w:rPr>
          <w:rFonts w:ascii="Times New Roman" w:hAnsi="Times New Roman" w:cs="Times New Roman"/>
          <w:b/>
          <w:sz w:val="28"/>
          <w:szCs w:val="28"/>
        </w:rPr>
      </w:pPr>
    </w:p>
    <w:p w:rsidR="004F2236" w:rsidRDefault="004F2236" w:rsidP="002162D3">
      <w:pPr>
        <w:spacing w:after="0" w:line="240" w:lineRule="auto"/>
        <w:jc w:val="center"/>
        <w:rPr>
          <w:rFonts w:ascii="Times New Roman" w:hAnsi="Times New Roman" w:cs="Times New Roman"/>
          <w:b/>
          <w:sz w:val="28"/>
          <w:szCs w:val="28"/>
        </w:rPr>
      </w:pPr>
    </w:p>
    <w:p w:rsidR="007701FC" w:rsidRDefault="004D3117" w:rsidP="002162D3">
      <w:pPr>
        <w:spacing w:after="0" w:line="240" w:lineRule="auto"/>
        <w:jc w:val="center"/>
        <w:rPr>
          <w:rFonts w:ascii="Times New Roman" w:hAnsi="Times New Roman" w:cs="Times New Roman"/>
          <w:b/>
          <w:sz w:val="28"/>
          <w:szCs w:val="28"/>
        </w:rPr>
      </w:pPr>
      <w:r w:rsidRPr="00A76A30">
        <w:rPr>
          <w:rFonts w:ascii="Times New Roman" w:hAnsi="Times New Roman" w:cs="Times New Roman"/>
          <w:b/>
          <w:sz w:val="28"/>
          <w:szCs w:val="28"/>
        </w:rPr>
        <w:t xml:space="preserve">МЕТОДИКА И ИНДИКАТОРЫ ОЦЕНКИ ДЕЯТЕЛЬНОСТИ СПЕЦИАЛИСТОВ СЕСТРИНСКОГО </w:t>
      </w:r>
      <w:r>
        <w:rPr>
          <w:rFonts w:ascii="Times New Roman" w:hAnsi="Times New Roman" w:cs="Times New Roman"/>
          <w:b/>
          <w:sz w:val="28"/>
          <w:szCs w:val="28"/>
        </w:rPr>
        <w:t>ДЕЛА В МЕДИЦИНСКИХ ОРГАНИЗАЦИЯХ</w:t>
      </w:r>
    </w:p>
    <w:p w:rsidR="004D3117" w:rsidRDefault="004D3117" w:rsidP="002162D3">
      <w:pPr>
        <w:spacing w:after="0" w:line="240" w:lineRule="auto"/>
        <w:jc w:val="center"/>
        <w:rPr>
          <w:rFonts w:ascii="Times New Roman" w:hAnsi="Times New Roman" w:cs="Times New Roman"/>
          <w:b/>
          <w:sz w:val="28"/>
          <w:szCs w:val="28"/>
        </w:rPr>
      </w:pPr>
    </w:p>
    <w:p w:rsidR="004D3117" w:rsidRDefault="004D3117" w:rsidP="002162D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Методические рекомендации</w:t>
      </w:r>
    </w:p>
    <w:p w:rsidR="00513E6E" w:rsidRDefault="00513E6E" w:rsidP="002162D3">
      <w:pPr>
        <w:spacing w:after="0" w:line="240" w:lineRule="auto"/>
        <w:jc w:val="center"/>
        <w:rPr>
          <w:rFonts w:ascii="Times New Roman" w:hAnsi="Times New Roman" w:cs="Times New Roman"/>
          <w:b/>
          <w:sz w:val="28"/>
          <w:szCs w:val="28"/>
        </w:rPr>
      </w:pPr>
    </w:p>
    <w:p w:rsidR="002C4FC7" w:rsidRDefault="002C4FC7" w:rsidP="002C4FC7">
      <w:pPr>
        <w:jc w:val="center"/>
        <w:rPr>
          <w:rFonts w:ascii="Times New Roman" w:hAnsi="Times New Roman" w:cs="Times New Roman"/>
          <w:b/>
          <w:sz w:val="28"/>
          <w:szCs w:val="28"/>
        </w:rPr>
      </w:pPr>
    </w:p>
    <w:p w:rsidR="002C4FC7" w:rsidRDefault="002C4FC7" w:rsidP="002C4FC7">
      <w:pPr>
        <w:jc w:val="center"/>
        <w:rPr>
          <w:rFonts w:ascii="Times New Roman" w:hAnsi="Times New Roman" w:cs="Times New Roman"/>
          <w:b/>
          <w:sz w:val="28"/>
          <w:szCs w:val="28"/>
        </w:rPr>
      </w:pPr>
    </w:p>
    <w:p w:rsidR="002C4FC7" w:rsidRDefault="002C4FC7" w:rsidP="002C4FC7">
      <w:pPr>
        <w:jc w:val="center"/>
        <w:rPr>
          <w:rFonts w:ascii="Times New Roman" w:hAnsi="Times New Roman" w:cs="Times New Roman"/>
          <w:b/>
          <w:sz w:val="28"/>
          <w:szCs w:val="28"/>
        </w:rPr>
      </w:pPr>
    </w:p>
    <w:p w:rsidR="002C4FC7" w:rsidRDefault="002C4FC7" w:rsidP="002C4FC7">
      <w:pPr>
        <w:jc w:val="center"/>
        <w:rPr>
          <w:rFonts w:ascii="Times New Roman" w:hAnsi="Times New Roman" w:cs="Times New Roman"/>
          <w:b/>
          <w:sz w:val="28"/>
          <w:szCs w:val="28"/>
        </w:rPr>
      </w:pPr>
    </w:p>
    <w:p w:rsidR="002C4FC7" w:rsidRDefault="002C4FC7" w:rsidP="002C4FC7">
      <w:pPr>
        <w:jc w:val="center"/>
        <w:rPr>
          <w:rFonts w:ascii="Times New Roman" w:hAnsi="Times New Roman" w:cs="Times New Roman"/>
          <w:b/>
          <w:sz w:val="28"/>
          <w:szCs w:val="28"/>
        </w:rPr>
      </w:pPr>
    </w:p>
    <w:p w:rsidR="002C4FC7" w:rsidRDefault="002C4FC7" w:rsidP="002C4FC7">
      <w:pPr>
        <w:jc w:val="center"/>
        <w:rPr>
          <w:rFonts w:ascii="Times New Roman" w:hAnsi="Times New Roman" w:cs="Times New Roman"/>
          <w:b/>
          <w:sz w:val="28"/>
          <w:szCs w:val="28"/>
        </w:rPr>
      </w:pPr>
    </w:p>
    <w:p w:rsidR="002C4FC7" w:rsidRDefault="002C4FC7" w:rsidP="002C4FC7">
      <w:pPr>
        <w:jc w:val="center"/>
        <w:rPr>
          <w:rFonts w:ascii="Times New Roman" w:hAnsi="Times New Roman" w:cs="Times New Roman"/>
          <w:b/>
          <w:sz w:val="28"/>
          <w:szCs w:val="28"/>
        </w:rPr>
      </w:pPr>
    </w:p>
    <w:p w:rsidR="002C4FC7" w:rsidRDefault="002C4FC7" w:rsidP="002C4FC7">
      <w:pPr>
        <w:jc w:val="center"/>
        <w:rPr>
          <w:rFonts w:ascii="Times New Roman" w:hAnsi="Times New Roman" w:cs="Times New Roman"/>
          <w:b/>
          <w:sz w:val="28"/>
          <w:szCs w:val="28"/>
        </w:rPr>
      </w:pPr>
    </w:p>
    <w:p w:rsidR="002C4FC7" w:rsidRDefault="002C4FC7" w:rsidP="002C4FC7">
      <w:pPr>
        <w:jc w:val="center"/>
        <w:rPr>
          <w:rFonts w:ascii="Times New Roman" w:hAnsi="Times New Roman" w:cs="Times New Roman"/>
          <w:b/>
          <w:sz w:val="28"/>
          <w:szCs w:val="28"/>
        </w:rPr>
      </w:pPr>
    </w:p>
    <w:p w:rsidR="002C4FC7" w:rsidRDefault="002C4FC7" w:rsidP="002C4FC7">
      <w:pPr>
        <w:jc w:val="center"/>
        <w:rPr>
          <w:rFonts w:ascii="Times New Roman" w:hAnsi="Times New Roman" w:cs="Times New Roman"/>
          <w:b/>
          <w:sz w:val="28"/>
          <w:szCs w:val="28"/>
        </w:rPr>
      </w:pPr>
    </w:p>
    <w:p w:rsidR="002C4FC7" w:rsidRDefault="002C4FC7" w:rsidP="002C4FC7">
      <w:pPr>
        <w:jc w:val="center"/>
        <w:rPr>
          <w:rFonts w:ascii="Times New Roman" w:hAnsi="Times New Roman" w:cs="Times New Roman"/>
          <w:b/>
          <w:sz w:val="28"/>
          <w:szCs w:val="28"/>
        </w:rPr>
      </w:pPr>
      <w:r>
        <w:rPr>
          <w:rFonts w:ascii="Times New Roman" w:hAnsi="Times New Roman" w:cs="Times New Roman"/>
          <w:b/>
          <w:sz w:val="28"/>
          <w:szCs w:val="28"/>
        </w:rPr>
        <w:t>Астана, 2016</w:t>
      </w:r>
    </w:p>
    <w:p w:rsidR="002C4FC7" w:rsidRDefault="002C4FC7">
      <w:pPr>
        <w:rPr>
          <w:rFonts w:ascii="Times New Roman" w:hAnsi="Times New Roman" w:cs="Times New Roman"/>
          <w:b/>
          <w:sz w:val="28"/>
          <w:szCs w:val="28"/>
        </w:rPr>
      </w:pPr>
    </w:p>
    <w:p w:rsidR="00917975" w:rsidRDefault="00917975" w:rsidP="004D3117">
      <w:pPr>
        <w:spacing w:after="0" w:line="240" w:lineRule="auto"/>
        <w:rPr>
          <w:rFonts w:ascii="Times New Roman" w:hAnsi="Times New Roman" w:cs="Times New Roman"/>
          <w:sz w:val="28"/>
          <w:szCs w:val="28"/>
        </w:rPr>
      </w:pPr>
    </w:p>
    <w:p w:rsidR="003A6ECB" w:rsidRDefault="003A6ECB" w:rsidP="002162D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Содержание</w:t>
      </w:r>
    </w:p>
    <w:p w:rsidR="003A6ECB" w:rsidRDefault="003A6ECB" w:rsidP="002162D3">
      <w:pPr>
        <w:spacing w:after="0" w:line="240" w:lineRule="auto"/>
        <w:jc w:val="center"/>
        <w:rPr>
          <w:rFonts w:ascii="Times New Roman" w:hAnsi="Times New Roman" w:cs="Times New Roman"/>
          <w:b/>
          <w:sz w:val="28"/>
          <w:szCs w:val="28"/>
          <w:lang w:val="en-US"/>
        </w:rPr>
      </w:pPr>
    </w:p>
    <w:p w:rsidR="005B5005" w:rsidRPr="005B5005" w:rsidRDefault="005B5005" w:rsidP="002162D3">
      <w:pPr>
        <w:spacing w:after="0" w:line="240" w:lineRule="auto"/>
        <w:jc w:val="center"/>
        <w:rPr>
          <w:rFonts w:ascii="Times New Roman" w:hAnsi="Times New Roman" w:cs="Times New Roman"/>
          <w:b/>
          <w:sz w:val="28"/>
          <w:szCs w:val="28"/>
          <w:lang w:val="en-US"/>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80"/>
        <w:gridCol w:w="856"/>
      </w:tblGrid>
      <w:tr w:rsidR="005B5005" w:rsidRPr="005B5005" w:rsidTr="004F54EF">
        <w:tc>
          <w:tcPr>
            <w:tcW w:w="8080" w:type="dxa"/>
          </w:tcPr>
          <w:p w:rsidR="005B5005" w:rsidRPr="005B5005" w:rsidRDefault="005B5005" w:rsidP="005B5005">
            <w:pPr>
              <w:spacing w:before="120" w:after="120"/>
              <w:ind w:left="142"/>
              <w:jc w:val="both"/>
              <w:rPr>
                <w:rFonts w:ascii="Times New Roman" w:hAnsi="Times New Roman" w:cs="Times New Roman"/>
                <w:sz w:val="28"/>
                <w:szCs w:val="28"/>
              </w:rPr>
            </w:pPr>
            <w:r w:rsidRPr="005B5005">
              <w:rPr>
                <w:rFonts w:ascii="Times New Roman" w:hAnsi="Times New Roman" w:cs="Times New Roman"/>
                <w:sz w:val="28"/>
                <w:szCs w:val="28"/>
              </w:rPr>
              <w:t>Сокращения и обозначения</w:t>
            </w:r>
          </w:p>
        </w:tc>
        <w:tc>
          <w:tcPr>
            <w:tcW w:w="815" w:type="dxa"/>
          </w:tcPr>
          <w:p w:rsidR="005B5005" w:rsidRPr="004F54EF" w:rsidRDefault="004F54EF" w:rsidP="005B5005">
            <w:pPr>
              <w:spacing w:before="120" w:after="120"/>
              <w:ind w:left="360"/>
              <w:rPr>
                <w:rFonts w:ascii="Times New Roman" w:hAnsi="Times New Roman" w:cs="Times New Roman"/>
                <w:sz w:val="28"/>
                <w:szCs w:val="28"/>
              </w:rPr>
            </w:pPr>
            <w:r>
              <w:rPr>
                <w:rFonts w:ascii="Times New Roman" w:hAnsi="Times New Roman" w:cs="Times New Roman"/>
                <w:sz w:val="28"/>
                <w:szCs w:val="28"/>
              </w:rPr>
              <w:t>3</w:t>
            </w:r>
          </w:p>
        </w:tc>
      </w:tr>
      <w:tr w:rsidR="004F54EF" w:rsidRPr="005B5005" w:rsidTr="004F54EF">
        <w:tc>
          <w:tcPr>
            <w:tcW w:w="8080" w:type="dxa"/>
          </w:tcPr>
          <w:p w:rsidR="004F54EF" w:rsidRPr="005B5005" w:rsidRDefault="004F54EF" w:rsidP="005B5005">
            <w:pPr>
              <w:spacing w:before="120" w:after="120"/>
              <w:ind w:left="142"/>
              <w:jc w:val="both"/>
              <w:rPr>
                <w:rFonts w:ascii="Times New Roman" w:hAnsi="Times New Roman" w:cs="Times New Roman"/>
                <w:sz w:val="28"/>
                <w:szCs w:val="28"/>
              </w:rPr>
            </w:pPr>
            <w:r>
              <w:rPr>
                <w:rFonts w:ascii="Times New Roman" w:hAnsi="Times New Roman" w:cs="Times New Roman"/>
                <w:sz w:val="28"/>
                <w:szCs w:val="28"/>
              </w:rPr>
              <w:t>Введение</w:t>
            </w:r>
          </w:p>
        </w:tc>
        <w:tc>
          <w:tcPr>
            <w:tcW w:w="815" w:type="dxa"/>
          </w:tcPr>
          <w:p w:rsidR="004F54EF" w:rsidRDefault="004F54EF" w:rsidP="005B5005">
            <w:pPr>
              <w:spacing w:before="120" w:after="120"/>
              <w:ind w:left="360"/>
              <w:rPr>
                <w:rFonts w:ascii="Times New Roman" w:hAnsi="Times New Roman" w:cs="Times New Roman"/>
                <w:sz w:val="28"/>
                <w:szCs w:val="28"/>
              </w:rPr>
            </w:pPr>
            <w:r>
              <w:rPr>
                <w:rFonts w:ascii="Times New Roman" w:hAnsi="Times New Roman" w:cs="Times New Roman"/>
                <w:sz w:val="28"/>
                <w:szCs w:val="28"/>
              </w:rPr>
              <w:t>4</w:t>
            </w:r>
          </w:p>
        </w:tc>
      </w:tr>
      <w:tr w:rsidR="005B5005" w:rsidRPr="005B5005" w:rsidTr="004F54EF">
        <w:tc>
          <w:tcPr>
            <w:tcW w:w="8080" w:type="dxa"/>
          </w:tcPr>
          <w:p w:rsidR="005B5005" w:rsidRPr="005B5005" w:rsidRDefault="005B5005" w:rsidP="005B5005">
            <w:pPr>
              <w:spacing w:before="120" w:after="120"/>
              <w:ind w:left="142"/>
              <w:jc w:val="both"/>
              <w:rPr>
                <w:rFonts w:ascii="Times New Roman" w:hAnsi="Times New Roman" w:cs="Times New Roman"/>
                <w:sz w:val="28"/>
                <w:szCs w:val="28"/>
              </w:rPr>
            </w:pPr>
            <w:r>
              <w:rPr>
                <w:rFonts w:ascii="Times New Roman" w:hAnsi="Times New Roman" w:cs="Times New Roman"/>
                <w:sz w:val="28"/>
                <w:szCs w:val="28"/>
              </w:rPr>
              <w:t xml:space="preserve">1. </w:t>
            </w:r>
            <w:r w:rsidRPr="005B5005">
              <w:rPr>
                <w:rFonts w:ascii="Times New Roman" w:hAnsi="Times New Roman" w:cs="Times New Roman"/>
                <w:sz w:val="28"/>
                <w:szCs w:val="28"/>
              </w:rPr>
              <w:t>Принципы разработки методики и индикаторов оценки деятельности специалистов системы здравоохранения.</w:t>
            </w:r>
          </w:p>
        </w:tc>
        <w:tc>
          <w:tcPr>
            <w:tcW w:w="815" w:type="dxa"/>
          </w:tcPr>
          <w:p w:rsidR="005B5005" w:rsidRPr="005B5005" w:rsidRDefault="005B5005" w:rsidP="005B5005">
            <w:pPr>
              <w:spacing w:before="120" w:after="120"/>
              <w:ind w:left="360"/>
              <w:rPr>
                <w:rFonts w:ascii="Times New Roman" w:hAnsi="Times New Roman" w:cs="Times New Roman"/>
                <w:sz w:val="28"/>
                <w:szCs w:val="28"/>
                <w:lang w:val="en-US"/>
              </w:rPr>
            </w:pPr>
            <w:r>
              <w:rPr>
                <w:rFonts w:ascii="Times New Roman" w:hAnsi="Times New Roman" w:cs="Times New Roman"/>
                <w:sz w:val="28"/>
                <w:szCs w:val="28"/>
                <w:lang w:val="en-US"/>
              </w:rPr>
              <w:t>5</w:t>
            </w:r>
          </w:p>
        </w:tc>
      </w:tr>
      <w:tr w:rsidR="005B5005" w:rsidRPr="005B5005" w:rsidTr="004F54EF">
        <w:tc>
          <w:tcPr>
            <w:tcW w:w="8080" w:type="dxa"/>
          </w:tcPr>
          <w:p w:rsidR="005B5005" w:rsidRPr="005B5005" w:rsidRDefault="005B5005" w:rsidP="005B5005">
            <w:pPr>
              <w:spacing w:before="120" w:after="120"/>
              <w:ind w:left="142"/>
              <w:jc w:val="both"/>
              <w:rPr>
                <w:rFonts w:ascii="Times New Roman" w:hAnsi="Times New Roman" w:cs="Times New Roman"/>
                <w:sz w:val="28"/>
                <w:szCs w:val="28"/>
              </w:rPr>
            </w:pPr>
            <w:r>
              <w:rPr>
                <w:rFonts w:ascii="Times New Roman" w:hAnsi="Times New Roman" w:cs="Times New Roman"/>
                <w:sz w:val="28"/>
                <w:szCs w:val="28"/>
              </w:rPr>
              <w:t xml:space="preserve">2. </w:t>
            </w:r>
            <w:r w:rsidRPr="005B5005">
              <w:rPr>
                <w:rFonts w:ascii="Times New Roman" w:hAnsi="Times New Roman" w:cs="Times New Roman"/>
                <w:sz w:val="28"/>
                <w:szCs w:val="28"/>
              </w:rPr>
              <w:t>Используемые в мировой практике показатели деятельности специалистов сестринского дела</w:t>
            </w:r>
          </w:p>
        </w:tc>
        <w:tc>
          <w:tcPr>
            <w:tcW w:w="815" w:type="dxa"/>
          </w:tcPr>
          <w:p w:rsidR="005B5005" w:rsidRPr="005B5005" w:rsidRDefault="007F28DA" w:rsidP="005B5005">
            <w:pPr>
              <w:spacing w:before="120" w:after="120"/>
              <w:ind w:left="360"/>
              <w:rPr>
                <w:rFonts w:ascii="Times New Roman" w:hAnsi="Times New Roman" w:cs="Times New Roman"/>
                <w:sz w:val="28"/>
                <w:szCs w:val="28"/>
              </w:rPr>
            </w:pPr>
            <w:r>
              <w:rPr>
                <w:rFonts w:ascii="Times New Roman" w:hAnsi="Times New Roman" w:cs="Times New Roman"/>
                <w:sz w:val="28"/>
                <w:szCs w:val="28"/>
              </w:rPr>
              <w:t>9</w:t>
            </w:r>
          </w:p>
        </w:tc>
      </w:tr>
      <w:tr w:rsidR="005B5005" w:rsidRPr="005B5005" w:rsidTr="004F54EF">
        <w:tc>
          <w:tcPr>
            <w:tcW w:w="8080" w:type="dxa"/>
          </w:tcPr>
          <w:p w:rsidR="005B5005" w:rsidRPr="005B5005" w:rsidRDefault="005B5005" w:rsidP="005B5005">
            <w:pPr>
              <w:spacing w:before="120" w:after="120"/>
              <w:ind w:left="142"/>
              <w:jc w:val="both"/>
              <w:rPr>
                <w:rFonts w:ascii="Times New Roman" w:hAnsi="Times New Roman" w:cs="Times New Roman"/>
                <w:sz w:val="28"/>
                <w:szCs w:val="28"/>
              </w:rPr>
            </w:pPr>
            <w:r>
              <w:rPr>
                <w:rFonts w:ascii="Times New Roman" w:hAnsi="Times New Roman" w:cs="Times New Roman"/>
                <w:sz w:val="28"/>
                <w:szCs w:val="28"/>
              </w:rPr>
              <w:t xml:space="preserve">3. </w:t>
            </w:r>
            <w:r w:rsidRPr="005B5005">
              <w:rPr>
                <w:rFonts w:ascii="Times New Roman" w:hAnsi="Times New Roman" w:cs="Times New Roman"/>
                <w:sz w:val="28"/>
                <w:szCs w:val="28"/>
              </w:rPr>
              <w:t>Используемые на момент исследования в Казахстане показатели деятельности специалистов сестринского дела</w:t>
            </w:r>
          </w:p>
        </w:tc>
        <w:tc>
          <w:tcPr>
            <w:tcW w:w="815" w:type="dxa"/>
          </w:tcPr>
          <w:p w:rsidR="005B5005" w:rsidRPr="005B5005" w:rsidRDefault="007F28DA" w:rsidP="005B5005">
            <w:pPr>
              <w:spacing w:before="120" w:after="120"/>
              <w:ind w:left="360"/>
              <w:rPr>
                <w:rFonts w:ascii="Times New Roman" w:hAnsi="Times New Roman" w:cs="Times New Roman"/>
                <w:sz w:val="28"/>
                <w:szCs w:val="28"/>
              </w:rPr>
            </w:pPr>
            <w:r>
              <w:rPr>
                <w:rFonts w:ascii="Times New Roman" w:hAnsi="Times New Roman" w:cs="Times New Roman"/>
                <w:sz w:val="28"/>
                <w:szCs w:val="28"/>
              </w:rPr>
              <w:t>21</w:t>
            </w:r>
          </w:p>
        </w:tc>
      </w:tr>
      <w:tr w:rsidR="005B5005" w:rsidRPr="005B5005" w:rsidTr="004F54EF">
        <w:tc>
          <w:tcPr>
            <w:tcW w:w="8080" w:type="dxa"/>
          </w:tcPr>
          <w:p w:rsidR="005B5005" w:rsidRPr="005B5005" w:rsidRDefault="005B5005" w:rsidP="005B5005">
            <w:pPr>
              <w:spacing w:before="120" w:after="120"/>
              <w:ind w:left="142"/>
              <w:jc w:val="both"/>
              <w:rPr>
                <w:rFonts w:ascii="Times New Roman" w:hAnsi="Times New Roman" w:cs="Times New Roman"/>
                <w:sz w:val="28"/>
                <w:szCs w:val="28"/>
              </w:rPr>
            </w:pPr>
            <w:r>
              <w:rPr>
                <w:rFonts w:ascii="Times New Roman" w:hAnsi="Times New Roman" w:cs="Times New Roman"/>
                <w:sz w:val="28"/>
                <w:szCs w:val="28"/>
              </w:rPr>
              <w:t xml:space="preserve">4. </w:t>
            </w:r>
            <w:r w:rsidRPr="005B5005">
              <w:rPr>
                <w:rFonts w:ascii="Times New Roman" w:hAnsi="Times New Roman" w:cs="Times New Roman"/>
                <w:sz w:val="28"/>
                <w:szCs w:val="28"/>
              </w:rPr>
              <w:t>Разработка методики и индикаторов оценки деятельности специалистов сестринского дела в условиях реформы сестринского дела в Республике Казахстан</w:t>
            </w:r>
          </w:p>
        </w:tc>
        <w:tc>
          <w:tcPr>
            <w:tcW w:w="815" w:type="dxa"/>
          </w:tcPr>
          <w:p w:rsidR="005B5005" w:rsidRPr="005B5005" w:rsidRDefault="007F28DA" w:rsidP="005B5005">
            <w:pPr>
              <w:spacing w:before="120" w:after="120"/>
              <w:ind w:left="360"/>
              <w:rPr>
                <w:rFonts w:ascii="Times New Roman" w:hAnsi="Times New Roman" w:cs="Times New Roman"/>
                <w:sz w:val="28"/>
                <w:szCs w:val="28"/>
              </w:rPr>
            </w:pPr>
            <w:r>
              <w:rPr>
                <w:rFonts w:ascii="Times New Roman" w:hAnsi="Times New Roman" w:cs="Times New Roman"/>
                <w:sz w:val="28"/>
                <w:szCs w:val="28"/>
              </w:rPr>
              <w:t>24</w:t>
            </w:r>
          </w:p>
        </w:tc>
      </w:tr>
      <w:tr w:rsidR="004F54EF" w:rsidRPr="005B5005" w:rsidTr="004F54EF">
        <w:tc>
          <w:tcPr>
            <w:tcW w:w="8080" w:type="dxa"/>
          </w:tcPr>
          <w:p w:rsidR="004F54EF" w:rsidRDefault="004F54EF" w:rsidP="005B5005">
            <w:pPr>
              <w:spacing w:before="120" w:after="120"/>
              <w:ind w:left="142"/>
              <w:jc w:val="both"/>
              <w:rPr>
                <w:rFonts w:ascii="Times New Roman" w:hAnsi="Times New Roman" w:cs="Times New Roman"/>
                <w:sz w:val="28"/>
                <w:szCs w:val="28"/>
              </w:rPr>
            </w:pPr>
            <w:r>
              <w:rPr>
                <w:rFonts w:ascii="Times New Roman" w:hAnsi="Times New Roman" w:cs="Times New Roman"/>
                <w:sz w:val="28"/>
                <w:szCs w:val="28"/>
              </w:rPr>
              <w:t xml:space="preserve">Заключение </w:t>
            </w:r>
          </w:p>
        </w:tc>
        <w:tc>
          <w:tcPr>
            <w:tcW w:w="815" w:type="dxa"/>
          </w:tcPr>
          <w:p w:rsidR="004F54EF" w:rsidRDefault="004F54EF" w:rsidP="005B5005">
            <w:pPr>
              <w:spacing w:before="120" w:after="120"/>
              <w:ind w:left="360"/>
              <w:rPr>
                <w:rFonts w:ascii="Times New Roman" w:hAnsi="Times New Roman" w:cs="Times New Roman"/>
                <w:sz w:val="28"/>
                <w:szCs w:val="28"/>
              </w:rPr>
            </w:pPr>
            <w:r>
              <w:rPr>
                <w:rFonts w:ascii="Times New Roman" w:hAnsi="Times New Roman" w:cs="Times New Roman"/>
                <w:sz w:val="28"/>
                <w:szCs w:val="28"/>
              </w:rPr>
              <w:t>32</w:t>
            </w:r>
          </w:p>
        </w:tc>
      </w:tr>
      <w:tr w:rsidR="005B5005" w:rsidRPr="005B5005" w:rsidTr="004F54EF">
        <w:tc>
          <w:tcPr>
            <w:tcW w:w="8080" w:type="dxa"/>
          </w:tcPr>
          <w:p w:rsidR="005B5005" w:rsidRPr="005B5005" w:rsidRDefault="005B5005" w:rsidP="005B5005">
            <w:pPr>
              <w:spacing w:before="120" w:after="120"/>
              <w:ind w:left="142"/>
              <w:jc w:val="both"/>
              <w:rPr>
                <w:rFonts w:ascii="Times New Roman" w:hAnsi="Times New Roman" w:cs="Times New Roman"/>
                <w:sz w:val="28"/>
                <w:szCs w:val="28"/>
              </w:rPr>
            </w:pPr>
            <w:r w:rsidRPr="005B5005">
              <w:rPr>
                <w:rFonts w:ascii="Times New Roman" w:hAnsi="Times New Roman" w:cs="Times New Roman"/>
                <w:sz w:val="28"/>
                <w:szCs w:val="28"/>
              </w:rPr>
              <w:t>Список использованной литературы</w:t>
            </w:r>
          </w:p>
        </w:tc>
        <w:tc>
          <w:tcPr>
            <w:tcW w:w="815" w:type="dxa"/>
          </w:tcPr>
          <w:p w:rsidR="005B5005" w:rsidRPr="005B5005" w:rsidRDefault="007F28DA" w:rsidP="004F54EF">
            <w:pPr>
              <w:spacing w:before="120" w:after="120"/>
              <w:ind w:left="360"/>
              <w:rPr>
                <w:rFonts w:ascii="Times New Roman" w:hAnsi="Times New Roman" w:cs="Times New Roman"/>
                <w:sz w:val="28"/>
                <w:szCs w:val="28"/>
              </w:rPr>
            </w:pPr>
            <w:r>
              <w:rPr>
                <w:rFonts w:ascii="Times New Roman" w:hAnsi="Times New Roman" w:cs="Times New Roman"/>
                <w:sz w:val="28"/>
                <w:szCs w:val="28"/>
              </w:rPr>
              <w:t>3</w:t>
            </w:r>
            <w:r w:rsidR="004F54EF">
              <w:rPr>
                <w:rFonts w:ascii="Times New Roman" w:hAnsi="Times New Roman" w:cs="Times New Roman"/>
                <w:sz w:val="28"/>
                <w:szCs w:val="28"/>
              </w:rPr>
              <w:t>3</w:t>
            </w:r>
          </w:p>
        </w:tc>
      </w:tr>
    </w:tbl>
    <w:p w:rsidR="003A6ECB" w:rsidRPr="003A6ECB" w:rsidRDefault="003A6ECB" w:rsidP="002162D3">
      <w:pPr>
        <w:spacing w:after="0" w:line="240" w:lineRule="auto"/>
        <w:jc w:val="center"/>
        <w:rPr>
          <w:rFonts w:ascii="Times New Roman" w:hAnsi="Times New Roman" w:cs="Times New Roman"/>
          <w:b/>
          <w:sz w:val="28"/>
          <w:szCs w:val="28"/>
        </w:rPr>
      </w:pPr>
    </w:p>
    <w:p w:rsidR="003A6ECB" w:rsidRDefault="003A6ECB">
      <w:pPr>
        <w:rPr>
          <w:rFonts w:ascii="Times New Roman" w:hAnsi="Times New Roman" w:cs="Times New Roman"/>
          <w:b/>
          <w:sz w:val="28"/>
          <w:szCs w:val="28"/>
        </w:rPr>
      </w:pPr>
      <w:r>
        <w:rPr>
          <w:rFonts w:ascii="Times New Roman" w:hAnsi="Times New Roman" w:cs="Times New Roman"/>
          <w:b/>
          <w:sz w:val="28"/>
          <w:szCs w:val="28"/>
        </w:rPr>
        <w:br w:type="page"/>
      </w:r>
    </w:p>
    <w:p w:rsidR="005B5005" w:rsidRDefault="005B5005" w:rsidP="00B25AF9">
      <w:pPr>
        <w:jc w:val="center"/>
        <w:rPr>
          <w:rFonts w:ascii="Times New Roman" w:hAnsi="Times New Roman" w:cs="Times New Roman"/>
          <w:b/>
          <w:sz w:val="28"/>
          <w:szCs w:val="28"/>
        </w:rPr>
      </w:pPr>
      <w:r>
        <w:rPr>
          <w:rFonts w:ascii="Times New Roman" w:hAnsi="Times New Roman" w:cs="Times New Roman"/>
          <w:b/>
          <w:sz w:val="28"/>
          <w:szCs w:val="28"/>
        </w:rPr>
        <w:lastRenderedPageBreak/>
        <w:t>Сокращения и обозначения</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9"/>
        <w:gridCol w:w="8255"/>
      </w:tblGrid>
      <w:tr w:rsidR="005B5005" w:rsidRPr="005B5005" w:rsidTr="007F28DA">
        <w:tc>
          <w:tcPr>
            <w:tcW w:w="1101" w:type="dxa"/>
          </w:tcPr>
          <w:p w:rsidR="005B5005" w:rsidRPr="005B5005" w:rsidRDefault="005B5005" w:rsidP="00B25AF9">
            <w:pPr>
              <w:spacing w:line="360" w:lineRule="auto"/>
              <w:rPr>
                <w:rFonts w:ascii="Times New Roman" w:hAnsi="Times New Roman" w:cs="Times New Roman"/>
                <w:sz w:val="28"/>
                <w:szCs w:val="28"/>
              </w:rPr>
            </w:pPr>
            <w:r w:rsidRPr="005B5005">
              <w:rPr>
                <w:rFonts w:ascii="Times New Roman" w:hAnsi="Times New Roman" w:cs="Times New Roman"/>
                <w:sz w:val="28"/>
                <w:szCs w:val="28"/>
              </w:rPr>
              <w:t>ПМСП</w:t>
            </w:r>
          </w:p>
        </w:tc>
        <w:tc>
          <w:tcPr>
            <w:tcW w:w="8469" w:type="dxa"/>
          </w:tcPr>
          <w:p w:rsidR="005B5005" w:rsidRPr="005B5005" w:rsidRDefault="005B5005" w:rsidP="00B25AF9">
            <w:pPr>
              <w:spacing w:line="360" w:lineRule="auto"/>
              <w:rPr>
                <w:rFonts w:ascii="Times New Roman" w:hAnsi="Times New Roman" w:cs="Times New Roman"/>
                <w:sz w:val="28"/>
                <w:szCs w:val="28"/>
              </w:rPr>
            </w:pPr>
            <w:r>
              <w:rPr>
                <w:rFonts w:ascii="Times New Roman" w:hAnsi="Times New Roman" w:cs="Times New Roman"/>
                <w:sz w:val="28"/>
                <w:szCs w:val="28"/>
              </w:rPr>
              <w:t>Первичная медико-санитарная помощь</w:t>
            </w:r>
          </w:p>
        </w:tc>
      </w:tr>
      <w:tr w:rsidR="00830D37" w:rsidRPr="005B5005" w:rsidTr="007F28DA">
        <w:tc>
          <w:tcPr>
            <w:tcW w:w="1101" w:type="dxa"/>
          </w:tcPr>
          <w:p w:rsidR="00830D37" w:rsidRPr="005B5005" w:rsidRDefault="00830D37" w:rsidP="00B25AF9">
            <w:pPr>
              <w:spacing w:line="360" w:lineRule="auto"/>
              <w:rPr>
                <w:rFonts w:ascii="Times New Roman" w:hAnsi="Times New Roman" w:cs="Times New Roman"/>
                <w:sz w:val="28"/>
                <w:szCs w:val="28"/>
              </w:rPr>
            </w:pPr>
            <w:r>
              <w:rPr>
                <w:rFonts w:ascii="Times New Roman" w:hAnsi="Times New Roman" w:cs="Times New Roman"/>
                <w:sz w:val="28"/>
                <w:szCs w:val="28"/>
              </w:rPr>
              <w:t>СКПН</w:t>
            </w:r>
          </w:p>
        </w:tc>
        <w:tc>
          <w:tcPr>
            <w:tcW w:w="8469" w:type="dxa"/>
          </w:tcPr>
          <w:p w:rsidR="00830D37" w:rsidRDefault="00830D37" w:rsidP="00B25AF9">
            <w:pPr>
              <w:spacing w:line="360" w:lineRule="auto"/>
              <w:rPr>
                <w:rFonts w:ascii="Times New Roman" w:hAnsi="Times New Roman" w:cs="Times New Roman"/>
                <w:sz w:val="28"/>
                <w:szCs w:val="28"/>
              </w:rPr>
            </w:pPr>
            <w:r>
              <w:rPr>
                <w:rFonts w:ascii="Times New Roman" w:hAnsi="Times New Roman" w:cs="Times New Roman"/>
                <w:sz w:val="28"/>
                <w:szCs w:val="28"/>
              </w:rPr>
              <w:t>Стимулирующий компонент комплексного подушевого норматива</w:t>
            </w:r>
          </w:p>
        </w:tc>
      </w:tr>
      <w:tr w:rsidR="005B5005" w:rsidRPr="005B5005" w:rsidTr="007F28DA">
        <w:tc>
          <w:tcPr>
            <w:tcW w:w="1101" w:type="dxa"/>
          </w:tcPr>
          <w:p w:rsidR="005B5005" w:rsidRPr="005B5005" w:rsidRDefault="005B5005" w:rsidP="00B25AF9">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ANP</w:t>
            </w:r>
          </w:p>
        </w:tc>
        <w:tc>
          <w:tcPr>
            <w:tcW w:w="8469" w:type="dxa"/>
          </w:tcPr>
          <w:p w:rsidR="005B5005" w:rsidRPr="005B5005" w:rsidRDefault="005B5005" w:rsidP="00B25AF9">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Advanced Nurse Practitioner</w:t>
            </w:r>
          </w:p>
        </w:tc>
      </w:tr>
      <w:tr w:rsidR="005B5005" w:rsidRPr="009C4292" w:rsidTr="007F28DA">
        <w:tc>
          <w:tcPr>
            <w:tcW w:w="1101" w:type="dxa"/>
          </w:tcPr>
          <w:p w:rsidR="005B5005" w:rsidRDefault="005B5005" w:rsidP="00B25AF9">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BSN</w:t>
            </w:r>
          </w:p>
        </w:tc>
        <w:tc>
          <w:tcPr>
            <w:tcW w:w="8469" w:type="dxa"/>
          </w:tcPr>
          <w:p w:rsidR="005B5005" w:rsidRDefault="005B5005" w:rsidP="00B25AF9">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Bachelor of Sciences in Nursing</w:t>
            </w:r>
          </w:p>
        </w:tc>
      </w:tr>
      <w:tr w:rsidR="005B5005" w:rsidRPr="005B5005" w:rsidTr="007F28DA">
        <w:tc>
          <w:tcPr>
            <w:tcW w:w="1101" w:type="dxa"/>
          </w:tcPr>
          <w:p w:rsidR="005B5005" w:rsidRDefault="005B5005" w:rsidP="00B25AF9">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EN</w:t>
            </w:r>
          </w:p>
        </w:tc>
        <w:tc>
          <w:tcPr>
            <w:tcW w:w="8469" w:type="dxa"/>
          </w:tcPr>
          <w:p w:rsidR="005B5005" w:rsidRDefault="005B5005" w:rsidP="00B25AF9">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Enrolled Nurse </w:t>
            </w:r>
          </w:p>
        </w:tc>
      </w:tr>
      <w:tr w:rsidR="005B5005" w:rsidRPr="005B5005" w:rsidTr="007F28DA">
        <w:tc>
          <w:tcPr>
            <w:tcW w:w="1101" w:type="dxa"/>
          </w:tcPr>
          <w:p w:rsidR="005B5005" w:rsidRPr="005B5005" w:rsidRDefault="005B5005" w:rsidP="00B25AF9">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LVN</w:t>
            </w:r>
          </w:p>
        </w:tc>
        <w:tc>
          <w:tcPr>
            <w:tcW w:w="8469" w:type="dxa"/>
          </w:tcPr>
          <w:p w:rsidR="005B5005" w:rsidRPr="005B5005" w:rsidRDefault="005B5005" w:rsidP="00B25AF9">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Licensed Vocational Nurse</w:t>
            </w:r>
          </w:p>
        </w:tc>
      </w:tr>
      <w:tr w:rsidR="005B5005" w:rsidRPr="005B5005" w:rsidTr="007F28DA">
        <w:tc>
          <w:tcPr>
            <w:tcW w:w="1101" w:type="dxa"/>
          </w:tcPr>
          <w:p w:rsidR="005B5005" w:rsidRPr="005B5005" w:rsidRDefault="005B5005" w:rsidP="00B25AF9">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LPN</w:t>
            </w:r>
          </w:p>
        </w:tc>
        <w:tc>
          <w:tcPr>
            <w:tcW w:w="8469" w:type="dxa"/>
          </w:tcPr>
          <w:p w:rsidR="005B5005" w:rsidRPr="005B5005" w:rsidRDefault="005B5005" w:rsidP="00B25AF9">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Licensed Practical Nurse</w:t>
            </w:r>
          </w:p>
        </w:tc>
      </w:tr>
      <w:tr w:rsidR="005B5005" w:rsidRPr="005B5005" w:rsidTr="007F28DA">
        <w:tc>
          <w:tcPr>
            <w:tcW w:w="1101" w:type="dxa"/>
          </w:tcPr>
          <w:p w:rsidR="005B5005" w:rsidRDefault="005B5005" w:rsidP="00B25AF9">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NA</w:t>
            </w:r>
          </w:p>
        </w:tc>
        <w:tc>
          <w:tcPr>
            <w:tcW w:w="8469" w:type="dxa"/>
          </w:tcPr>
          <w:p w:rsidR="005B5005" w:rsidRDefault="005B5005" w:rsidP="00B25AF9">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Nurse Assistant</w:t>
            </w:r>
          </w:p>
        </w:tc>
      </w:tr>
      <w:tr w:rsidR="005B5005" w:rsidRPr="005B5005" w:rsidTr="007F28DA">
        <w:tc>
          <w:tcPr>
            <w:tcW w:w="1101" w:type="dxa"/>
          </w:tcPr>
          <w:p w:rsidR="005B5005" w:rsidRPr="005B5005" w:rsidRDefault="005B5005" w:rsidP="00B25AF9">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NP</w:t>
            </w:r>
          </w:p>
        </w:tc>
        <w:tc>
          <w:tcPr>
            <w:tcW w:w="8469" w:type="dxa"/>
          </w:tcPr>
          <w:p w:rsidR="005B5005" w:rsidRPr="005B5005" w:rsidRDefault="005B5005" w:rsidP="00B25AF9">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Nurse Practitioner</w:t>
            </w:r>
          </w:p>
        </w:tc>
      </w:tr>
      <w:tr w:rsidR="005B5005" w:rsidRPr="005B5005" w:rsidTr="007F28DA">
        <w:tc>
          <w:tcPr>
            <w:tcW w:w="1101" w:type="dxa"/>
          </w:tcPr>
          <w:p w:rsidR="005B5005" w:rsidRPr="005B5005" w:rsidRDefault="005B5005" w:rsidP="00B25AF9">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RN</w:t>
            </w:r>
          </w:p>
        </w:tc>
        <w:tc>
          <w:tcPr>
            <w:tcW w:w="8469" w:type="dxa"/>
          </w:tcPr>
          <w:p w:rsidR="005B5005" w:rsidRPr="005B5005" w:rsidRDefault="005B5005" w:rsidP="00B25AF9">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Registered Nurse</w:t>
            </w:r>
          </w:p>
        </w:tc>
      </w:tr>
    </w:tbl>
    <w:p w:rsidR="005B5005" w:rsidRDefault="005B5005">
      <w:pPr>
        <w:rPr>
          <w:rFonts w:ascii="Times New Roman" w:hAnsi="Times New Roman" w:cs="Times New Roman"/>
          <w:b/>
          <w:sz w:val="28"/>
          <w:szCs w:val="28"/>
        </w:rPr>
      </w:pPr>
    </w:p>
    <w:p w:rsidR="005B5005" w:rsidRDefault="005B5005">
      <w:pPr>
        <w:rPr>
          <w:rFonts w:ascii="Times New Roman" w:hAnsi="Times New Roman" w:cs="Times New Roman"/>
          <w:b/>
          <w:sz w:val="28"/>
          <w:szCs w:val="28"/>
        </w:rPr>
      </w:pPr>
    </w:p>
    <w:p w:rsidR="005B5005" w:rsidRDefault="005B5005">
      <w:pPr>
        <w:rPr>
          <w:rFonts w:ascii="Times New Roman" w:hAnsi="Times New Roman" w:cs="Times New Roman"/>
          <w:b/>
          <w:sz w:val="28"/>
          <w:szCs w:val="28"/>
        </w:rPr>
      </w:pPr>
    </w:p>
    <w:p w:rsidR="005B5005" w:rsidRDefault="005B5005">
      <w:pPr>
        <w:rPr>
          <w:rFonts w:ascii="Times New Roman" w:hAnsi="Times New Roman" w:cs="Times New Roman"/>
          <w:b/>
          <w:sz w:val="28"/>
          <w:szCs w:val="28"/>
        </w:rPr>
      </w:pPr>
      <w:r>
        <w:rPr>
          <w:rFonts w:ascii="Times New Roman" w:hAnsi="Times New Roman" w:cs="Times New Roman"/>
          <w:b/>
          <w:sz w:val="28"/>
          <w:szCs w:val="28"/>
        </w:rPr>
        <w:br w:type="page"/>
      </w:r>
    </w:p>
    <w:p w:rsidR="00CA3AA6" w:rsidRPr="00B25AF9" w:rsidRDefault="00CA3AA6" w:rsidP="00B25AF9">
      <w:pPr>
        <w:spacing w:after="0" w:line="240" w:lineRule="auto"/>
        <w:jc w:val="center"/>
        <w:rPr>
          <w:rFonts w:ascii="Times New Roman" w:hAnsi="Times New Roman" w:cs="Times New Roman"/>
          <w:b/>
          <w:color w:val="000000" w:themeColor="text1"/>
          <w:sz w:val="28"/>
          <w:szCs w:val="28"/>
        </w:rPr>
      </w:pPr>
      <w:r w:rsidRPr="00B25AF9">
        <w:rPr>
          <w:rFonts w:ascii="Times New Roman" w:hAnsi="Times New Roman" w:cs="Times New Roman"/>
          <w:b/>
          <w:color w:val="000000" w:themeColor="text1"/>
          <w:sz w:val="28"/>
          <w:szCs w:val="28"/>
        </w:rPr>
        <w:lastRenderedPageBreak/>
        <w:t>Введение</w:t>
      </w:r>
    </w:p>
    <w:p w:rsidR="00CA3AA6" w:rsidRPr="00B25AF9" w:rsidRDefault="00CA3AA6" w:rsidP="00B25AF9">
      <w:pPr>
        <w:spacing w:after="0" w:line="240" w:lineRule="auto"/>
        <w:jc w:val="both"/>
        <w:rPr>
          <w:rFonts w:ascii="Times New Roman" w:hAnsi="Times New Roman" w:cs="Times New Roman"/>
          <w:b/>
          <w:color w:val="000000" w:themeColor="text1"/>
          <w:sz w:val="28"/>
          <w:szCs w:val="28"/>
        </w:rPr>
      </w:pPr>
    </w:p>
    <w:p w:rsidR="00CA3AA6" w:rsidRPr="00CA3AA6" w:rsidRDefault="00CA3AA6" w:rsidP="00420B7B">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CA3AA6">
        <w:rPr>
          <w:rFonts w:ascii="Times New Roman" w:eastAsia="Times New Roman" w:hAnsi="Times New Roman" w:cs="Times New Roman"/>
          <w:color w:val="000000" w:themeColor="text1"/>
          <w:sz w:val="28"/>
          <w:szCs w:val="28"/>
          <w:lang w:eastAsia="ru-RU"/>
        </w:rPr>
        <w:t>В современной системе здравоохранения сестринск</w:t>
      </w:r>
      <w:r w:rsidR="00B25AF9">
        <w:rPr>
          <w:rFonts w:ascii="Times New Roman" w:eastAsia="Times New Roman" w:hAnsi="Times New Roman" w:cs="Times New Roman"/>
          <w:color w:val="000000" w:themeColor="text1"/>
          <w:sz w:val="28"/>
          <w:szCs w:val="28"/>
          <w:lang w:eastAsia="ru-RU"/>
        </w:rPr>
        <w:t xml:space="preserve">ая служба является </w:t>
      </w:r>
      <w:r w:rsidRPr="00CA3AA6">
        <w:rPr>
          <w:rFonts w:ascii="Times New Roman" w:eastAsia="Times New Roman" w:hAnsi="Times New Roman" w:cs="Times New Roman"/>
          <w:color w:val="000000" w:themeColor="text1"/>
          <w:sz w:val="28"/>
          <w:szCs w:val="28"/>
          <w:lang w:eastAsia="ru-RU"/>
        </w:rPr>
        <w:t>важнейшей составной частью, располагающей значительными кадровыми ресурсами и реальными потенциальными возможностями для удовлетворения ожидаемых потребностей общества в услугах системы здравоохранения.</w:t>
      </w:r>
    </w:p>
    <w:p w:rsidR="00CA3AA6" w:rsidRPr="00CA3AA6" w:rsidRDefault="00CA3AA6" w:rsidP="00420B7B">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CA3AA6">
        <w:rPr>
          <w:rFonts w:ascii="Times New Roman" w:eastAsia="Times New Roman" w:hAnsi="Times New Roman" w:cs="Times New Roman"/>
          <w:color w:val="000000" w:themeColor="text1"/>
          <w:sz w:val="28"/>
          <w:szCs w:val="28"/>
          <w:lang w:eastAsia="ru-RU"/>
        </w:rPr>
        <w:t xml:space="preserve">Эффективное развитие </w:t>
      </w:r>
      <w:r w:rsidR="00B25AF9">
        <w:rPr>
          <w:rFonts w:ascii="Times New Roman" w:eastAsia="Times New Roman" w:hAnsi="Times New Roman" w:cs="Times New Roman"/>
          <w:color w:val="000000" w:themeColor="text1"/>
          <w:sz w:val="28"/>
          <w:szCs w:val="28"/>
          <w:lang w:eastAsia="ru-RU"/>
        </w:rPr>
        <w:t xml:space="preserve">национальных </w:t>
      </w:r>
      <w:r w:rsidRPr="00CA3AA6">
        <w:rPr>
          <w:rFonts w:ascii="Times New Roman" w:eastAsia="Times New Roman" w:hAnsi="Times New Roman" w:cs="Times New Roman"/>
          <w:color w:val="000000" w:themeColor="text1"/>
          <w:sz w:val="28"/>
          <w:szCs w:val="28"/>
          <w:lang w:eastAsia="ru-RU"/>
        </w:rPr>
        <w:t>систем здравоохранения в значительной степени зависит от состояния профессионального уровня и качества подготовки, рационального размещения и использования среднего медицинского персонала, как самой объемной составляющей кадрового ресурса здравоохранения.</w:t>
      </w:r>
    </w:p>
    <w:p w:rsidR="00B25AF9" w:rsidRPr="00420B7B" w:rsidRDefault="00CA3AA6" w:rsidP="00420B7B">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CA3AA6">
        <w:rPr>
          <w:rFonts w:ascii="Times New Roman" w:eastAsia="Times New Roman" w:hAnsi="Times New Roman" w:cs="Times New Roman"/>
          <w:color w:val="000000" w:themeColor="text1"/>
          <w:sz w:val="28"/>
          <w:szCs w:val="28"/>
          <w:lang w:eastAsia="ru-RU"/>
        </w:rPr>
        <w:t xml:space="preserve">В системе здравоохранения </w:t>
      </w:r>
      <w:r w:rsidR="00B25AF9">
        <w:rPr>
          <w:rFonts w:ascii="Times New Roman" w:eastAsia="Times New Roman" w:hAnsi="Times New Roman" w:cs="Times New Roman"/>
          <w:color w:val="000000" w:themeColor="text1"/>
          <w:sz w:val="28"/>
          <w:szCs w:val="28"/>
          <w:lang w:eastAsia="ru-RU"/>
        </w:rPr>
        <w:t xml:space="preserve">Республики Казахстан </w:t>
      </w:r>
      <w:r w:rsidRPr="00CA3AA6">
        <w:rPr>
          <w:rFonts w:ascii="Times New Roman" w:eastAsia="Times New Roman" w:hAnsi="Times New Roman" w:cs="Times New Roman"/>
          <w:color w:val="000000" w:themeColor="text1"/>
          <w:sz w:val="28"/>
          <w:szCs w:val="28"/>
          <w:lang w:eastAsia="ru-RU"/>
        </w:rPr>
        <w:t xml:space="preserve">работает </w:t>
      </w:r>
      <w:r w:rsidR="00A26136">
        <w:rPr>
          <w:rFonts w:ascii="Times New Roman" w:eastAsia="Times New Roman" w:hAnsi="Times New Roman" w:cs="Times New Roman"/>
          <w:color w:val="000000" w:themeColor="text1"/>
          <w:sz w:val="28"/>
          <w:szCs w:val="28"/>
          <w:lang w:eastAsia="ru-RU"/>
        </w:rPr>
        <w:t>160036 специалистов сестринского дела</w:t>
      </w:r>
      <w:r w:rsidRPr="00CA3AA6">
        <w:rPr>
          <w:rFonts w:ascii="Times New Roman" w:eastAsia="Times New Roman" w:hAnsi="Times New Roman" w:cs="Times New Roman"/>
          <w:color w:val="000000" w:themeColor="text1"/>
          <w:sz w:val="28"/>
          <w:szCs w:val="28"/>
          <w:lang w:eastAsia="ru-RU"/>
        </w:rPr>
        <w:t xml:space="preserve">. </w:t>
      </w:r>
      <w:r w:rsidR="00A26136">
        <w:rPr>
          <w:rFonts w:ascii="Times New Roman" w:eastAsia="Times New Roman" w:hAnsi="Times New Roman" w:cs="Times New Roman"/>
          <w:color w:val="000000" w:themeColor="text1"/>
          <w:sz w:val="28"/>
          <w:szCs w:val="28"/>
          <w:lang w:eastAsia="ru-RU"/>
        </w:rPr>
        <w:t xml:space="preserve">При этом заняты лечением больных 151100 средних </w:t>
      </w:r>
      <w:r w:rsidR="00A26136" w:rsidRPr="00420B7B">
        <w:rPr>
          <w:rFonts w:ascii="Times New Roman" w:eastAsia="Times New Roman" w:hAnsi="Times New Roman" w:cs="Times New Roman"/>
          <w:color w:val="000000" w:themeColor="text1"/>
          <w:sz w:val="28"/>
          <w:szCs w:val="28"/>
          <w:lang w:eastAsia="ru-RU"/>
        </w:rPr>
        <w:t xml:space="preserve">медицинских работников. </w:t>
      </w:r>
      <w:r w:rsidRPr="00CA3AA6">
        <w:rPr>
          <w:rFonts w:ascii="Times New Roman" w:eastAsia="Times New Roman" w:hAnsi="Times New Roman" w:cs="Times New Roman"/>
          <w:color w:val="000000" w:themeColor="text1"/>
          <w:sz w:val="28"/>
          <w:szCs w:val="28"/>
          <w:lang w:eastAsia="ru-RU"/>
        </w:rPr>
        <w:t>Показатель обеспеченности средними медицинскими работниками на 10 тыс. населения составляет 9</w:t>
      </w:r>
      <w:r w:rsidR="00A26136" w:rsidRPr="00420B7B">
        <w:rPr>
          <w:rFonts w:ascii="Times New Roman" w:eastAsia="Times New Roman" w:hAnsi="Times New Roman" w:cs="Times New Roman"/>
          <w:color w:val="000000" w:themeColor="text1"/>
          <w:sz w:val="28"/>
          <w:szCs w:val="28"/>
          <w:lang w:eastAsia="ru-RU"/>
        </w:rPr>
        <w:t>1</w:t>
      </w:r>
      <w:r w:rsidRPr="00CA3AA6">
        <w:rPr>
          <w:rFonts w:ascii="Times New Roman" w:eastAsia="Times New Roman" w:hAnsi="Times New Roman" w:cs="Times New Roman"/>
          <w:color w:val="000000" w:themeColor="text1"/>
          <w:sz w:val="28"/>
          <w:szCs w:val="28"/>
          <w:lang w:eastAsia="ru-RU"/>
        </w:rPr>
        <w:t>,</w:t>
      </w:r>
      <w:r w:rsidR="00A26136" w:rsidRPr="00420B7B">
        <w:rPr>
          <w:rFonts w:ascii="Times New Roman" w:eastAsia="Times New Roman" w:hAnsi="Times New Roman" w:cs="Times New Roman"/>
          <w:color w:val="000000" w:themeColor="text1"/>
          <w:sz w:val="28"/>
          <w:szCs w:val="28"/>
          <w:lang w:eastAsia="ru-RU"/>
        </w:rPr>
        <w:t>5</w:t>
      </w:r>
      <w:r w:rsidRPr="00CA3AA6">
        <w:rPr>
          <w:rFonts w:ascii="Times New Roman" w:eastAsia="Times New Roman" w:hAnsi="Times New Roman" w:cs="Times New Roman"/>
          <w:color w:val="000000" w:themeColor="text1"/>
          <w:sz w:val="28"/>
          <w:szCs w:val="28"/>
          <w:lang w:eastAsia="ru-RU"/>
        </w:rPr>
        <w:t>. Соотношение врач – средний медицинский персонал составляет 1:2,</w:t>
      </w:r>
      <w:r w:rsidR="00A26136" w:rsidRPr="00420B7B">
        <w:rPr>
          <w:rFonts w:ascii="Times New Roman" w:eastAsia="Times New Roman" w:hAnsi="Times New Roman" w:cs="Times New Roman"/>
          <w:color w:val="000000" w:themeColor="text1"/>
          <w:sz w:val="28"/>
          <w:szCs w:val="28"/>
          <w:lang w:eastAsia="ru-RU"/>
        </w:rPr>
        <w:t>3</w:t>
      </w:r>
      <w:r w:rsidR="00506DDF" w:rsidRPr="00420B7B">
        <w:rPr>
          <w:rFonts w:ascii="Times New Roman" w:eastAsia="Times New Roman" w:hAnsi="Times New Roman" w:cs="Times New Roman"/>
          <w:color w:val="000000" w:themeColor="text1"/>
          <w:sz w:val="28"/>
          <w:szCs w:val="28"/>
          <w:lang w:eastAsia="ru-RU"/>
        </w:rPr>
        <w:t xml:space="preserve">, </w:t>
      </w:r>
      <w:r w:rsidR="00B25AF9" w:rsidRPr="00420B7B">
        <w:rPr>
          <w:rFonts w:ascii="Times New Roman" w:hAnsi="Times New Roman" w:cs="Times New Roman"/>
          <w:color w:val="000000" w:themeColor="text1"/>
          <w:sz w:val="28"/>
          <w:szCs w:val="28"/>
        </w:rPr>
        <w:t>на уровне ПМСП (1,1 медсестры на 1 врача).</w:t>
      </w:r>
    </w:p>
    <w:p w:rsidR="00CA3AA6" w:rsidRPr="00CA3AA6" w:rsidRDefault="00CA3AA6" w:rsidP="00420B7B">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CA3AA6">
        <w:rPr>
          <w:rFonts w:ascii="Times New Roman" w:eastAsia="Times New Roman" w:hAnsi="Times New Roman" w:cs="Times New Roman"/>
          <w:color w:val="000000" w:themeColor="text1"/>
          <w:sz w:val="28"/>
          <w:szCs w:val="28"/>
          <w:lang w:eastAsia="ru-RU"/>
        </w:rPr>
        <w:t xml:space="preserve">Данное соотношение в нашей стране значительно ниже, чем в большинстве развитых стран мира, что вызывает дисбаланс в системе оказания медицинской помощи, ограничивает возможности развития служб долечивания, патронажа, реабилитации. Кроме того, наблюдается существенная диспропорция в распределении сестринских кадров, в частности, острая нехватка их в амбулаторно-поликлинических </w:t>
      </w:r>
      <w:r w:rsidR="00506DDF" w:rsidRPr="00420B7B">
        <w:rPr>
          <w:rFonts w:ascii="Times New Roman" w:eastAsia="Times New Roman" w:hAnsi="Times New Roman" w:cs="Times New Roman"/>
          <w:color w:val="000000" w:themeColor="text1"/>
          <w:sz w:val="28"/>
          <w:szCs w:val="28"/>
          <w:lang w:eastAsia="ru-RU"/>
        </w:rPr>
        <w:t>организациях</w:t>
      </w:r>
      <w:r w:rsidRPr="00CA3AA6">
        <w:rPr>
          <w:rFonts w:ascii="Times New Roman" w:eastAsia="Times New Roman" w:hAnsi="Times New Roman" w:cs="Times New Roman"/>
          <w:color w:val="000000" w:themeColor="text1"/>
          <w:sz w:val="28"/>
          <w:szCs w:val="28"/>
          <w:lang w:eastAsia="ru-RU"/>
        </w:rPr>
        <w:t>.</w:t>
      </w:r>
    </w:p>
    <w:p w:rsidR="00A67043" w:rsidRPr="00A67043" w:rsidRDefault="00420B7B" w:rsidP="00420B7B">
      <w:pPr>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Анализ состояния сестринской службы</w:t>
      </w:r>
      <w:r w:rsidR="00506DDF" w:rsidRPr="00420B7B">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в Республике Казахстан </w:t>
      </w:r>
      <w:r w:rsidR="00506DDF" w:rsidRPr="00420B7B">
        <w:rPr>
          <w:rFonts w:ascii="Times New Roman" w:hAnsi="Times New Roman" w:cs="Times New Roman"/>
          <w:color w:val="000000" w:themeColor="text1"/>
          <w:sz w:val="28"/>
          <w:szCs w:val="28"/>
        </w:rPr>
        <w:t>показ</w:t>
      </w:r>
      <w:r>
        <w:rPr>
          <w:rFonts w:ascii="Times New Roman" w:hAnsi="Times New Roman" w:cs="Times New Roman"/>
          <w:color w:val="000000" w:themeColor="text1"/>
          <w:sz w:val="28"/>
          <w:szCs w:val="28"/>
        </w:rPr>
        <w:t xml:space="preserve">ывает, что </w:t>
      </w:r>
      <w:r w:rsidR="00506DDF" w:rsidRPr="00420B7B">
        <w:rPr>
          <w:rFonts w:ascii="Times New Roman" w:hAnsi="Times New Roman" w:cs="Times New Roman"/>
          <w:color w:val="000000" w:themeColor="text1"/>
          <w:sz w:val="28"/>
          <w:szCs w:val="28"/>
        </w:rPr>
        <w:t>средний медицинский персонал (в частности, первичного звена) далеко не всегда соответствует требованиям времени.</w:t>
      </w:r>
      <w:r w:rsidR="00A67043">
        <w:rPr>
          <w:rFonts w:ascii="Times New Roman" w:hAnsi="Times New Roman" w:cs="Times New Roman"/>
          <w:color w:val="000000" w:themeColor="text1"/>
          <w:sz w:val="28"/>
          <w:szCs w:val="28"/>
        </w:rPr>
        <w:t xml:space="preserve"> На современном этапе развития </w:t>
      </w:r>
      <w:r w:rsidR="00A67043" w:rsidRPr="00A67043">
        <w:rPr>
          <w:rFonts w:ascii="Times New Roman" w:hAnsi="Times New Roman" w:cs="Times New Roman"/>
          <w:color w:val="000000" w:themeColor="text1"/>
          <w:sz w:val="28"/>
          <w:szCs w:val="28"/>
        </w:rPr>
        <w:t>здравоохранения о</w:t>
      </w:r>
      <w:r w:rsidRPr="00A67043">
        <w:rPr>
          <w:rFonts w:ascii="Times New Roman" w:hAnsi="Times New Roman" w:cs="Times New Roman"/>
          <w:color w:val="000000" w:themeColor="text1"/>
          <w:sz w:val="28"/>
          <w:szCs w:val="28"/>
        </w:rPr>
        <w:t xml:space="preserve">т сестринского персонала требуется не только высокий профессионализм, но и умение соблюдать нормы этико-деонтологического общения с коллегами и больными. </w:t>
      </w:r>
    </w:p>
    <w:p w:rsidR="00A67043" w:rsidRPr="00A67043" w:rsidRDefault="00A67043" w:rsidP="00A67043">
      <w:pPr>
        <w:spacing w:after="0" w:line="240" w:lineRule="auto"/>
        <w:ind w:firstLine="567"/>
        <w:jc w:val="both"/>
        <w:rPr>
          <w:rFonts w:ascii="Times New Roman" w:hAnsi="Times New Roman" w:cs="Times New Roman"/>
          <w:color w:val="000000" w:themeColor="text1"/>
          <w:sz w:val="28"/>
          <w:szCs w:val="28"/>
        </w:rPr>
      </w:pPr>
      <w:r w:rsidRPr="00A67043">
        <w:rPr>
          <w:rFonts w:ascii="Times New Roman" w:hAnsi="Times New Roman" w:cs="Times New Roman"/>
          <w:color w:val="000000" w:themeColor="text1"/>
          <w:sz w:val="28"/>
          <w:szCs w:val="28"/>
        </w:rPr>
        <w:t>Эффективность оказания медицинской помощи зависит от четкой и профессиональной сестринской деятельности, направленной на повышение качества оказания медицинской помощи, путем осуществления стандартизированных технологий сестринского ухода, профилактики, диагностики и лечения.</w:t>
      </w:r>
    </w:p>
    <w:p w:rsidR="00CA3AA6" w:rsidRPr="00A67043" w:rsidRDefault="00A67043" w:rsidP="00A67043">
      <w:pPr>
        <w:spacing w:after="0" w:line="240" w:lineRule="auto"/>
        <w:ind w:firstLine="567"/>
        <w:jc w:val="both"/>
        <w:rPr>
          <w:rFonts w:ascii="Times New Roman" w:hAnsi="Times New Roman" w:cs="Times New Roman"/>
          <w:color w:val="000000" w:themeColor="text1"/>
          <w:sz w:val="28"/>
          <w:szCs w:val="28"/>
        </w:rPr>
      </w:pPr>
      <w:r w:rsidRPr="00A67043">
        <w:rPr>
          <w:rFonts w:ascii="Times New Roman" w:hAnsi="Times New Roman" w:cs="Times New Roman"/>
          <w:color w:val="000000" w:themeColor="text1"/>
          <w:sz w:val="28"/>
          <w:szCs w:val="28"/>
        </w:rPr>
        <w:t>В этой связи, особую актуальность приобретает совершенствование системы эффективного использования сестринских кадров в зависимости от уровня образования и базовой специальности</w:t>
      </w:r>
      <w:r>
        <w:rPr>
          <w:rFonts w:ascii="Times New Roman" w:hAnsi="Times New Roman" w:cs="Times New Roman"/>
          <w:color w:val="000000" w:themeColor="text1"/>
          <w:sz w:val="28"/>
          <w:szCs w:val="28"/>
        </w:rPr>
        <w:t>,</w:t>
      </w:r>
      <w:r w:rsidRPr="00A67043">
        <w:rPr>
          <w:rFonts w:ascii="Times New Roman" w:hAnsi="Times New Roman" w:cs="Times New Roman"/>
          <w:color w:val="000000" w:themeColor="text1"/>
          <w:sz w:val="28"/>
          <w:szCs w:val="28"/>
        </w:rPr>
        <w:t xml:space="preserve"> а также внедрение объективной оценки их деятельности на основе использования информативных показателей </w:t>
      </w:r>
      <w:r>
        <w:rPr>
          <w:rFonts w:ascii="Times New Roman" w:hAnsi="Times New Roman" w:cs="Times New Roman"/>
          <w:color w:val="000000" w:themeColor="text1"/>
          <w:sz w:val="28"/>
          <w:szCs w:val="28"/>
        </w:rPr>
        <w:t>и методик</w:t>
      </w:r>
      <w:r w:rsidRPr="00A67043">
        <w:rPr>
          <w:rFonts w:ascii="Times New Roman" w:hAnsi="Times New Roman" w:cs="Times New Roman"/>
          <w:color w:val="000000" w:themeColor="text1"/>
          <w:sz w:val="28"/>
          <w:szCs w:val="28"/>
        </w:rPr>
        <w:t>.</w:t>
      </w:r>
    </w:p>
    <w:p w:rsidR="00CA3AA6" w:rsidRDefault="00CA3AA6" w:rsidP="002162D3">
      <w:pPr>
        <w:spacing w:after="0" w:line="240" w:lineRule="auto"/>
        <w:jc w:val="center"/>
        <w:rPr>
          <w:rFonts w:ascii="Times New Roman" w:hAnsi="Times New Roman" w:cs="Times New Roman"/>
          <w:b/>
          <w:sz w:val="28"/>
          <w:szCs w:val="28"/>
        </w:rPr>
      </w:pPr>
    </w:p>
    <w:p w:rsidR="00A67043" w:rsidRDefault="00A67043" w:rsidP="002162D3">
      <w:pPr>
        <w:spacing w:after="0" w:line="240" w:lineRule="auto"/>
        <w:jc w:val="center"/>
        <w:rPr>
          <w:rFonts w:ascii="Times New Roman" w:hAnsi="Times New Roman" w:cs="Times New Roman"/>
          <w:b/>
          <w:sz w:val="28"/>
          <w:szCs w:val="28"/>
        </w:rPr>
      </w:pPr>
    </w:p>
    <w:p w:rsidR="00A67043" w:rsidRDefault="00A67043" w:rsidP="002162D3">
      <w:pPr>
        <w:spacing w:after="0" w:line="240" w:lineRule="auto"/>
        <w:jc w:val="center"/>
        <w:rPr>
          <w:rFonts w:ascii="Times New Roman" w:hAnsi="Times New Roman" w:cs="Times New Roman"/>
          <w:b/>
          <w:sz w:val="28"/>
          <w:szCs w:val="28"/>
        </w:rPr>
      </w:pPr>
    </w:p>
    <w:p w:rsidR="00513E6E" w:rsidRPr="00A76A30" w:rsidRDefault="00513E6E" w:rsidP="002162D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1. </w:t>
      </w:r>
      <w:r w:rsidR="00196B49">
        <w:rPr>
          <w:rFonts w:ascii="Times New Roman" w:hAnsi="Times New Roman" w:cs="Times New Roman"/>
          <w:b/>
          <w:sz w:val="28"/>
          <w:szCs w:val="28"/>
        </w:rPr>
        <w:t>Принципы р</w:t>
      </w:r>
      <w:r>
        <w:rPr>
          <w:rFonts w:ascii="Times New Roman" w:hAnsi="Times New Roman" w:cs="Times New Roman"/>
          <w:b/>
          <w:sz w:val="28"/>
          <w:szCs w:val="28"/>
        </w:rPr>
        <w:t>азработк</w:t>
      </w:r>
      <w:r w:rsidR="00196B49">
        <w:rPr>
          <w:rFonts w:ascii="Times New Roman" w:hAnsi="Times New Roman" w:cs="Times New Roman"/>
          <w:b/>
          <w:sz w:val="28"/>
          <w:szCs w:val="28"/>
        </w:rPr>
        <w:t>и</w:t>
      </w:r>
      <w:r>
        <w:rPr>
          <w:rFonts w:ascii="Times New Roman" w:hAnsi="Times New Roman" w:cs="Times New Roman"/>
          <w:b/>
          <w:sz w:val="28"/>
          <w:szCs w:val="28"/>
        </w:rPr>
        <w:t xml:space="preserve"> методики и индикаторов оценки деятельности специалистов системы здравоохранения</w:t>
      </w:r>
    </w:p>
    <w:p w:rsidR="00A76A30" w:rsidRDefault="00A76A30" w:rsidP="00A76A30">
      <w:pPr>
        <w:spacing w:after="0" w:line="240" w:lineRule="auto"/>
        <w:rPr>
          <w:rFonts w:ascii="Times New Roman" w:hAnsi="Times New Roman" w:cs="Times New Roman"/>
          <w:sz w:val="28"/>
          <w:szCs w:val="28"/>
        </w:rPr>
      </w:pPr>
    </w:p>
    <w:p w:rsidR="00396B56" w:rsidRPr="00A76A30" w:rsidRDefault="005F4104" w:rsidP="00A76A30">
      <w:pPr>
        <w:spacing w:after="0" w:line="240" w:lineRule="auto"/>
        <w:ind w:firstLine="567"/>
        <w:jc w:val="both"/>
        <w:rPr>
          <w:rFonts w:ascii="Times New Roman" w:hAnsi="Times New Roman" w:cs="Times New Roman"/>
          <w:sz w:val="28"/>
          <w:szCs w:val="28"/>
        </w:rPr>
      </w:pPr>
      <w:r w:rsidRPr="00A76A30">
        <w:rPr>
          <w:rFonts w:ascii="Times New Roman" w:hAnsi="Times New Roman" w:cs="Times New Roman"/>
          <w:sz w:val="28"/>
          <w:szCs w:val="28"/>
        </w:rPr>
        <w:lastRenderedPageBreak/>
        <w:t>Использование к</w:t>
      </w:r>
      <w:r w:rsidR="0085128C" w:rsidRPr="00A76A30">
        <w:rPr>
          <w:rFonts w:ascii="Times New Roman" w:hAnsi="Times New Roman" w:cs="Times New Roman"/>
          <w:sz w:val="28"/>
          <w:szCs w:val="28"/>
        </w:rPr>
        <w:t>лючевы</w:t>
      </w:r>
      <w:r w:rsidRPr="00A76A30">
        <w:rPr>
          <w:rFonts w:ascii="Times New Roman" w:hAnsi="Times New Roman" w:cs="Times New Roman"/>
          <w:sz w:val="28"/>
          <w:szCs w:val="28"/>
        </w:rPr>
        <w:t>х показателей</w:t>
      </w:r>
      <w:r w:rsidR="0085128C" w:rsidRPr="00A76A30">
        <w:rPr>
          <w:rFonts w:ascii="Times New Roman" w:hAnsi="Times New Roman" w:cs="Times New Roman"/>
          <w:sz w:val="28"/>
          <w:szCs w:val="28"/>
        </w:rPr>
        <w:t xml:space="preserve"> деятельности позволя</w:t>
      </w:r>
      <w:r w:rsidRPr="00A76A30">
        <w:rPr>
          <w:rFonts w:ascii="Times New Roman" w:hAnsi="Times New Roman" w:cs="Times New Roman"/>
          <w:sz w:val="28"/>
          <w:szCs w:val="28"/>
        </w:rPr>
        <w:t>е</w:t>
      </w:r>
      <w:r w:rsidR="0085128C" w:rsidRPr="00A76A30">
        <w:rPr>
          <w:rFonts w:ascii="Times New Roman" w:hAnsi="Times New Roman" w:cs="Times New Roman"/>
          <w:sz w:val="28"/>
          <w:szCs w:val="28"/>
        </w:rPr>
        <w:t xml:space="preserve">т сравнить услуги, оказываемые сходными </w:t>
      </w:r>
      <w:r w:rsidR="00A67043">
        <w:rPr>
          <w:rFonts w:ascii="Times New Roman" w:hAnsi="Times New Roman" w:cs="Times New Roman"/>
          <w:sz w:val="28"/>
          <w:szCs w:val="28"/>
        </w:rPr>
        <w:t>организациями</w:t>
      </w:r>
      <w:r w:rsidR="0085128C" w:rsidRPr="00A76A30">
        <w:rPr>
          <w:rFonts w:ascii="Times New Roman" w:hAnsi="Times New Roman" w:cs="Times New Roman"/>
          <w:sz w:val="28"/>
          <w:szCs w:val="28"/>
        </w:rPr>
        <w:t>, обозначить лучшие практики, выявить возможности</w:t>
      </w:r>
      <w:r w:rsidRPr="00A76A30">
        <w:rPr>
          <w:rFonts w:ascii="Times New Roman" w:hAnsi="Times New Roman" w:cs="Times New Roman"/>
          <w:sz w:val="28"/>
          <w:szCs w:val="28"/>
        </w:rPr>
        <w:t xml:space="preserve"> для развития, </w:t>
      </w:r>
      <w:r w:rsidR="0085128C" w:rsidRPr="00A76A30">
        <w:rPr>
          <w:rFonts w:ascii="Times New Roman" w:hAnsi="Times New Roman" w:cs="Times New Roman"/>
          <w:sz w:val="28"/>
          <w:szCs w:val="28"/>
        </w:rPr>
        <w:t xml:space="preserve">определить приоритетные направления для </w:t>
      </w:r>
      <w:r w:rsidRPr="00A76A30">
        <w:rPr>
          <w:rFonts w:ascii="Times New Roman" w:hAnsi="Times New Roman" w:cs="Times New Roman"/>
          <w:sz w:val="28"/>
          <w:szCs w:val="28"/>
        </w:rPr>
        <w:t>исследований</w:t>
      </w:r>
      <w:r w:rsidR="00396B56" w:rsidRPr="00A76A30">
        <w:rPr>
          <w:rFonts w:ascii="Times New Roman" w:hAnsi="Times New Roman" w:cs="Times New Roman"/>
          <w:sz w:val="28"/>
          <w:szCs w:val="28"/>
        </w:rPr>
        <w:t>.</w:t>
      </w:r>
    </w:p>
    <w:p w:rsidR="00DF7E74" w:rsidRDefault="00484341" w:rsidP="00A76A30">
      <w:pPr>
        <w:spacing w:after="0" w:line="240" w:lineRule="auto"/>
        <w:ind w:firstLine="567"/>
        <w:jc w:val="both"/>
        <w:rPr>
          <w:rFonts w:ascii="Times New Roman" w:hAnsi="Times New Roman" w:cs="Times New Roman"/>
          <w:sz w:val="28"/>
          <w:szCs w:val="28"/>
        </w:rPr>
      </w:pPr>
      <w:r w:rsidRPr="00A76A30">
        <w:rPr>
          <w:rFonts w:ascii="Times New Roman" w:hAnsi="Times New Roman" w:cs="Times New Roman"/>
          <w:sz w:val="28"/>
          <w:szCs w:val="28"/>
        </w:rPr>
        <w:t>Руководство</w:t>
      </w:r>
      <w:r w:rsidR="0062022B" w:rsidRPr="00A76A30">
        <w:rPr>
          <w:rFonts w:ascii="Times New Roman" w:hAnsi="Times New Roman" w:cs="Times New Roman"/>
          <w:sz w:val="28"/>
          <w:szCs w:val="28"/>
        </w:rPr>
        <w:t xml:space="preserve"> по разработке ключевых показателей деятельности и минимального набора данных для мониторирования качества здравоохранения</w:t>
      </w:r>
      <w:r w:rsidR="001605C4">
        <w:rPr>
          <w:rFonts w:ascii="Times New Roman" w:hAnsi="Times New Roman" w:cs="Times New Roman"/>
          <w:sz w:val="28"/>
          <w:szCs w:val="28"/>
        </w:rPr>
        <w:t xml:space="preserve">, разработанное </w:t>
      </w:r>
      <w:r w:rsidR="0062022B" w:rsidRPr="00A76A30">
        <w:rPr>
          <w:rFonts w:ascii="Times New Roman" w:hAnsi="Times New Roman" w:cs="Times New Roman"/>
          <w:sz w:val="28"/>
          <w:szCs w:val="28"/>
          <w:lang w:val="en-US"/>
        </w:rPr>
        <w:t>Health</w:t>
      </w:r>
      <w:r w:rsidR="0062022B" w:rsidRPr="00A76A30">
        <w:rPr>
          <w:rFonts w:ascii="Times New Roman" w:hAnsi="Times New Roman" w:cs="Times New Roman"/>
          <w:sz w:val="28"/>
          <w:szCs w:val="28"/>
        </w:rPr>
        <w:t xml:space="preserve"> </w:t>
      </w:r>
      <w:r w:rsidR="0062022B" w:rsidRPr="00A76A30">
        <w:rPr>
          <w:rFonts w:ascii="Times New Roman" w:hAnsi="Times New Roman" w:cs="Times New Roman"/>
          <w:sz w:val="28"/>
          <w:szCs w:val="28"/>
          <w:lang w:val="en-US"/>
        </w:rPr>
        <w:t>Information</w:t>
      </w:r>
      <w:r w:rsidR="0062022B" w:rsidRPr="00A76A30">
        <w:rPr>
          <w:rFonts w:ascii="Times New Roman" w:hAnsi="Times New Roman" w:cs="Times New Roman"/>
          <w:sz w:val="28"/>
          <w:szCs w:val="28"/>
        </w:rPr>
        <w:t xml:space="preserve"> </w:t>
      </w:r>
      <w:r w:rsidR="0062022B" w:rsidRPr="00A76A30">
        <w:rPr>
          <w:rFonts w:ascii="Times New Roman" w:hAnsi="Times New Roman" w:cs="Times New Roman"/>
          <w:sz w:val="28"/>
          <w:szCs w:val="28"/>
          <w:lang w:val="en-US"/>
        </w:rPr>
        <w:t>and</w:t>
      </w:r>
      <w:r w:rsidR="0062022B" w:rsidRPr="00A76A30">
        <w:rPr>
          <w:rFonts w:ascii="Times New Roman" w:hAnsi="Times New Roman" w:cs="Times New Roman"/>
          <w:sz w:val="28"/>
          <w:szCs w:val="28"/>
        </w:rPr>
        <w:t xml:space="preserve"> </w:t>
      </w:r>
      <w:r w:rsidR="0062022B" w:rsidRPr="00A76A30">
        <w:rPr>
          <w:rFonts w:ascii="Times New Roman" w:hAnsi="Times New Roman" w:cs="Times New Roman"/>
          <w:sz w:val="28"/>
          <w:szCs w:val="28"/>
          <w:lang w:val="en-US"/>
        </w:rPr>
        <w:t>Quality</w:t>
      </w:r>
      <w:r w:rsidR="0062022B" w:rsidRPr="00A76A30">
        <w:rPr>
          <w:rFonts w:ascii="Times New Roman" w:hAnsi="Times New Roman" w:cs="Times New Roman"/>
          <w:sz w:val="28"/>
          <w:szCs w:val="28"/>
        </w:rPr>
        <w:t xml:space="preserve"> </w:t>
      </w:r>
      <w:r w:rsidR="0062022B" w:rsidRPr="00A76A30">
        <w:rPr>
          <w:rFonts w:ascii="Times New Roman" w:hAnsi="Times New Roman" w:cs="Times New Roman"/>
          <w:sz w:val="28"/>
          <w:szCs w:val="28"/>
          <w:lang w:val="en-US"/>
        </w:rPr>
        <w:t>Authority</w:t>
      </w:r>
      <w:r w:rsidR="001605C4">
        <w:rPr>
          <w:rFonts w:ascii="Times New Roman" w:hAnsi="Times New Roman" w:cs="Times New Roman"/>
          <w:sz w:val="28"/>
          <w:szCs w:val="28"/>
        </w:rPr>
        <w:t xml:space="preserve"> в</w:t>
      </w:r>
      <w:r w:rsidR="0062022B" w:rsidRPr="00A76A30">
        <w:rPr>
          <w:rFonts w:ascii="Times New Roman" w:hAnsi="Times New Roman" w:cs="Times New Roman"/>
          <w:sz w:val="28"/>
          <w:szCs w:val="28"/>
        </w:rPr>
        <w:t xml:space="preserve"> 2013</w:t>
      </w:r>
      <w:r w:rsidR="001605C4">
        <w:rPr>
          <w:rFonts w:ascii="Times New Roman" w:hAnsi="Times New Roman" w:cs="Times New Roman"/>
          <w:sz w:val="28"/>
          <w:szCs w:val="28"/>
        </w:rPr>
        <w:t>году</w:t>
      </w:r>
      <w:r w:rsidRPr="00A76A30">
        <w:rPr>
          <w:rFonts w:ascii="Times New Roman" w:hAnsi="Times New Roman" w:cs="Times New Roman"/>
          <w:sz w:val="28"/>
          <w:szCs w:val="28"/>
        </w:rPr>
        <w:t xml:space="preserve"> </w:t>
      </w:r>
      <w:r w:rsidR="00DF7E74" w:rsidRPr="00A76A30">
        <w:rPr>
          <w:rFonts w:ascii="Times New Roman" w:hAnsi="Times New Roman" w:cs="Times New Roman"/>
          <w:sz w:val="28"/>
          <w:szCs w:val="28"/>
        </w:rPr>
        <w:t>приводит различные способы разделения показателей</w:t>
      </w:r>
      <w:r w:rsidR="00A76A30">
        <w:rPr>
          <w:rFonts w:ascii="Times New Roman" w:hAnsi="Times New Roman" w:cs="Times New Roman"/>
          <w:sz w:val="28"/>
          <w:szCs w:val="28"/>
        </w:rPr>
        <w:t xml:space="preserve"> (рис.</w:t>
      </w:r>
      <w:r w:rsidR="00DF7E74" w:rsidRPr="00A76A30">
        <w:rPr>
          <w:rFonts w:ascii="Times New Roman" w:hAnsi="Times New Roman" w:cs="Times New Roman"/>
          <w:sz w:val="28"/>
          <w:szCs w:val="28"/>
        </w:rPr>
        <w:t>1).</w:t>
      </w:r>
    </w:p>
    <w:p w:rsidR="00DF7E74" w:rsidRPr="00A76A30" w:rsidRDefault="00DF7E74" w:rsidP="002162D3">
      <w:pPr>
        <w:spacing w:after="0" w:line="240" w:lineRule="auto"/>
        <w:ind w:left="567"/>
        <w:rPr>
          <w:rFonts w:ascii="Times New Roman" w:hAnsi="Times New Roman" w:cs="Times New Roman"/>
          <w:sz w:val="28"/>
          <w:szCs w:val="28"/>
        </w:rPr>
      </w:pPr>
      <w:r w:rsidRPr="00A76A30">
        <w:rPr>
          <w:rFonts w:ascii="Times New Roman" w:hAnsi="Times New Roman" w:cs="Times New Roman"/>
          <w:noProof/>
          <w:sz w:val="28"/>
          <w:szCs w:val="28"/>
          <w:lang w:eastAsia="ru-RU"/>
        </w:rPr>
        <mc:AlternateContent>
          <mc:Choice Requires="wpc">
            <w:drawing>
              <wp:inline distT="0" distB="0" distL="0" distR="0" wp14:anchorId="33314ED4" wp14:editId="05A9DEAE">
                <wp:extent cx="5486400" cy="3200400"/>
                <wp:effectExtent l="0" t="0" r="0" b="0"/>
                <wp:docPr id="1" name="Полотно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8" name="Прямая соединительная линия 28"/>
                        <wps:cNvCnPr/>
                        <wps:spPr>
                          <a:xfrm>
                            <a:off x="732450" y="2374560"/>
                            <a:ext cx="3970020" cy="0"/>
                          </a:xfrm>
                          <a:prstGeom prst="line">
                            <a:avLst/>
                          </a:prstGeom>
                        </wps:spPr>
                        <wps:style>
                          <a:lnRef idx="1">
                            <a:schemeClr val="dk1"/>
                          </a:lnRef>
                          <a:fillRef idx="0">
                            <a:schemeClr val="dk1"/>
                          </a:fillRef>
                          <a:effectRef idx="0">
                            <a:schemeClr val="dk1"/>
                          </a:effectRef>
                          <a:fontRef idx="minor">
                            <a:schemeClr val="tx1"/>
                          </a:fontRef>
                        </wps:style>
                        <wps:bodyPr/>
                      </wps:wsp>
                      <wpg:wgp>
                        <wpg:cNvPr id="37" name="Группа 37"/>
                        <wpg:cNvGrpSpPr/>
                        <wpg:grpSpPr>
                          <a:xfrm>
                            <a:off x="137160" y="131400"/>
                            <a:ext cx="5201580" cy="2898480"/>
                            <a:chOff x="137160" y="131400"/>
                            <a:chExt cx="5201580" cy="2898480"/>
                          </a:xfrm>
                        </wpg:grpSpPr>
                        <wpg:grpSp>
                          <wpg:cNvPr id="35" name="Группа 35"/>
                          <wpg:cNvGrpSpPr/>
                          <wpg:grpSpPr>
                            <a:xfrm>
                              <a:off x="137160" y="131400"/>
                              <a:ext cx="5201580" cy="2898480"/>
                              <a:chOff x="137160" y="131400"/>
                              <a:chExt cx="5201580" cy="2898480"/>
                            </a:xfrm>
                          </wpg:grpSpPr>
                          <wps:wsp>
                            <wps:cNvPr id="2" name="Прямоугольник 2"/>
                            <wps:cNvSpPr/>
                            <wps:spPr>
                              <a:xfrm>
                                <a:off x="137160" y="2618400"/>
                                <a:ext cx="1226820" cy="411480"/>
                              </a:xfrm>
                              <a:prstGeom prst="rect">
                                <a:avLst/>
                              </a:prstGeom>
                              <a:ln w="6350"/>
                            </wps:spPr>
                            <wps:style>
                              <a:lnRef idx="2">
                                <a:schemeClr val="dk1"/>
                              </a:lnRef>
                              <a:fillRef idx="1">
                                <a:schemeClr val="lt1"/>
                              </a:fillRef>
                              <a:effectRef idx="0">
                                <a:schemeClr val="dk1"/>
                              </a:effectRef>
                              <a:fontRef idx="minor">
                                <a:schemeClr val="dk1"/>
                              </a:fontRef>
                            </wps:style>
                            <wps:txbx>
                              <w:txbxContent>
                                <w:p w:rsidR="00670C22" w:rsidRPr="007F33BB" w:rsidRDefault="00670C22" w:rsidP="00DF7E74">
                                  <w:pPr>
                                    <w:spacing w:after="0" w:line="240" w:lineRule="auto"/>
                                    <w:jc w:val="center"/>
                                    <w:rPr>
                                      <w:rFonts w:ascii="Times New Roman" w:hAnsi="Times New Roman" w:cs="Times New Roman"/>
                                      <w:sz w:val="24"/>
                                    </w:rPr>
                                  </w:pPr>
                                  <w:r>
                                    <w:rPr>
                                      <w:rFonts w:ascii="Times New Roman" w:hAnsi="Times New Roman" w:cs="Times New Roman"/>
                                      <w:sz w:val="24"/>
                                    </w:rPr>
                                    <w:t>Скрининг</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Прямоугольник 3"/>
                            <wps:cNvSpPr/>
                            <wps:spPr>
                              <a:xfrm>
                                <a:off x="2054520" y="134280"/>
                                <a:ext cx="1226820" cy="408600"/>
                              </a:xfrm>
                              <a:prstGeom prst="rect">
                                <a:avLst/>
                              </a:prstGeom>
                              <a:ln w="6350"/>
                            </wps:spPr>
                            <wps:style>
                              <a:lnRef idx="2">
                                <a:schemeClr val="dk1"/>
                              </a:lnRef>
                              <a:fillRef idx="1">
                                <a:schemeClr val="lt1"/>
                              </a:fillRef>
                              <a:effectRef idx="0">
                                <a:schemeClr val="dk1"/>
                              </a:effectRef>
                              <a:fontRef idx="minor">
                                <a:schemeClr val="dk1"/>
                              </a:fontRef>
                            </wps:style>
                            <wps:txbx>
                              <w:txbxContent>
                                <w:p w:rsidR="00670C22" w:rsidRPr="007F33BB" w:rsidRDefault="00670C22" w:rsidP="00DF7E74">
                                  <w:pPr>
                                    <w:pStyle w:val="a4"/>
                                    <w:spacing w:before="0" w:beforeAutospacing="0" w:after="0" w:afterAutospacing="0"/>
                                    <w:jc w:val="center"/>
                                    <w:rPr>
                                      <w:sz w:val="28"/>
                                    </w:rPr>
                                  </w:pPr>
                                  <w:r>
                                    <w:rPr>
                                      <w:rFonts w:eastAsia="Calibri"/>
                                      <w:szCs w:val="22"/>
                                    </w:rPr>
                                    <w:t>Процессы</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Прямоугольник 4"/>
                            <wps:cNvSpPr/>
                            <wps:spPr>
                              <a:xfrm>
                                <a:off x="3837600" y="134280"/>
                                <a:ext cx="1287780" cy="408600"/>
                              </a:xfrm>
                              <a:prstGeom prst="rect">
                                <a:avLst/>
                              </a:prstGeom>
                              <a:ln w="6350"/>
                            </wps:spPr>
                            <wps:style>
                              <a:lnRef idx="2">
                                <a:schemeClr val="dk1"/>
                              </a:lnRef>
                              <a:fillRef idx="1">
                                <a:schemeClr val="lt1"/>
                              </a:fillRef>
                              <a:effectRef idx="0">
                                <a:schemeClr val="dk1"/>
                              </a:effectRef>
                              <a:fontRef idx="minor">
                                <a:schemeClr val="dk1"/>
                              </a:fontRef>
                            </wps:style>
                            <wps:txbx>
                              <w:txbxContent>
                                <w:p w:rsidR="00670C22" w:rsidRPr="007F33BB" w:rsidRDefault="00670C22" w:rsidP="00DF7E74">
                                  <w:pPr>
                                    <w:pStyle w:val="a4"/>
                                    <w:spacing w:before="0" w:beforeAutospacing="0" w:after="0" w:afterAutospacing="0"/>
                                    <w:jc w:val="center"/>
                                    <w:rPr>
                                      <w:sz w:val="28"/>
                                    </w:rPr>
                                  </w:pPr>
                                  <w:r>
                                    <w:rPr>
                                      <w:rFonts w:eastAsia="Calibri"/>
                                      <w:szCs w:val="22"/>
                                    </w:rPr>
                                    <w:t>Результаты</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Прямоугольник 5"/>
                            <wps:cNvSpPr/>
                            <wps:spPr>
                              <a:xfrm>
                                <a:off x="1170600" y="912360"/>
                                <a:ext cx="1226820" cy="408600"/>
                              </a:xfrm>
                              <a:prstGeom prst="rect">
                                <a:avLst/>
                              </a:prstGeom>
                              <a:ln w="6350"/>
                            </wps:spPr>
                            <wps:style>
                              <a:lnRef idx="2">
                                <a:schemeClr val="dk1"/>
                              </a:lnRef>
                              <a:fillRef idx="1">
                                <a:schemeClr val="lt1"/>
                              </a:fillRef>
                              <a:effectRef idx="0">
                                <a:schemeClr val="dk1"/>
                              </a:effectRef>
                              <a:fontRef idx="minor">
                                <a:schemeClr val="dk1"/>
                              </a:fontRef>
                            </wps:style>
                            <wps:txbx>
                              <w:txbxContent>
                                <w:p w:rsidR="00670C22" w:rsidRPr="007F33BB" w:rsidRDefault="00670C22" w:rsidP="00DF7E74">
                                  <w:pPr>
                                    <w:pStyle w:val="a4"/>
                                    <w:spacing w:before="0" w:beforeAutospacing="0" w:after="0" w:afterAutospacing="0"/>
                                    <w:jc w:val="center"/>
                                    <w:rPr>
                                      <w:sz w:val="28"/>
                                    </w:rPr>
                                  </w:pPr>
                                  <w:r w:rsidRPr="007F33BB">
                                    <w:rPr>
                                      <w:rFonts w:eastAsia="Calibri"/>
                                      <w:szCs w:val="22"/>
                                    </w:rPr>
                                    <w:t>Общие</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 name="Прямоугольник 6"/>
                            <wps:cNvSpPr/>
                            <wps:spPr>
                              <a:xfrm>
                                <a:off x="2976540" y="915240"/>
                                <a:ext cx="1226820" cy="405720"/>
                              </a:xfrm>
                              <a:prstGeom prst="rect">
                                <a:avLst/>
                              </a:prstGeom>
                              <a:ln w="6350"/>
                            </wps:spPr>
                            <wps:style>
                              <a:lnRef idx="2">
                                <a:schemeClr val="dk1"/>
                              </a:lnRef>
                              <a:fillRef idx="1">
                                <a:schemeClr val="lt1"/>
                              </a:fillRef>
                              <a:effectRef idx="0">
                                <a:schemeClr val="dk1"/>
                              </a:effectRef>
                              <a:fontRef idx="minor">
                                <a:schemeClr val="dk1"/>
                              </a:fontRef>
                            </wps:style>
                            <wps:txbx>
                              <w:txbxContent>
                                <w:p w:rsidR="00670C22" w:rsidRPr="007F33BB" w:rsidRDefault="00670C22" w:rsidP="00DF7E74">
                                  <w:pPr>
                                    <w:pStyle w:val="a4"/>
                                    <w:spacing w:before="0" w:beforeAutospacing="0" w:after="0" w:afterAutospacing="0"/>
                                    <w:jc w:val="center"/>
                                    <w:rPr>
                                      <w:sz w:val="28"/>
                                    </w:rPr>
                                  </w:pPr>
                                  <w:r w:rsidRPr="007F33BB">
                                    <w:rPr>
                                      <w:rFonts w:eastAsia="Calibri"/>
                                      <w:szCs w:val="22"/>
                                    </w:rPr>
                                    <w:t>Специальные</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 name="Прямоугольник 7"/>
                            <wps:cNvSpPr/>
                            <wps:spPr>
                              <a:xfrm>
                                <a:off x="243840" y="1687740"/>
                                <a:ext cx="1226820" cy="467700"/>
                              </a:xfrm>
                              <a:prstGeom prst="rect">
                                <a:avLst/>
                              </a:prstGeom>
                              <a:ln w="6350"/>
                            </wps:spPr>
                            <wps:style>
                              <a:lnRef idx="2">
                                <a:schemeClr val="dk1"/>
                              </a:lnRef>
                              <a:fillRef idx="1">
                                <a:schemeClr val="lt1"/>
                              </a:fillRef>
                              <a:effectRef idx="0">
                                <a:schemeClr val="dk1"/>
                              </a:effectRef>
                              <a:fontRef idx="minor">
                                <a:schemeClr val="dk1"/>
                              </a:fontRef>
                            </wps:style>
                            <wps:txbx>
                              <w:txbxContent>
                                <w:p w:rsidR="00670C22" w:rsidRPr="007F33BB" w:rsidRDefault="00670C22" w:rsidP="00DF7E74">
                                  <w:pPr>
                                    <w:pStyle w:val="a4"/>
                                    <w:spacing w:before="0" w:beforeAutospacing="0" w:after="0" w:afterAutospacing="0"/>
                                    <w:jc w:val="center"/>
                                    <w:rPr>
                                      <w:sz w:val="28"/>
                                    </w:rPr>
                                  </w:pPr>
                                  <w:r w:rsidRPr="007F33BB">
                                    <w:rPr>
                                      <w:rFonts w:eastAsia="Calibri"/>
                                      <w:szCs w:val="22"/>
                                    </w:rPr>
                                    <w:t>Профилактика</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 name="Прямоугольник 8"/>
                            <wps:cNvSpPr/>
                            <wps:spPr>
                              <a:xfrm>
                                <a:off x="2100240" y="1701120"/>
                                <a:ext cx="1226820" cy="467700"/>
                              </a:xfrm>
                              <a:prstGeom prst="rect">
                                <a:avLst/>
                              </a:prstGeom>
                              <a:ln w="6350"/>
                            </wps:spPr>
                            <wps:style>
                              <a:lnRef idx="2">
                                <a:schemeClr val="dk1"/>
                              </a:lnRef>
                              <a:fillRef idx="1">
                                <a:schemeClr val="lt1"/>
                              </a:fillRef>
                              <a:effectRef idx="0">
                                <a:schemeClr val="dk1"/>
                              </a:effectRef>
                              <a:fontRef idx="minor">
                                <a:schemeClr val="dk1"/>
                              </a:fontRef>
                            </wps:style>
                            <wps:txbx>
                              <w:txbxContent>
                                <w:p w:rsidR="00670C22" w:rsidRPr="007F33BB" w:rsidRDefault="00670C22" w:rsidP="00DF7E74">
                                  <w:pPr>
                                    <w:pStyle w:val="a4"/>
                                    <w:spacing w:before="0" w:beforeAutospacing="0" w:after="0" w:afterAutospacing="0"/>
                                    <w:jc w:val="center"/>
                                    <w:rPr>
                                      <w:sz w:val="28"/>
                                    </w:rPr>
                                  </w:pPr>
                                  <w:r>
                                    <w:rPr>
                                      <w:rFonts w:eastAsia="Calibri"/>
                                      <w:szCs w:val="22"/>
                                    </w:rPr>
                                    <w:t>Острые состояния</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 name="Прямоугольник 9"/>
                            <wps:cNvSpPr/>
                            <wps:spPr>
                              <a:xfrm>
                                <a:off x="3878580" y="1687740"/>
                                <a:ext cx="1246800" cy="485820"/>
                              </a:xfrm>
                              <a:prstGeom prst="rect">
                                <a:avLst/>
                              </a:prstGeom>
                              <a:ln w="6350"/>
                            </wps:spPr>
                            <wps:style>
                              <a:lnRef idx="2">
                                <a:schemeClr val="dk1"/>
                              </a:lnRef>
                              <a:fillRef idx="1">
                                <a:schemeClr val="lt1"/>
                              </a:fillRef>
                              <a:effectRef idx="0">
                                <a:schemeClr val="dk1"/>
                              </a:effectRef>
                              <a:fontRef idx="minor">
                                <a:schemeClr val="dk1"/>
                              </a:fontRef>
                            </wps:style>
                            <wps:txbx>
                              <w:txbxContent>
                                <w:p w:rsidR="00670C22" w:rsidRPr="007F33BB" w:rsidRDefault="00670C22" w:rsidP="00DF7E74">
                                  <w:pPr>
                                    <w:pStyle w:val="a4"/>
                                    <w:spacing w:before="0" w:beforeAutospacing="0" w:after="0" w:afterAutospacing="0"/>
                                    <w:jc w:val="center"/>
                                    <w:rPr>
                                      <w:sz w:val="28"/>
                                    </w:rPr>
                                  </w:pPr>
                                  <w:r w:rsidRPr="007F33BB">
                                    <w:rPr>
                                      <w:rFonts w:eastAsia="Calibri"/>
                                      <w:szCs w:val="22"/>
                                    </w:rPr>
                                    <w:t>Хронические состояния</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Прямоугольник 10"/>
                            <wps:cNvSpPr/>
                            <wps:spPr>
                              <a:xfrm>
                                <a:off x="228600" y="131400"/>
                                <a:ext cx="1226820" cy="411480"/>
                              </a:xfrm>
                              <a:prstGeom prst="rect">
                                <a:avLst/>
                              </a:prstGeom>
                              <a:ln w="6350"/>
                            </wps:spPr>
                            <wps:style>
                              <a:lnRef idx="2">
                                <a:schemeClr val="dk1"/>
                              </a:lnRef>
                              <a:fillRef idx="1">
                                <a:schemeClr val="lt1"/>
                              </a:fillRef>
                              <a:effectRef idx="0">
                                <a:schemeClr val="dk1"/>
                              </a:effectRef>
                              <a:fontRef idx="minor">
                                <a:schemeClr val="dk1"/>
                              </a:fontRef>
                            </wps:style>
                            <wps:txbx>
                              <w:txbxContent>
                                <w:p w:rsidR="00670C22" w:rsidRPr="007F33BB" w:rsidRDefault="00670C22" w:rsidP="00DF7E74">
                                  <w:pPr>
                                    <w:pStyle w:val="a4"/>
                                    <w:spacing w:before="0" w:beforeAutospacing="0" w:after="0" w:afterAutospacing="0"/>
                                    <w:jc w:val="center"/>
                                    <w:rPr>
                                      <w:sz w:val="28"/>
                                    </w:rPr>
                                  </w:pPr>
                                  <w:r>
                                    <w:rPr>
                                      <w:rFonts w:eastAsia="Calibri"/>
                                      <w:szCs w:val="22"/>
                                    </w:rPr>
                                    <w:t>Структура</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 name="Прямоугольник 11"/>
                            <wps:cNvSpPr/>
                            <wps:spPr>
                              <a:xfrm>
                                <a:off x="1455420" y="2618400"/>
                                <a:ext cx="1173480" cy="411480"/>
                              </a:xfrm>
                              <a:prstGeom prst="rect">
                                <a:avLst/>
                              </a:prstGeom>
                              <a:ln w="6350"/>
                            </wps:spPr>
                            <wps:style>
                              <a:lnRef idx="2">
                                <a:schemeClr val="dk1"/>
                              </a:lnRef>
                              <a:fillRef idx="1">
                                <a:schemeClr val="lt1"/>
                              </a:fillRef>
                              <a:effectRef idx="0">
                                <a:schemeClr val="dk1"/>
                              </a:effectRef>
                              <a:fontRef idx="minor">
                                <a:schemeClr val="dk1"/>
                              </a:fontRef>
                            </wps:style>
                            <wps:txbx>
                              <w:txbxContent>
                                <w:p w:rsidR="00670C22" w:rsidRPr="007F33BB" w:rsidRDefault="00670C22" w:rsidP="00DF7E74">
                                  <w:pPr>
                                    <w:pStyle w:val="a4"/>
                                    <w:spacing w:before="0" w:beforeAutospacing="0" w:after="0" w:afterAutospacing="0"/>
                                    <w:jc w:val="center"/>
                                    <w:rPr>
                                      <w:sz w:val="28"/>
                                    </w:rPr>
                                  </w:pPr>
                                  <w:r w:rsidRPr="007F33BB">
                                    <w:rPr>
                                      <w:rFonts w:eastAsia="Calibri"/>
                                      <w:szCs w:val="22"/>
                                    </w:rPr>
                                    <w:t>Оценка / Диагностика</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 name="Прямоугольник 12"/>
                            <wps:cNvSpPr/>
                            <wps:spPr>
                              <a:xfrm>
                                <a:off x="2702220" y="2615520"/>
                                <a:ext cx="1344000" cy="411480"/>
                              </a:xfrm>
                              <a:prstGeom prst="rect">
                                <a:avLst/>
                              </a:prstGeom>
                              <a:ln w="6350"/>
                            </wps:spPr>
                            <wps:style>
                              <a:lnRef idx="2">
                                <a:schemeClr val="dk1"/>
                              </a:lnRef>
                              <a:fillRef idx="1">
                                <a:schemeClr val="lt1"/>
                              </a:fillRef>
                              <a:effectRef idx="0">
                                <a:schemeClr val="dk1"/>
                              </a:effectRef>
                              <a:fontRef idx="minor">
                                <a:schemeClr val="dk1"/>
                              </a:fontRef>
                            </wps:style>
                            <wps:txbx>
                              <w:txbxContent>
                                <w:p w:rsidR="00670C22" w:rsidRPr="007F33BB" w:rsidRDefault="00670C22" w:rsidP="00DF7E74">
                                  <w:pPr>
                                    <w:pStyle w:val="a4"/>
                                    <w:spacing w:before="0" w:beforeAutospacing="0" w:after="0" w:afterAutospacing="0"/>
                                    <w:jc w:val="center"/>
                                    <w:rPr>
                                      <w:rFonts w:eastAsia="Calibri"/>
                                      <w:szCs w:val="22"/>
                                    </w:rPr>
                                  </w:pPr>
                                  <w:r w:rsidRPr="007F33BB">
                                    <w:rPr>
                                      <w:rFonts w:eastAsia="Calibri"/>
                                      <w:szCs w:val="22"/>
                                    </w:rPr>
                                    <w:t>Вмешательство</w:t>
                                  </w:r>
                                  <w:r>
                                    <w:rPr>
                                      <w:rFonts w:eastAsia="Calibri"/>
                                      <w:szCs w:val="22"/>
                                    </w:rPr>
                                    <w:t xml:space="preserve"> </w:t>
                                  </w:r>
                                  <w:r w:rsidRPr="007F33BB">
                                    <w:rPr>
                                      <w:rFonts w:eastAsia="Calibri"/>
                                      <w:szCs w:val="22"/>
                                    </w:rPr>
                                    <w:t>/</w:t>
                                  </w:r>
                                </w:p>
                                <w:p w:rsidR="00670C22" w:rsidRPr="007F33BB" w:rsidRDefault="00670C22" w:rsidP="00DF7E74">
                                  <w:pPr>
                                    <w:pStyle w:val="a4"/>
                                    <w:spacing w:before="0" w:beforeAutospacing="0" w:after="0" w:afterAutospacing="0"/>
                                    <w:jc w:val="center"/>
                                    <w:rPr>
                                      <w:sz w:val="28"/>
                                    </w:rPr>
                                  </w:pPr>
                                  <w:r w:rsidRPr="007F33BB">
                                    <w:rPr>
                                      <w:rFonts w:eastAsia="Calibri"/>
                                      <w:szCs w:val="22"/>
                                    </w:rPr>
                                    <w:t>Лечение</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 name="Прямоугольник 13"/>
                            <wps:cNvSpPr/>
                            <wps:spPr>
                              <a:xfrm>
                                <a:off x="4111920" y="2612640"/>
                                <a:ext cx="1226820" cy="411480"/>
                              </a:xfrm>
                              <a:prstGeom prst="rect">
                                <a:avLst/>
                              </a:prstGeom>
                              <a:ln w="6350"/>
                            </wps:spPr>
                            <wps:style>
                              <a:lnRef idx="2">
                                <a:schemeClr val="dk1"/>
                              </a:lnRef>
                              <a:fillRef idx="1">
                                <a:schemeClr val="lt1"/>
                              </a:fillRef>
                              <a:effectRef idx="0">
                                <a:schemeClr val="dk1"/>
                              </a:effectRef>
                              <a:fontRef idx="minor">
                                <a:schemeClr val="dk1"/>
                              </a:fontRef>
                            </wps:style>
                            <wps:txbx>
                              <w:txbxContent>
                                <w:p w:rsidR="00670C22" w:rsidRPr="007F33BB" w:rsidRDefault="00670C22" w:rsidP="00DF7E74">
                                  <w:pPr>
                                    <w:pStyle w:val="a4"/>
                                    <w:spacing w:before="0" w:beforeAutospacing="0" w:after="0" w:afterAutospacing="0"/>
                                    <w:jc w:val="center"/>
                                    <w:rPr>
                                      <w:sz w:val="28"/>
                                    </w:rPr>
                                  </w:pPr>
                                  <w:r w:rsidRPr="007F33BB">
                                    <w:rPr>
                                      <w:rFonts w:eastAsia="Calibri"/>
                                      <w:szCs w:val="22"/>
                                    </w:rPr>
                                    <w:t>Наблюдение</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 name="Прямая соединительная линия 15"/>
                            <wps:cNvCnPr/>
                            <wps:spPr>
                              <a:xfrm>
                                <a:off x="842010" y="731520"/>
                                <a:ext cx="3639480" cy="0"/>
                              </a:xfrm>
                              <a:prstGeom prst="line">
                                <a:avLst/>
                              </a:prstGeom>
                            </wps:spPr>
                            <wps:style>
                              <a:lnRef idx="1">
                                <a:schemeClr val="dk1"/>
                              </a:lnRef>
                              <a:fillRef idx="0">
                                <a:schemeClr val="dk1"/>
                              </a:fillRef>
                              <a:effectRef idx="0">
                                <a:schemeClr val="dk1"/>
                              </a:effectRef>
                              <a:fontRef idx="minor">
                                <a:schemeClr val="tx1"/>
                              </a:fontRef>
                            </wps:style>
                            <wps:bodyPr/>
                          </wps:wsp>
                          <wps:wsp>
                            <wps:cNvPr id="16" name="Прямая со стрелкой 16"/>
                            <wps:cNvCnPr>
                              <a:endCxn id="5" idx="0"/>
                            </wps:cNvCnPr>
                            <wps:spPr>
                              <a:xfrm>
                                <a:off x="1784010" y="731520"/>
                                <a:ext cx="0" cy="18084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7" name="Прямая со стрелкой 17"/>
                            <wps:cNvCnPr>
                              <a:endCxn id="6" idx="0"/>
                            </wps:cNvCnPr>
                            <wps:spPr>
                              <a:xfrm>
                                <a:off x="3589950" y="731520"/>
                                <a:ext cx="0" cy="18372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9" name="Прямая со стрелкой 19"/>
                            <wps:cNvCnPr>
                              <a:stCxn id="10" idx="2"/>
                            </wps:cNvCnPr>
                            <wps:spPr>
                              <a:xfrm>
                                <a:off x="842010" y="542880"/>
                                <a:ext cx="3810" cy="18864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20" name="Прямая со стрелкой 20"/>
                            <wps:cNvCnPr>
                              <a:stCxn id="4" idx="2"/>
                            </wps:cNvCnPr>
                            <wps:spPr>
                              <a:xfrm>
                                <a:off x="4481490" y="542880"/>
                                <a:ext cx="0" cy="18864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21" name="Прямая со стрелкой 21"/>
                            <wps:cNvCnPr/>
                            <wps:spPr>
                              <a:xfrm>
                                <a:off x="2682240" y="542880"/>
                                <a:ext cx="0" cy="18864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22" name="Прямая соединительная линия 22"/>
                            <wps:cNvCnPr/>
                            <wps:spPr>
                              <a:xfrm>
                                <a:off x="857250" y="1508760"/>
                                <a:ext cx="3644730" cy="0"/>
                              </a:xfrm>
                              <a:prstGeom prst="line">
                                <a:avLst/>
                              </a:prstGeom>
                            </wps:spPr>
                            <wps:style>
                              <a:lnRef idx="1">
                                <a:schemeClr val="dk1"/>
                              </a:lnRef>
                              <a:fillRef idx="0">
                                <a:schemeClr val="dk1"/>
                              </a:fillRef>
                              <a:effectRef idx="0">
                                <a:schemeClr val="dk1"/>
                              </a:effectRef>
                              <a:fontRef idx="minor">
                                <a:schemeClr val="tx1"/>
                              </a:fontRef>
                            </wps:style>
                            <wps:bodyPr/>
                          </wps:wsp>
                          <wps:wsp>
                            <wps:cNvPr id="23" name="Прямая со стрелкой 23"/>
                            <wps:cNvCnPr/>
                            <wps:spPr>
                              <a:xfrm>
                                <a:off x="1784010" y="1328580"/>
                                <a:ext cx="0" cy="18018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24" name="Прямая со стрелкой 24"/>
                            <wps:cNvCnPr>
                              <a:stCxn id="6" idx="2"/>
                            </wps:cNvCnPr>
                            <wps:spPr>
                              <a:xfrm>
                                <a:off x="3589950" y="1320960"/>
                                <a:ext cx="0" cy="1878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25" name="Прямая со стрелкой 25"/>
                            <wps:cNvCnPr>
                              <a:endCxn id="7" idx="0"/>
                            </wps:cNvCnPr>
                            <wps:spPr>
                              <a:xfrm>
                                <a:off x="857250" y="1508760"/>
                                <a:ext cx="0" cy="17898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26" name="Прямая со стрелкой 26"/>
                            <wps:cNvCnPr/>
                            <wps:spPr>
                              <a:xfrm>
                                <a:off x="2698410" y="1508760"/>
                                <a:ext cx="3810" cy="18859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27" name="Прямая со стрелкой 27"/>
                            <wps:cNvCnPr>
                              <a:endCxn id="9" idx="0"/>
                            </wps:cNvCnPr>
                            <wps:spPr>
                              <a:xfrm>
                                <a:off x="4501980" y="1508760"/>
                                <a:ext cx="0" cy="17898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29" name="Прямая со стрелкой 29"/>
                            <wps:cNvCnPr>
                              <a:stCxn id="7" idx="2"/>
                            </wps:cNvCnPr>
                            <wps:spPr>
                              <a:xfrm>
                                <a:off x="857250" y="2155440"/>
                                <a:ext cx="0" cy="21912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30" name="Прямая со стрелкой 30"/>
                            <wps:cNvCnPr>
                              <a:stCxn id="9" idx="2"/>
                            </wps:cNvCnPr>
                            <wps:spPr>
                              <a:xfrm>
                                <a:off x="4501980" y="2173560"/>
                                <a:ext cx="0" cy="2010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31" name="Прямая со стрелкой 31"/>
                            <wps:cNvCnPr/>
                            <wps:spPr>
                              <a:xfrm>
                                <a:off x="732450" y="2393565"/>
                                <a:ext cx="0" cy="21907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32" name="Прямая со стрелкой 32"/>
                            <wps:cNvCnPr/>
                            <wps:spPr>
                              <a:xfrm>
                                <a:off x="2070690" y="2393565"/>
                                <a:ext cx="0" cy="21907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33" name="Прямая со стрелкой 33"/>
                            <wps:cNvCnPr/>
                            <wps:spPr>
                              <a:xfrm>
                                <a:off x="3376590" y="2374560"/>
                                <a:ext cx="0" cy="21907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34" name="Прямая со стрелкой 34"/>
                            <wps:cNvCnPr/>
                            <wps:spPr>
                              <a:xfrm>
                                <a:off x="4702470" y="2399325"/>
                                <a:ext cx="0" cy="21907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g:grpSp>
                        <wps:wsp>
                          <wps:cNvPr id="36" name="Прямая со стрелкой 36"/>
                          <wps:cNvCnPr/>
                          <wps:spPr>
                            <a:xfrm>
                              <a:off x="2682240" y="2180250"/>
                              <a:ext cx="0" cy="21907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g:wgp>
                    </wpc:wpc>
                  </a:graphicData>
                </a:graphic>
              </wp:inline>
            </w:drawing>
          </mc:Choice>
          <mc:Fallback xmlns:w16se="http://schemas.microsoft.com/office/word/2015/wordml/symex" xmlns:cx1="http://schemas.microsoft.com/office/drawing/2015/9/8/chartex" xmlns:cx="http://schemas.microsoft.com/office/drawing/2014/chartex">
            <w:pict>
              <v:group w14:anchorId="33314ED4" id="Полотно 1" o:spid="_x0000_s1026" editas="canvas" style="width:6in;height:252pt;mso-position-horizontal-relative:char;mso-position-vertical-relative:line" coordsize="54864,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2004;visibility:visible;mso-wrap-style:square">
                  <v:fill o:detectmouseclick="t"/>
                  <v:path o:connecttype="none"/>
                </v:shape>
                <v:line id="Прямая соединительная линия 28" o:spid="_x0000_s1028" style="position:absolute;visibility:visible;mso-wrap-style:square" from="7324,23745" to="47024,237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" strokecolor="black [3040]"/>
                <v:group id="Группа 37" o:spid="_x0000_s1029" style="position:absolute;left:1371;top:1314;width:52016;height:28984" coordorigin="1371,1314" coordsize="52015,28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group id="Группа 35" o:spid="_x0000_s1030" style="position:absolute;left:1371;top:1314;width:52016;height:28984" coordorigin="1371,1314" coordsize="52015,28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rect id="Прямоугольник 2" o:spid="_x0000_s1031" style="position:absolute;left:1371;top:26184;width:12268;height:4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" fillcolor="white [3201]" strokecolor="black [3200]" strokeweight=".5pt">
                      <v:textbox>
                        <w:txbxContent>
                          <w:p w:rsidR="00670C22" w:rsidRPr="007F33BB" w:rsidRDefault="00670C22" w:rsidP="00DF7E74">
                            <w:pPr>
                              <w:spacing w:after="0" w:line="240" w:lineRule="auto"/>
                              <w:jc w:val="center"/>
                              <w:rPr>
                                <w:rFonts w:ascii="Times New Roman" w:hAnsi="Times New Roman" w:cs="Times New Roman"/>
                                <w:sz w:val="24"/>
                              </w:rPr>
                            </w:pPr>
                            <w:r>
                              <w:rPr>
                                <w:rFonts w:ascii="Times New Roman" w:hAnsi="Times New Roman" w:cs="Times New Roman"/>
                                <w:sz w:val="24"/>
                              </w:rPr>
                              <w:t>Скрининг</w:t>
                            </w:r>
                          </w:p>
                        </w:txbxContent>
                      </v:textbox>
                    </v:rect>
                    <v:rect id="Прямоугольник 3" o:spid="_x0000_s1032" style="position:absolute;left:20545;top:1342;width:12268;height:40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" fillcolor="white [3201]" strokecolor="black [3200]" strokeweight=".5pt">
                      <v:textbox>
                        <w:txbxContent>
                          <w:p w:rsidR="00670C22" w:rsidRPr="007F33BB" w:rsidRDefault="00670C22" w:rsidP="00DF7E74">
                            <w:pPr>
                              <w:pStyle w:val="a4"/>
                              <w:spacing w:before="0" w:beforeAutospacing="0" w:after="0" w:afterAutospacing="0"/>
                              <w:jc w:val="center"/>
                              <w:rPr>
                                <w:sz w:val="28"/>
                              </w:rPr>
                            </w:pPr>
                            <w:r>
                              <w:rPr>
                                <w:rFonts w:eastAsia="Calibri"/>
                                <w:szCs w:val="22"/>
                              </w:rPr>
                              <w:t>Процессы</w:t>
                            </w:r>
                          </w:p>
                        </w:txbxContent>
                      </v:textbox>
                    </v:rect>
                    <v:rect id="Прямоугольник 4" o:spid="_x0000_s1033" style="position:absolute;left:38376;top:1342;width:12877;height:40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" fillcolor="white [3201]" strokecolor="black [3200]" strokeweight=".5pt">
                      <v:textbox>
                        <w:txbxContent>
                          <w:p w:rsidR="00670C22" w:rsidRPr="007F33BB" w:rsidRDefault="00670C22" w:rsidP="00DF7E74">
                            <w:pPr>
                              <w:pStyle w:val="a4"/>
                              <w:spacing w:before="0" w:beforeAutospacing="0" w:after="0" w:afterAutospacing="0"/>
                              <w:jc w:val="center"/>
                              <w:rPr>
                                <w:sz w:val="28"/>
                              </w:rPr>
                            </w:pPr>
                            <w:r>
                              <w:rPr>
                                <w:rFonts w:eastAsia="Calibri"/>
                                <w:szCs w:val="22"/>
                              </w:rPr>
                              <w:t>Результаты</w:t>
                            </w:r>
                          </w:p>
                        </w:txbxContent>
                      </v:textbox>
                    </v:rect>
                    <v:rect id="Прямоугольник 5" o:spid="_x0000_s1034" style="position:absolute;left:11706;top:9123;width:12268;height:40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" fillcolor="white [3201]" strokecolor="black [3200]" strokeweight=".5pt">
                      <v:textbox>
                        <w:txbxContent>
                          <w:p w:rsidR="00670C22" w:rsidRPr="007F33BB" w:rsidRDefault="00670C22" w:rsidP="00DF7E74">
                            <w:pPr>
                              <w:pStyle w:val="a4"/>
                              <w:spacing w:before="0" w:beforeAutospacing="0" w:after="0" w:afterAutospacing="0"/>
                              <w:jc w:val="center"/>
                              <w:rPr>
                                <w:sz w:val="28"/>
                              </w:rPr>
                            </w:pPr>
                            <w:r w:rsidRPr="007F33BB">
                              <w:rPr>
                                <w:rFonts w:eastAsia="Calibri"/>
                                <w:szCs w:val="22"/>
                              </w:rPr>
                              <w:t>Общие</w:t>
                            </w:r>
                          </w:p>
                        </w:txbxContent>
                      </v:textbox>
                    </v:rect>
                    <v:rect id="Прямоугольник 6" o:spid="_x0000_s1035" style="position:absolute;left:29765;top:9152;width:12268;height:4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" fillcolor="white [3201]" strokecolor="black [3200]" strokeweight=".5pt">
                      <v:textbox>
                        <w:txbxContent>
                          <w:p w:rsidR="00670C22" w:rsidRPr="007F33BB" w:rsidRDefault="00670C22" w:rsidP="00DF7E74">
                            <w:pPr>
                              <w:pStyle w:val="a4"/>
                              <w:spacing w:before="0" w:beforeAutospacing="0" w:after="0" w:afterAutospacing="0"/>
                              <w:jc w:val="center"/>
                              <w:rPr>
                                <w:sz w:val="28"/>
                              </w:rPr>
                            </w:pPr>
                            <w:r w:rsidRPr="007F33BB">
                              <w:rPr>
                                <w:rFonts w:eastAsia="Calibri"/>
                                <w:szCs w:val="22"/>
                              </w:rPr>
                              <w:t>Специальные</w:t>
                            </w:r>
                          </w:p>
                        </w:txbxContent>
                      </v:textbox>
                    </v:rect>
                    <v:rect id="Прямоугольник 7" o:spid="_x0000_s1036" style="position:absolute;left:2438;top:16877;width:12268;height:46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" fillcolor="white [3201]" strokecolor="black [3200]" strokeweight=".5pt">
                      <v:textbox>
                        <w:txbxContent>
                          <w:p w:rsidR="00670C22" w:rsidRPr="007F33BB" w:rsidRDefault="00670C22" w:rsidP="00DF7E74">
                            <w:pPr>
                              <w:pStyle w:val="a4"/>
                              <w:spacing w:before="0" w:beforeAutospacing="0" w:after="0" w:afterAutospacing="0"/>
                              <w:jc w:val="center"/>
                              <w:rPr>
                                <w:sz w:val="28"/>
                              </w:rPr>
                            </w:pPr>
                            <w:r w:rsidRPr="007F33BB">
                              <w:rPr>
                                <w:rFonts w:eastAsia="Calibri"/>
                                <w:szCs w:val="22"/>
                              </w:rPr>
                              <w:t>Профилактика</w:t>
                            </w:r>
                          </w:p>
                        </w:txbxContent>
                      </v:textbox>
                    </v:rect>
                    <v:rect id="Прямоугольник 8" o:spid="_x0000_s1037" style="position:absolute;left:21002;top:17011;width:12268;height:46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" fillcolor="white [3201]" strokecolor="black [3200]" strokeweight=".5pt">
                      <v:textbox>
                        <w:txbxContent>
                          <w:p w:rsidR="00670C22" w:rsidRPr="007F33BB" w:rsidRDefault="00670C22" w:rsidP="00DF7E74">
                            <w:pPr>
                              <w:pStyle w:val="a4"/>
                              <w:spacing w:before="0" w:beforeAutospacing="0" w:after="0" w:afterAutospacing="0"/>
                              <w:jc w:val="center"/>
                              <w:rPr>
                                <w:sz w:val="28"/>
                              </w:rPr>
                            </w:pPr>
                            <w:r>
                              <w:rPr>
                                <w:rFonts w:eastAsia="Calibri"/>
                                <w:szCs w:val="22"/>
                              </w:rPr>
                              <w:t>Острые состояния</w:t>
                            </w:r>
                          </w:p>
                        </w:txbxContent>
                      </v:textbox>
                    </v:rect>
                    <v:rect id="Прямоугольник 9" o:spid="_x0000_s1038" style="position:absolute;left:38785;top:16877;width:12468;height:4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" fillcolor="white [3201]" strokecolor="black [3200]" strokeweight=".5pt">
                      <v:textbox>
                        <w:txbxContent>
                          <w:p w:rsidR="00670C22" w:rsidRPr="007F33BB" w:rsidRDefault="00670C22" w:rsidP="00DF7E74">
                            <w:pPr>
                              <w:pStyle w:val="a4"/>
                              <w:spacing w:before="0" w:beforeAutospacing="0" w:after="0" w:afterAutospacing="0"/>
                              <w:jc w:val="center"/>
                              <w:rPr>
                                <w:sz w:val="28"/>
                              </w:rPr>
                            </w:pPr>
                            <w:r w:rsidRPr="007F33BB">
                              <w:rPr>
                                <w:rFonts w:eastAsia="Calibri"/>
                                <w:szCs w:val="22"/>
                              </w:rPr>
                              <w:t>Хронические состояния</w:t>
                            </w:r>
                          </w:p>
                        </w:txbxContent>
                      </v:textbox>
                    </v:rect>
                    <v:rect id="Прямоугольник 10" o:spid="_x0000_s1039" style="position:absolute;left:2286;top:1314;width:12268;height:4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" fillcolor="white [3201]" strokecolor="black [3200]" strokeweight=".5pt">
                      <v:textbox>
                        <w:txbxContent>
                          <w:p w:rsidR="00670C22" w:rsidRPr="007F33BB" w:rsidRDefault="00670C22" w:rsidP="00DF7E74">
                            <w:pPr>
                              <w:pStyle w:val="a4"/>
                              <w:spacing w:before="0" w:beforeAutospacing="0" w:after="0" w:afterAutospacing="0"/>
                              <w:jc w:val="center"/>
                              <w:rPr>
                                <w:sz w:val="28"/>
                              </w:rPr>
                            </w:pPr>
                            <w:r>
                              <w:rPr>
                                <w:rFonts w:eastAsia="Calibri"/>
                                <w:szCs w:val="22"/>
                              </w:rPr>
                              <w:t>Структура</w:t>
                            </w:r>
                          </w:p>
                        </w:txbxContent>
                      </v:textbox>
                    </v:rect>
                    <v:rect id="Прямоугольник 11" o:spid="_x0000_s1040" style="position:absolute;left:14554;top:26184;width:11735;height:4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" fillcolor="white [3201]" strokecolor="black [3200]" strokeweight=".5pt">
                      <v:textbox>
                        <w:txbxContent>
                          <w:p w:rsidR="00670C22" w:rsidRPr="007F33BB" w:rsidRDefault="00670C22" w:rsidP="00DF7E74">
                            <w:pPr>
                              <w:pStyle w:val="a4"/>
                              <w:spacing w:before="0" w:beforeAutospacing="0" w:after="0" w:afterAutospacing="0"/>
                              <w:jc w:val="center"/>
                              <w:rPr>
                                <w:sz w:val="28"/>
                              </w:rPr>
                            </w:pPr>
                            <w:r w:rsidRPr="007F33BB">
                              <w:rPr>
                                <w:rFonts w:eastAsia="Calibri"/>
                                <w:szCs w:val="22"/>
                              </w:rPr>
                              <w:t>Оценка / Диагностика</w:t>
                            </w:r>
                          </w:p>
                        </w:txbxContent>
                      </v:textbox>
                    </v:rect>
                    <v:rect id="Прямоугольник 12" o:spid="_x0000_s1041" style="position:absolute;left:27022;top:26155;width:13440;height:4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" fillcolor="white [3201]" strokecolor="black [3200]" strokeweight=".5pt">
                      <v:textbox>
                        <w:txbxContent>
                          <w:p w:rsidR="00670C22" w:rsidRPr="007F33BB" w:rsidRDefault="00670C22" w:rsidP="00DF7E74">
                            <w:pPr>
                              <w:pStyle w:val="a4"/>
                              <w:spacing w:before="0" w:beforeAutospacing="0" w:after="0" w:afterAutospacing="0"/>
                              <w:jc w:val="center"/>
                              <w:rPr>
                                <w:rFonts w:eastAsia="Calibri"/>
                                <w:szCs w:val="22"/>
                              </w:rPr>
                            </w:pPr>
                            <w:r w:rsidRPr="007F33BB">
                              <w:rPr>
                                <w:rFonts w:eastAsia="Calibri"/>
                                <w:szCs w:val="22"/>
                              </w:rPr>
                              <w:t>Вмешательство</w:t>
                            </w:r>
                            <w:r>
                              <w:rPr>
                                <w:rFonts w:eastAsia="Calibri"/>
                                <w:szCs w:val="22"/>
                              </w:rPr>
                              <w:t xml:space="preserve"> </w:t>
                            </w:r>
                            <w:r w:rsidRPr="007F33BB">
                              <w:rPr>
                                <w:rFonts w:eastAsia="Calibri"/>
                                <w:szCs w:val="22"/>
                              </w:rPr>
                              <w:t>/</w:t>
                            </w:r>
                          </w:p>
                          <w:p w:rsidR="00670C22" w:rsidRPr="007F33BB" w:rsidRDefault="00670C22" w:rsidP="00DF7E74">
                            <w:pPr>
                              <w:pStyle w:val="a4"/>
                              <w:spacing w:before="0" w:beforeAutospacing="0" w:after="0" w:afterAutospacing="0"/>
                              <w:jc w:val="center"/>
                              <w:rPr>
                                <w:sz w:val="28"/>
                              </w:rPr>
                            </w:pPr>
                            <w:r w:rsidRPr="007F33BB">
                              <w:rPr>
                                <w:rFonts w:eastAsia="Calibri"/>
                                <w:szCs w:val="22"/>
                              </w:rPr>
                              <w:t>Лечение</w:t>
                            </w:r>
                          </w:p>
                        </w:txbxContent>
                      </v:textbox>
                    </v:rect>
                    <v:rect id="Прямоугольник 13" o:spid="_x0000_s1042" style="position:absolute;left:41119;top:26126;width:12268;height:4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" fillcolor="white [3201]" strokecolor="black [3200]" strokeweight=".5pt">
                      <v:textbox>
                        <w:txbxContent>
                          <w:p w:rsidR="00670C22" w:rsidRPr="007F33BB" w:rsidRDefault="00670C22" w:rsidP="00DF7E74">
                            <w:pPr>
                              <w:pStyle w:val="a4"/>
                              <w:spacing w:before="0" w:beforeAutospacing="0" w:after="0" w:afterAutospacing="0"/>
                              <w:jc w:val="center"/>
                              <w:rPr>
                                <w:sz w:val="28"/>
                              </w:rPr>
                            </w:pPr>
                            <w:r w:rsidRPr="007F33BB">
                              <w:rPr>
                                <w:rFonts w:eastAsia="Calibri"/>
                                <w:szCs w:val="22"/>
                              </w:rPr>
                              <w:t>Наблюдение</w:t>
                            </w:r>
                          </w:p>
                        </w:txbxContent>
                      </v:textbox>
                    </v:rect>
                    <v:line id="Прямая соединительная линия 15" o:spid="_x0000_s1043" style="position:absolute;visibility:visible;mso-wrap-style:square" from="8420,7315" to="44814,7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" strokecolor="black [3040]"/>
                    <v:shapetype id="_x0000_t32" coordsize="21600,21600" o:spt="32" o:oned="t" path="m,l21600,21600e" filled="f">
                      <v:path arrowok="t" fillok="f" o:connecttype="none"/>
                      <o:lock v:ext="edit" shapetype="t"/>
                    </v:shapetype>
                    <v:shape id="Прямая со стрелкой 16" o:spid="_x0000_s1044" type="#_x0000_t32" style="position:absolute;left:17840;top:7315;width:0;height:180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" strokecolor="black [3040]">
                      <v:stroke endarrow="open"/>
                    </v:shape>
                    <v:shape id="Прямая со стрелкой 17" o:spid="_x0000_s1045" type="#_x0000_t32" style="position:absolute;left:35899;top:7315;width:0;height:183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" strokecolor="black [3040]">
                      <v:stroke endarrow="open"/>
                    </v:shape>
                    <v:shape id="Прямая со стрелкой 19" o:spid="_x0000_s1046" type="#_x0000_t32" style="position:absolute;left:8420;top:5428;width:38;height:188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" strokecolor="black [3040]">
                      <v:stroke endarrow="open"/>
                    </v:shape>
                    <v:shape id="Прямая со стрелкой 20" o:spid="_x0000_s1047" type="#_x0000_t32" style="position:absolute;left:44814;top:5428;width:0;height:188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" strokecolor="black [3040]">
                      <v:stroke endarrow="open"/>
                    </v:shape>
                    <v:shape id="Прямая со стрелкой 21" o:spid="_x0000_s1048" type="#_x0000_t32" style="position:absolute;left:26822;top:5428;width:0;height:188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" strokecolor="black [3040]">
                      <v:stroke endarrow="open"/>
                    </v:shape>
                    <v:line id="Прямая соединительная линия 22" o:spid="_x0000_s1049" style="position:absolute;visibility:visible;mso-wrap-style:square" from="8572,15087" to="45019,150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" strokecolor="black [3040]"/>
                    <v:shape id="Прямая со стрелкой 23" o:spid="_x0000_s1050" type="#_x0000_t32" style="position:absolute;left:17840;top:13285;width:0;height:18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" strokecolor="black [3040]">
                      <v:stroke endarrow="open"/>
                    </v:shape>
                    <v:shape id="Прямая со стрелкой 24" o:spid="_x0000_s1051" type="#_x0000_t32" style="position:absolute;left:35899;top:13209;width:0;height:187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" strokecolor="black [3040]">
                      <v:stroke endarrow="open"/>
                    </v:shape>
                    <v:shape id="Прямая со стрелкой 25" o:spid="_x0000_s1052" type="#_x0000_t32" style="position:absolute;left:8572;top:15087;width:0;height:17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" strokecolor="black [3040]">
                      <v:stroke endarrow="open"/>
                    </v:shape>
                    <v:shape id="Прямая со стрелкой 26" o:spid="_x0000_s1053" type="#_x0000_t32" style="position:absolute;left:26984;top:15087;width:38;height:18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" strokecolor="black [3040]">
                      <v:stroke endarrow="open"/>
                    </v:shape>
                    <v:shape id="Прямая со стрелкой 27" o:spid="_x0000_s1054" type="#_x0000_t32" style="position:absolute;left:45019;top:15087;width:0;height:17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" strokecolor="black [3040]">
                      <v:stroke endarrow="open"/>
                    </v:shape>
                    <v:shape id="Прямая со стрелкой 29" o:spid="_x0000_s1055" type="#_x0000_t32" style="position:absolute;left:8572;top:21554;width:0;height:219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" strokecolor="black [3040]">
                      <v:stroke endarrow="open"/>
                    </v:shape>
                    <v:shape id="Прямая со стрелкой 30" o:spid="_x0000_s1056" type="#_x0000_t32" style="position:absolute;left:45019;top:21735;width:0;height:20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" strokecolor="black [3040]">
                      <v:stroke endarrow="open"/>
                    </v:shape>
                    <v:shape id="Прямая со стрелкой 31" o:spid="_x0000_s1057" type="#_x0000_t32" style="position:absolute;left:7324;top:23935;width:0;height:219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" strokecolor="black [3040]">
                      <v:stroke endarrow="open"/>
                    </v:shape>
                    <v:shape id="Прямая со стрелкой 32" o:spid="_x0000_s1058" type="#_x0000_t32" style="position:absolute;left:20706;top:23935;width:0;height:219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" strokecolor="black [3040]">
                      <v:stroke endarrow="open"/>
                    </v:shape>
                    <v:shape id="Прямая со стрелкой 33" o:spid="_x0000_s1059" type="#_x0000_t32" style="position:absolute;left:33765;top:23745;width:0;height:219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" strokecolor="black [3040]">
                      <v:stroke endarrow="open"/>
                    </v:shape>
                    <v:shape id="Прямая со стрелкой 34" o:spid="_x0000_s1060" type="#_x0000_t32" style="position:absolute;left:47024;top:23993;width:0;height:219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" strokecolor="black [3040]">
                      <v:stroke endarrow="open"/>
                    </v:shape>
                  </v:group>
                  <v:shape id="Прямая со стрелкой 36" o:spid="_x0000_s1061" type="#_x0000_t32" style="position:absolute;left:26822;top:21802;width:0;height:219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" strokecolor="black [3040]">
                    <v:stroke endarrow="open"/>
                  </v:shape>
                </v:group>
                <w10:anchorlock/>
              </v:group>
            </w:pict>
          </mc:Fallback>
        </mc:AlternateContent>
      </w:r>
    </w:p>
    <w:p w:rsidR="008B6AAB" w:rsidRPr="00D872D5" w:rsidRDefault="008B6AAB" w:rsidP="00A76A30">
      <w:pPr>
        <w:spacing w:after="0" w:line="240" w:lineRule="auto"/>
        <w:jc w:val="center"/>
        <w:rPr>
          <w:rFonts w:ascii="Times New Roman" w:hAnsi="Times New Roman" w:cs="Times New Roman"/>
          <w:sz w:val="28"/>
          <w:szCs w:val="28"/>
          <w:lang w:val="en-US"/>
        </w:rPr>
      </w:pPr>
      <w:r w:rsidRPr="00D872D5">
        <w:rPr>
          <w:rFonts w:ascii="Times New Roman" w:hAnsi="Times New Roman" w:cs="Times New Roman"/>
          <w:sz w:val="28"/>
          <w:szCs w:val="28"/>
        </w:rPr>
        <w:t>Р</w:t>
      </w:r>
      <w:r w:rsidR="00DF7E74" w:rsidRPr="00D872D5">
        <w:rPr>
          <w:rFonts w:ascii="Times New Roman" w:hAnsi="Times New Roman" w:cs="Times New Roman"/>
          <w:sz w:val="28"/>
          <w:szCs w:val="28"/>
        </w:rPr>
        <w:t>ис</w:t>
      </w:r>
      <w:r w:rsidRPr="00D872D5">
        <w:rPr>
          <w:rFonts w:ascii="Times New Roman" w:hAnsi="Times New Roman" w:cs="Times New Roman"/>
          <w:sz w:val="28"/>
          <w:szCs w:val="28"/>
        </w:rPr>
        <w:t>унок</w:t>
      </w:r>
      <w:r w:rsidR="00DF7E74" w:rsidRPr="00D872D5">
        <w:rPr>
          <w:rFonts w:ascii="Times New Roman" w:hAnsi="Times New Roman" w:cs="Times New Roman"/>
          <w:sz w:val="28"/>
          <w:szCs w:val="28"/>
          <w:lang w:val="en-US"/>
        </w:rPr>
        <w:t xml:space="preserve"> 1</w:t>
      </w:r>
      <w:r w:rsidR="00D872D5" w:rsidRPr="009C4292">
        <w:rPr>
          <w:rFonts w:ascii="Times New Roman" w:hAnsi="Times New Roman" w:cs="Times New Roman"/>
          <w:sz w:val="28"/>
          <w:szCs w:val="28"/>
          <w:lang w:val="en-US"/>
        </w:rPr>
        <w:t xml:space="preserve"> - </w:t>
      </w:r>
      <w:r w:rsidR="00DF7E74" w:rsidRPr="00D872D5">
        <w:rPr>
          <w:rFonts w:ascii="Times New Roman" w:hAnsi="Times New Roman" w:cs="Times New Roman"/>
          <w:sz w:val="28"/>
          <w:szCs w:val="28"/>
        </w:rPr>
        <w:t>Типы</w:t>
      </w:r>
      <w:r w:rsidR="00DF7E74" w:rsidRPr="00D872D5">
        <w:rPr>
          <w:rFonts w:ascii="Times New Roman" w:hAnsi="Times New Roman" w:cs="Times New Roman"/>
          <w:sz w:val="28"/>
          <w:szCs w:val="28"/>
          <w:lang w:val="en-US"/>
        </w:rPr>
        <w:t xml:space="preserve"> </w:t>
      </w:r>
      <w:r w:rsidR="00DF7E74" w:rsidRPr="00D872D5">
        <w:rPr>
          <w:rFonts w:ascii="Times New Roman" w:hAnsi="Times New Roman" w:cs="Times New Roman"/>
          <w:sz w:val="28"/>
          <w:szCs w:val="28"/>
        </w:rPr>
        <w:t>ключевых</w:t>
      </w:r>
      <w:r w:rsidR="00DF7E74" w:rsidRPr="00D872D5">
        <w:rPr>
          <w:rFonts w:ascii="Times New Roman" w:hAnsi="Times New Roman" w:cs="Times New Roman"/>
          <w:sz w:val="28"/>
          <w:szCs w:val="28"/>
          <w:lang w:val="en-US"/>
        </w:rPr>
        <w:t xml:space="preserve"> </w:t>
      </w:r>
      <w:r w:rsidR="00DF7E74" w:rsidRPr="00D872D5">
        <w:rPr>
          <w:rFonts w:ascii="Times New Roman" w:hAnsi="Times New Roman" w:cs="Times New Roman"/>
          <w:sz w:val="28"/>
          <w:szCs w:val="28"/>
        </w:rPr>
        <w:t>показателей</w:t>
      </w:r>
      <w:r w:rsidR="00DF7E74" w:rsidRPr="00D872D5">
        <w:rPr>
          <w:rFonts w:ascii="Times New Roman" w:hAnsi="Times New Roman" w:cs="Times New Roman"/>
          <w:sz w:val="28"/>
          <w:szCs w:val="28"/>
          <w:lang w:val="en-US"/>
        </w:rPr>
        <w:t xml:space="preserve"> </w:t>
      </w:r>
      <w:r w:rsidR="00DF7E74" w:rsidRPr="00D872D5">
        <w:rPr>
          <w:rFonts w:ascii="Times New Roman" w:hAnsi="Times New Roman" w:cs="Times New Roman"/>
          <w:sz w:val="28"/>
          <w:szCs w:val="28"/>
        </w:rPr>
        <w:t>деятельности</w:t>
      </w:r>
      <w:r w:rsidR="00DF7E74" w:rsidRPr="00D872D5">
        <w:rPr>
          <w:rFonts w:ascii="Times New Roman" w:hAnsi="Times New Roman" w:cs="Times New Roman"/>
          <w:sz w:val="28"/>
          <w:szCs w:val="28"/>
          <w:lang w:val="en-US"/>
        </w:rPr>
        <w:t xml:space="preserve"> </w:t>
      </w:r>
    </w:p>
    <w:p w:rsidR="008B6AAB" w:rsidRPr="00847113" w:rsidRDefault="00DF7E74" w:rsidP="00A76A30">
      <w:pPr>
        <w:spacing w:after="0" w:line="240" w:lineRule="auto"/>
        <w:jc w:val="center"/>
        <w:rPr>
          <w:rFonts w:ascii="Times New Roman" w:hAnsi="Times New Roman" w:cs="Times New Roman"/>
          <w:i/>
          <w:sz w:val="24"/>
          <w:szCs w:val="28"/>
          <w:lang w:val="en-US"/>
        </w:rPr>
      </w:pPr>
      <w:r w:rsidRPr="009C376E">
        <w:rPr>
          <w:rFonts w:ascii="Times New Roman" w:hAnsi="Times New Roman" w:cs="Times New Roman"/>
          <w:i/>
          <w:sz w:val="24"/>
          <w:szCs w:val="28"/>
          <w:lang w:val="en-US"/>
        </w:rPr>
        <w:t xml:space="preserve">(Guidance on Developing Key Performance Indicators and Minimum Data Sets </w:t>
      </w:r>
    </w:p>
    <w:p w:rsidR="00DF7E74" w:rsidRPr="009C376E" w:rsidRDefault="00DF7E74" w:rsidP="00A76A30">
      <w:pPr>
        <w:spacing w:after="0" w:line="240" w:lineRule="auto"/>
        <w:jc w:val="center"/>
        <w:rPr>
          <w:rFonts w:ascii="Times New Roman" w:hAnsi="Times New Roman" w:cs="Times New Roman"/>
          <w:i/>
          <w:sz w:val="24"/>
          <w:szCs w:val="28"/>
          <w:lang w:val="en-US"/>
        </w:rPr>
      </w:pPr>
      <w:r w:rsidRPr="009C376E">
        <w:rPr>
          <w:rFonts w:ascii="Times New Roman" w:hAnsi="Times New Roman" w:cs="Times New Roman"/>
          <w:i/>
          <w:sz w:val="24"/>
          <w:szCs w:val="28"/>
          <w:lang w:val="en-US"/>
        </w:rPr>
        <w:t>to Monitor Healthcare Quality. Health Information and Quality Authority, 2013)</w:t>
      </w:r>
    </w:p>
    <w:p w:rsidR="008B6AAB" w:rsidRPr="00D872D5" w:rsidRDefault="008B6AAB" w:rsidP="00A76A30">
      <w:pPr>
        <w:spacing w:after="0" w:line="240" w:lineRule="auto"/>
        <w:rPr>
          <w:rFonts w:ascii="Times New Roman" w:hAnsi="Times New Roman" w:cs="Times New Roman"/>
          <w:sz w:val="16"/>
          <w:szCs w:val="16"/>
          <w:lang w:val="en-US"/>
        </w:rPr>
      </w:pPr>
    </w:p>
    <w:p w:rsidR="00B80315" w:rsidRPr="00A76A30" w:rsidRDefault="00DF7E74" w:rsidP="00FF26F9">
      <w:pPr>
        <w:spacing w:after="0" w:line="240" w:lineRule="auto"/>
        <w:ind w:firstLine="567"/>
        <w:jc w:val="both"/>
        <w:rPr>
          <w:rFonts w:ascii="Times New Roman" w:hAnsi="Times New Roman" w:cs="Times New Roman"/>
          <w:sz w:val="28"/>
          <w:szCs w:val="28"/>
        </w:rPr>
      </w:pPr>
      <w:r w:rsidRPr="00A76A30">
        <w:rPr>
          <w:rFonts w:ascii="Times New Roman" w:hAnsi="Times New Roman" w:cs="Times New Roman"/>
          <w:sz w:val="28"/>
          <w:szCs w:val="28"/>
        </w:rPr>
        <w:t xml:space="preserve">Одно из них </w:t>
      </w:r>
      <w:r w:rsidR="00484341" w:rsidRPr="00A76A30">
        <w:rPr>
          <w:rFonts w:ascii="Times New Roman" w:hAnsi="Times New Roman" w:cs="Times New Roman"/>
          <w:sz w:val="28"/>
          <w:szCs w:val="28"/>
        </w:rPr>
        <w:t xml:space="preserve">основано на </w:t>
      </w:r>
      <w:r w:rsidR="00C942C6" w:rsidRPr="00A76A30">
        <w:rPr>
          <w:rFonts w:ascii="Times New Roman" w:hAnsi="Times New Roman" w:cs="Times New Roman"/>
          <w:sz w:val="28"/>
          <w:szCs w:val="28"/>
        </w:rPr>
        <w:t xml:space="preserve">модели </w:t>
      </w:r>
      <w:r w:rsidR="00C942C6" w:rsidRPr="00A76A30">
        <w:rPr>
          <w:rFonts w:ascii="Times New Roman" w:hAnsi="Times New Roman" w:cs="Times New Roman"/>
          <w:sz w:val="28"/>
          <w:szCs w:val="28"/>
          <w:lang w:val="en-US"/>
        </w:rPr>
        <w:t>Avedis</w:t>
      </w:r>
      <w:r w:rsidR="00C942C6" w:rsidRPr="00A76A30">
        <w:rPr>
          <w:rFonts w:ascii="Times New Roman" w:hAnsi="Times New Roman" w:cs="Times New Roman"/>
          <w:sz w:val="28"/>
          <w:szCs w:val="28"/>
        </w:rPr>
        <w:t xml:space="preserve"> </w:t>
      </w:r>
      <w:r w:rsidR="00C942C6" w:rsidRPr="00A76A30">
        <w:rPr>
          <w:rFonts w:ascii="Times New Roman" w:hAnsi="Times New Roman" w:cs="Times New Roman"/>
          <w:sz w:val="28"/>
          <w:szCs w:val="28"/>
          <w:lang w:val="en-US"/>
        </w:rPr>
        <w:t>Donabedian</w:t>
      </w:r>
      <w:r w:rsidR="00C942C6" w:rsidRPr="00A76A30">
        <w:rPr>
          <w:rFonts w:ascii="Times New Roman" w:hAnsi="Times New Roman" w:cs="Times New Roman"/>
          <w:sz w:val="28"/>
          <w:szCs w:val="28"/>
        </w:rPr>
        <w:t xml:space="preserve"> (1988, 2003) с разделением</w:t>
      </w:r>
      <w:r w:rsidR="00484341" w:rsidRPr="00A76A30">
        <w:rPr>
          <w:rFonts w:ascii="Times New Roman" w:hAnsi="Times New Roman" w:cs="Times New Roman"/>
          <w:sz w:val="28"/>
          <w:szCs w:val="28"/>
        </w:rPr>
        <w:t xml:space="preserve"> </w:t>
      </w:r>
      <w:r w:rsidRPr="00A76A30">
        <w:rPr>
          <w:rFonts w:ascii="Times New Roman" w:hAnsi="Times New Roman" w:cs="Times New Roman"/>
          <w:sz w:val="28"/>
          <w:szCs w:val="28"/>
        </w:rPr>
        <w:t xml:space="preserve">показателей </w:t>
      </w:r>
      <w:r w:rsidR="00484341" w:rsidRPr="00A76A30">
        <w:rPr>
          <w:rFonts w:ascii="Times New Roman" w:hAnsi="Times New Roman" w:cs="Times New Roman"/>
          <w:sz w:val="28"/>
          <w:szCs w:val="28"/>
        </w:rPr>
        <w:t>деятельности на три группы</w:t>
      </w:r>
      <w:r w:rsidR="00B80315" w:rsidRPr="00A76A30">
        <w:rPr>
          <w:rFonts w:ascii="Times New Roman" w:hAnsi="Times New Roman" w:cs="Times New Roman"/>
          <w:sz w:val="28"/>
          <w:szCs w:val="28"/>
        </w:rPr>
        <w:t>:</w:t>
      </w:r>
      <w:r w:rsidR="00FF26F9">
        <w:rPr>
          <w:rFonts w:ascii="Times New Roman" w:hAnsi="Times New Roman" w:cs="Times New Roman"/>
          <w:sz w:val="28"/>
          <w:szCs w:val="28"/>
        </w:rPr>
        <w:t xml:space="preserve"> </w:t>
      </w:r>
      <w:r w:rsidR="00216816">
        <w:rPr>
          <w:rFonts w:ascii="Times New Roman" w:hAnsi="Times New Roman" w:cs="Times New Roman"/>
          <w:sz w:val="28"/>
          <w:szCs w:val="28"/>
        </w:rPr>
        <w:t xml:space="preserve">показатели </w:t>
      </w:r>
      <w:r w:rsidR="00FF26F9">
        <w:rPr>
          <w:rFonts w:ascii="Times New Roman" w:hAnsi="Times New Roman" w:cs="Times New Roman"/>
          <w:sz w:val="28"/>
          <w:szCs w:val="28"/>
        </w:rPr>
        <w:t>с</w:t>
      </w:r>
      <w:r w:rsidR="00BD7899">
        <w:rPr>
          <w:rFonts w:ascii="Times New Roman" w:hAnsi="Times New Roman" w:cs="Times New Roman"/>
          <w:sz w:val="28"/>
          <w:szCs w:val="28"/>
        </w:rPr>
        <w:t>труктуры</w:t>
      </w:r>
      <w:r w:rsidR="00FF26F9">
        <w:rPr>
          <w:rFonts w:ascii="Times New Roman" w:hAnsi="Times New Roman" w:cs="Times New Roman"/>
          <w:sz w:val="28"/>
          <w:szCs w:val="28"/>
        </w:rPr>
        <w:t xml:space="preserve"> (</w:t>
      </w:r>
      <w:r w:rsidR="00B80315" w:rsidRPr="00A76A30">
        <w:rPr>
          <w:rFonts w:ascii="Times New Roman" w:hAnsi="Times New Roman" w:cs="Times New Roman"/>
          <w:sz w:val="28"/>
          <w:szCs w:val="28"/>
        </w:rPr>
        <w:t>относятся к используемым ресурсам</w:t>
      </w:r>
      <w:r w:rsidR="00FF26F9">
        <w:rPr>
          <w:rFonts w:ascii="Times New Roman" w:hAnsi="Times New Roman" w:cs="Times New Roman"/>
          <w:sz w:val="28"/>
          <w:szCs w:val="28"/>
        </w:rPr>
        <w:t xml:space="preserve">), </w:t>
      </w:r>
      <w:r w:rsidR="00216816">
        <w:rPr>
          <w:rFonts w:ascii="Times New Roman" w:hAnsi="Times New Roman" w:cs="Times New Roman"/>
          <w:sz w:val="28"/>
          <w:szCs w:val="28"/>
        </w:rPr>
        <w:t xml:space="preserve">показатели </w:t>
      </w:r>
      <w:r w:rsidR="00FF26F9">
        <w:rPr>
          <w:rFonts w:ascii="Times New Roman" w:hAnsi="Times New Roman" w:cs="Times New Roman"/>
          <w:sz w:val="28"/>
          <w:szCs w:val="28"/>
        </w:rPr>
        <w:t>п</w:t>
      </w:r>
      <w:r w:rsidR="00BD7899">
        <w:rPr>
          <w:rFonts w:ascii="Times New Roman" w:hAnsi="Times New Roman" w:cs="Times New Roman"/>
          <w:sz w:val="28"/>
          <w:szCs w:val="28"/>
        </w:rPr>
        <w:t>роцессов</w:t>
      </w:r>
      <w:r w:rsidR="00B80315" w:rsidRPr="00A76A30">
        <w:rPr>
          <w:rFonts w:ascii="Times New Roman" w:hAnsi="Times New Roman" w:cs="Times New Roman"/>
          <w:sz w:val="28"/>
          <w:szCs w:val="28"/>
        </w:rPr>
        <w:t xml:space="preserve"> </w:t>
      </w:r>
      <w:r w:rsidR="00FF26F9">
        <w:rPr>
          <w:rFonts w:ascii="Times New Roman" w:hAnsi="Times New Roman" w:cs="Times New Roman"/>
          <w:sz w:val="28"/>
          <w:szCs w:val="28"/>
        </w:rPr>
        <w:t>(</w:t>
      </w:r>
      <w:r w:rsidR="00B80315" w:rsidRPr="00A76A30">
        <w:rPr>
          <w:rFonts w:ascii="Times New Roman" w:hAnsi="Times New Roman" w:cs="Times New Roman"/>
          <w:sz w:val="28"/>
          <w:szCs w:val="28"/>
        </w:rPr>
        <w:t>отражают процесс оказания услуги потребителю</w:t>
      </w:r>
      <w:r w:rsidR="00FF26F9">
        <w:rPr>
          <w:rFonts w:ascii="Times New Roman" w:hAnsi="Times New Roman" w:cs="Times New Roman"/>
          <w:sz w:val="28"/>
          <w:szCs w:val="28"/>
        </w:rPr>
        <w:t xml:space="preserve">) и </w:t>
      </w:r>
      <w:r w:rsidR="00216816">
        <w:rPr>
          <w:rFonts w:ascii="Times New Roman" w:hAnsi="Times New Roman" w:cs="Times New Roman"/>
          <w:sz w:val="28"/>
          <w:szCs w:val="28"/>
        </w:rPr>
        <w:t xml:space="preserve">показатели </w:t>
      </w:r>
      <w:r w:rsidR="00BD7899">
        <w:rPr>
          <w:rFonts w:ascii="Times New Roman" w:hAnsi="Times New Roman" w:cs="Times New Roman"/>
          <w:sz w:val="28"/>
          <w:szCs w:val="28"/>
        </w:rPr>
        <w:t>оценки конечного результата деятельности</w:t>
      </w:r>
      <w:r w:rsidR="00FF26F9">
        <w:rPr>
          <w:rFonts w:ascii="Times New Roman" w:hAnsi="Times New Roman" w:cs="Times New Roman"/>
          <w:sz w:val="28"/>
          <w:szCs w:val="28"/>
        </w:rPr>
        <w:t xml:space="preserve"> (</w:t>
      </w:r>
      <w:r w:rsidR="00B80315" w:rsidRPr="00A76A30">
        <w:rPr>
          <w:rFonts w:ascii="Times New Roman" w:hAnsi="Times New Roman" w:cs="Times New Roman"/>
          <w:sz w:val="28"/>
          <w:szCs w:val="28"/>
        </w:rPr>
        <w:t>показывают состояние человека или популяции в результате взаимодействия с системой здравоохранения</w:t>
      </w:r>
      <w:r w:rsidR="00FF26F9">
        <w:rPr>
          <w:rFonts w:ascii="Times New Roman" w:hAnsi="Times New Roman" w:cs="Times New Roman"/>
          <w:sz w:val="28"/>
          <w:szCs w:val="28"/>
        </w:rPr>
        <w:t>)</w:t>
      </w:r>
      <w:r w:rsidR="00B80315" w:rsidRPr="00A76A30">
        <w:rPr>
          <w:rFonts w:ascii="Times New Roman" w:hAnsi="Times New Roman" w:cs="Times New Roman"/>
          <w:sz w:val="28"/>
          <w:szCs w:val="28"/>
        </w:rPr>
        <w:t xml:space="preserve">. </w:t>
      </w:r>
    </w:p>
    <w:p w:rsidR="00DF7E74" w:rsidRDefault="001D36BD" w:rsidP="0090664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Ключевые п</w:t>
      </w:r>
      <w:r w:rsidR="00906643">
        <w:rPr>
          <w:rFonts w:ascii="Times New Roman" w:hAnsi="Times New Roman" w:cs="Times New Roman"/>
          <w:sz w:val="28"/>
          <w:szCs w:val="28"/>
        </w:rPr>
        <w:t xml:space="preserve">оказатели </w:t>
      </w:r>
      <w:r>
        <w:rPr>
          <w:rFonts w:ascii="Times New Roman" w:hAnsi="Times New Roman" w:cs="Times New Roman"/>
          <w:sz w:val="28"/>
          <w:szCs w:val="28"/>
        </w:rPr>
        <w:t xml:space="preserve">деятельности </w:t>
      </w:r>
      <w:r w:rsidR="00906643">
        <w:rPr>
          <w:rFonts w:ascii="Times New Roman" w:hAnsi="Times New Roman" w:cs="Times New Roman"/>
          <w:sz w:val="28"/>
          <w:szCs w:val="28"/>
        </w:rPr>
        <w:t>такж</w:t>
      </w:r>
      <w:r>
        <w:rPr>
          <w:rFonts w:ascii="Times New Roman" w:hAnsi="Times New Roman" w:cs="Times New Roman"/>
          <w:sz w:val="28"/>
          <w:szCs w:val="28"/>
        </w:rPr>
        <w:t xml:space="preserve">е могут быть разделены на общие </w:t>
      </w:r>
      <w:r w:rsidR="00906643">
        <w:rPr>
          <w:rFonts w:ascii="Times New Roman" w:hAnsi="Times New Roman" w:cs="Times New Roman"/>
          <w:sz w:val="28"/>
          <w:szCs w:val="28"/>
        </w:rPr>
        <w:t>и специальные</w:t>
      </w:r>
      <w:r>
        <w:rPr>
          <w:rFonts w:ascii="Times New Roman" w:hAnsi="Times New Roman" w:cs="Times New Roman"/>
          <w:sz w:val="28"/>
          <w:szCs w:val="28"/>
        </w:rPr>
        <w:t xml:space="preserve"> показатели</w:t>
      </w:r>
      <w:r w:rsidR="00906643">
        <w:rPr>
          <w:rFonts w:ascii="Times New Roman" w:hAnsi="Times New Roman" w:cs="Times New Roman"/>
          <w:sz w:val="28"/>
          <w:szCs w:val="28"/>
        </w:rPr>
        <w:t xml:space="preserve"> в зависимости от того, относятся они к большинству потребителей услуг или специ</w:t>
      </w:r>
      <w:r>
        <w:rPr>
          <w:rFonts w:ascii="Times New Roman" w:hAnsi="Times New Roman" w:cs="Times New Roman"/>
          <w:sz w:val="28"/>
          <w:szCs w:val="28"/>
        </w:rPr>
        <w:t xml:space="preserve">ализированным услугам. </w:t>
      </w:r>
    </w:p>
    <w:p w:rsidR="00547F54" w:rsidRDefault="001D36BD" w:rsidP="00415EF7">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Показатели могут относиться к разным типам ухода (профилактике, острым и хроническим</w:t>
      </w:r>
      <w:r w:rsidRPr="001D36BD">
        <w:rPr>
          <w:rFonts w:ascii="Times New Roman" w:hAnsi="Times New Roman" w:cs="Times New Roman"/>
          <w:sz w:val="28"/>
          <w:szCs w:val="28"/>
        </w:rPr>
        <w:t xml:space="preserve"> </w:t>
      </w:r>
      <w:r>
        <w:rPr>
          <w:rFonts w:ascii="Times New Roman" w:hAnsi="Times New Roman" w:cs="Times New Roman"/>
          <w:sz w:val="28"/>
          <w:szCs w:val="28"/>
        </w:rPr>
        <w:t xml:space="preserve">состояниям) или разным функциям ухода (скрининг, диагностика, лечение и наблюдение). </w:t>
      </w:r>
    </w:p>
    <w:p w:rsidR="00847113" w:rsidRDefault="00415EF7" w:rsidP="00415EF7">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Например, показатель скрининга на рак шейки матки является процессным, специальным, профилактическим и скрининговым; показатель повторных визитов относится к результативным, общим, острым и лечебным.</w:t>
      </w:r>
    </w:p>
    <w:p w:rsidR="00B80315" w:rsidRDefault="00847113" w:rsidP="00415EF7">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Процесс разработки ключевых показателей деятельности специалистов здравоохранения представлен на рис. 2.</w:t>
      </w:r>
    </w:p>
    <w:p w:rsidR="00415EF7" w:rsidRDefault="006C77C4" w:rsidP="009968EF">
      <w:pPr>
        <w:spacing w:after="0" w:line="240" w:lineRule="auto"/>
        <w:jc w:val="both"/>
        <w:rPr>
          <w:rFonts w:ascii="Times New Roman" w:hAnsi="Times New Roman" w:cs="Times New Roman"/>
          <w:sz w:val="28"/>
          <w:szCs w:val="28"/>
        </w:rPr>
      </w:pPr>
      <w:r>
        <w:rPr>
          <w:rFonts w:ascii="Times New Roman" w:hAnsi="Times New Roman" w:cs="Times New Roman"/>
          <w:noProof/>
          <w:sz w:val="28"/>
          <w:szCs w:val="28"/>
          <w:lang w:eastAsia="ru-RU"/>
        </w:rPr>
        <w:lastRenderedPageBreak/>
        <mc:AlternateContent>
          <mc:Choice Requires="wpc">
            <w:drawing>
              <wp:inline distT="0" distB="0" distL="0" distR="0" wp14:anchorId="60D06D82" wp14:editId="37060C30">
                <wp:extent cx="6103620" cy="7658100"/>
                <wp:effectExtent l="0" t="0" r="87630" b="0"/>
                <wp:docPr id="38" name="Полотно 3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4" name="Прямоугольник 14"/>
                        <wps:cNvSpPr/>
                        <wps:spPr>
                          <a:xfrm>
                            <a:off x="0" y="1282360"/>
                            <a:ext cx="1455420" cy="2392340"/>
                          </a:xfrm>
                          <a:prstGeom prst="rect">
                            <a:avLst/>
                          </a:prstGeom>
                          <a:ln w="6350"/>
                        </wps:spPr>
                        <wps:style>
                          <a:lnRef idx="2">
                            <a:schemeClr val="dk1"/>
                          </a:lnRef>
                          <a:fillRef idx="1">
                            <a:schemeClr val="lt1"/>
                          </a:fillRef>
                          <a:effectRef idx="0">
                            <a:schemeClr val="dk1"/>
                          </a:effectRef>
                          <a:fontRef idx="minor">
                            <a:schemeClr val="dk1"/>
                          </a:fontRef>
                        </wps:style>
                        <wps:txbx>
                          <w:txbxContent>
                            <w:p w:rsidR="00670C22" w:rsidRPr="00847113" w:rsidRDefault="00670C22" w:rsidP="00847113">
                              <w:pPr>
                                <w:spacing w:after="0" w:line="240" w:lineRule="auto"/>
                                <w:rPr>
                                  <w:rFonts w:ascii="Times New Roman" w:hAnsi="Times New Roman" w:cs="Times New Roman"/>
                                  <w:sz w:val="24"/>
                                </w:rPr>
                              </w:pPr>
                              <w:r w:rsidRPr="00847113">
                                <w:rPr>
                                  <w:rFonts w:ascii="Times New Roman" w:hAnsi="Times New Roman" w:cs="Times New Roman"/>
                                  <w:sz w:val="24"/>
                                </w:rPr>
                                <w:t>Валидный</w:t>
                              </w:r>
                            </w:p>
                            <w:p w:rsidR="00670C22" w:rsidRPr="00847113" w:rsidRDefault="00670C22" w:rsidP="00847113">
                              <w:pPr>
                                <w:spacing w:after="0" w:line="240" w:lineRule="auto"/>
                                <w:rPr>
                                  <w:rFonts w:ascii="Times New Roman" w:hAnsi="Times New Roman" w:cs="Times New Roman"/>
                                  <w:sz w:val="24"/>
                                </w:rPr>
                              </w:pPr>
                              <w:r w:rsidRPr="00847113">
                                <w:rPr>
                                  <w:rFonts w:ascii="Times New Roman" w:hAnsi="Times New Roman" w:cs="Times New Roman"/>
                                  <w:sz w:val="24"/>
                                </w:rPr>
                                <w:t>Надежный</w:t>
                              </w:r>
                            </w:p>
                            <w:p w:rsidR="00670C22" w:rsidRPr="00847113" w:rsidRDefault="00670C22" w:rsidP="00847113">
                              <w:pPr>
                                <w:spacing w:after="0" w:line="240" w:lineRule="auto"/>
                                <w:rPr>
                                  <w:rFonts w:ascii="Times New Roman" w:hAnsi="Times New Roman" w:cs="Times New Roman"/>
                                  <w:sz w:val="24"/>
                                </w:rPr>
                              </w:pPr>
                              <w:r w:rsidRPr="00847113">
                                <w:rPr>
                                  <w:rFonts w:ascii="Times New Roman" w:hAnsi="Times New Roman" w:cs="Times New Roman"/>
                                  <w:sz w:val="24"/>
                                </w:rPr>
                                <w:t>Доказательный</w:t>
                              </w:r>
                            </w:p>
                            <w:p w:rsidR="00670C22" w:rsidRPr="00847113" w:rsidRDefault="00670C22" w:rsidP="00847113">
                              <w:pPr>
                                <w:spacing w:after="0" w:line="240" w:lineRule="auto"/>
                                <w:rPr>
                                  <w:rFonts w:ascii="Times New Roman" w:hAnsi="Times New Roman" w:cs="Times New Roman"/>
                                  <w:sz w:val="24"/>
                                </w:rPr>
                              </w:pPr>
                              <w:r w:rsidRPr="00847113">
                                <w:rPr>
                                  <w:rFonts w:ascii="Times New Roman" w:hAnsi="Times New Roman" w:cs="Times New Roman"/>
                                  <w:sz w:val="24"/>
                                </w:rPr>
                                <w:t>Приемлемый</w:t>
                              </w:r>
                            </w:p>
                            <w:p w:rsidR="00670C22" w:rsidRPr="00847113" w:rsidRDefault="00670C22" w:rsidP="00847113">
                              <w:pPr>
                                <w:spacing w:after="0" w:line="240" w:lineRule="auto"/>
                                <w:rPr>
                                  <w:rFonts w:ascii="Times New Roman" w:hAnsi="Times New Roman" w:cs="Times New Roman"/>
                                  <w:sz w:val="24"/>
                                </w:rPr>
                              </w:pPr>
                              <w:r w:rsidRPr="00847113">
                                <w:rPr>
                                  <w:rFonts w:ascii="Times New Roman" w:hAnsi="Times New Roman" w:cs="Times New Roman"/>
                                  <w:sz w:val="24"/>
                                </w:rPr>
                                <w:t>Осуществимый</w:t>
                              </w:r>
                            </w:p>
                            <w:p w:rsidR="00670C22" w:rsidRPr="00847113" w:rsidRDefault="00670C22" w:rsidP="00847113">
                              <w:pPr>
                                <w:spacing w:after="0" w:line="240" w:lineRule="auto"/>
                                <w:rPr>
                                  <w:rFonts w:ascii="Times New Roman" w:hAnsi="Times New Roman" w:cs="Times New Roman"/>
                                  <w:sz w:val="24"/>
                                </w:rPr>
                              </w:pPr>
                              <w:r w:rsidRPr="00847113">
                                <w:rPr>
                                  <w:rFonts w:ascii="Times New Roman" w:hAnsi="Times New Roman" w:cs="Times New Roman"/>
                                  <w:sz w:val="24"/>
                                </w:rPr>
                                <w:t>Чувствительный</w:t>
                              </w:r>
                            </w:p>
                            <w:p w:rsidR="00670C22" w:rsidRPr="00847113" w:rsidRDefault="00670C22" w:rsidP="00847113">
                              <w:pPr>
                                <w:spacing w:after="0" w:line="240" w:lineRule="auto"/>
                                <w:rPr>
                                  <w:rFonts w:ascii="Times New Roman" w:hAnsi="Times New Roman" w:cs="Times New Roman"/>
                                  <w:sz w:val="24"/>
                                </w:rPr>
                              </w:pPr>
                              <w:r w:rsidRPr="00847113">
                                <w:rPr>
                                  <w:rFonts w:ascii="Times New Roman" w:hAnsi="Times New Roman" w:cs="Times New Roman"/>
                                  <w:sz w:val="24"/>
                                </w:rPr>
                                <w:t>Специфичный</w:t>
                              </w:r>
                            </w:p>
                            <w:p w:rsidR="00670C22" w:rsidRPr="00847113" w:rsidRDefault="00670C22" w:rsidP="00847113">
                              <w:pPr>
                                <w:spacing w:after="0" w:line="240" w:lineRule="auto"/>
                                <w:rPr>
                                  <w:rFonts w:ascii="Times New Roman" w:hAnsi="Times New Roman" w:cs="Times New Roman"/>
                                  <w:sz w:val="24"/>
                                </w:rPr>
                              </w:pPr>
                              <w:r>
                                <w:rPr>
                                  <w:rFonts w:ascii="Times New Roman" w:hAnsi="Times New Roman" w:cs="Times New Roman"/>
                                  <w:sz w:val="24"/>
                                </w:rPr>
                                <w:t>Актуальный</w:t>
                              </w:r>
                            </w:p>
                            <w:p w:rsidR="00670C22" w:rsidRPr="00847113" w:rsidRDefault="00670C22" w:rsidP="00847113">
                              <w:pPr>
                                <w:spacing w:after="0" w:line="240" w:lineRule="auto"/>
                                <w:rPr>
                                  <w:rFonts w:ascii="Times New Roman" w:hAnsi="Times New Roman" w:cs="Times New Roman"/>
                                  <w:sz w:val="24"/>
                                </w:rPr>
                              </w:pPr>
                              <w:r w:rsidRPr="00847113">
                                <w:rPr>
                                  <w:rFonts w:ascii="Times New Roman" w:hAnsi="Times New Roman" w:cs="Times New Roman"/>
                                  <w:sz w:val="24"/>
                                </w:rPr>
                                <w:t>Сбалансированный</w:t>
                              </w:r>
                            </w:p>
                            <w:p w:rsidR="00670C22" w:rsidRPr="00847113" w:rsidRDefault="00670C22" w:rsidP="00847113">
                              <w:pPr>
                                <w:spacing w:after="0" w:line="240" w:lineRule="auto"/>
                                <w:rPr>
                                  <w:rFonts w:ascii="Times New Roman" w:hAnsi="Times New Roman" w:cs="Times New Roman"/>
                                  <w:sz w:val="24"/>
                                </w:rPr>
                              </w:pPr>
                              <w:r>
                                <w:rPr>
                                  <w:rFonts w:ascii="Times New Roman" w:hAnsi="Times New Roman" w:cs="Times New Roman"/>
                                  <w:sz w:val="24"/>
                                </w:rPr>
                                <w:t>Проверенный</w:t>
                              </w:r>
                            </w:p>
                            <w:p w:rsidR="00670C22" w:rsidRPr="00847113" w:rsidRDefault="00670C22" w:rsidP="00847113">
                              <w:pPr>
                                <w:spacing w:after="0" w:line="240" w:lineRule="auto"/>
                                <w:rPr>
                                  <w:rFonts w:ascii="Times New Roman" w:hAnsi="Times New Roman" w:cs="Times New Roman"/>
                                  <w:sz w:val="24"/>
                                </w:rPr>
                              </w:pPr>
                              <w:r w:rsidRPr="00847113">
                                <w:rPr>
                                  <w:rFonts w:ascii="Times New Roman" w:hAnsi="Times New Roman" w:cs="Times New Roman"/>
                                  <w:sz w:val="24"/>
                                </w:rPr>
                                <w:t>Безопасный</w:t>
                              </w:r>
                            </w:p>
                            <w:p w:rsidR="00670C22" w:rsidRPr="00847113" w:rsidRDefault="00670C22" w:rsidP="00847113">
                              <w:pPr>
                                <w:spacing w:after="0" w:line="240" w:lineRule="auto"/>
                                <w:rPr>
                                  <w:rFonts w:ascii="Times New Roman" w:hAnsi="Times New Roman" w:cs="Times New Roman"/>
                                  <w:sz w:val="24"/>
                                </w:rPr>
                              </w:pPr>
                              <w:r w:rsidRPr="00847113">
                                <w:rPr>
                                  <w:rFonts w:ascii="Times New Roman" w:hAnsi="Times New Roman" w:cs="Times New Roman"/>
                                  <w:sz w:val="24"/>
                                </w:rPr>
                                <w:t>Не дублируемый</w:t>
                              </w:r>
                            </w:p>
                            <w:p w:rsidR="00670C22" w:rsidRPr="00847113" w:rsidRDefault="00670C22" w:rsidP="00847113">
                              <w:pPr>
                                <w:spacing w:after="0" w:line="240" w:lineRule="auto"/>
                                <w:rPr>
                                  <w:rFonts w:ascii="Times New Roman" w:hAnsi="Times New Roman" w:cs="Times New Roman"/>
                                  <w:sz w:val="24"/>
                                </w:rPr>
                              </w:pPr>
                              <w:r w:rsidRPr="00847113">
                                <w:rPr>
                                  <w:rFonts w:ascii="Times New Roman" w:hAnsi="Times New Roman" w:cs="Times New Roman"/>
                                  <w:sz w:val="24"/>
                                </w:rPr>
                                <w:t>Своевременный</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Прямоугольник 39"/>
                        <wps:cNvSpPr/>
                        <wps:spPr>
                          <a:xfrm>
                            <a:off x="1661160" y="111420"/>
                            <a:ext cx="1135380" cy="657860"/>
                          </a:xfrm>
                          <a:prstGeom prst="rect">
                            <a:avLst/>
                          </a:prstGeom>
                          <a:ln w="6350"/>
                        </wps:spPr>
                        <wps:style>
                          <a:lnRef idx="2">
                            <a:schemeClr val="dk1"/>
                          </a:lnRef>
                          <a:fillRef idx="1">
                            <a:schemeClr val="lt1"/>
                          </a:fillRef>
                          <a:effectRef idx="0">
                            <a:schemeClr val="dk1"/>
                          </a:effectRef>
                          <a:fontRef idx="minor">
                            <a:schemeClr val="dk1"/>
                          </a:fontRef>
                        </wps:style>
                        <wps:txbx>
                          <w:txbxContent>
                            <w:p w:rsidR="00670C22" w:rsidRDefault="00670C22" w:rsidP="00847113">
                              <w:pPr>
                                <w:pStyle w:val="a4"/>
                                <w:spacing w:before="0" w:beforeAutospacing="0" w:after="0" w:afterAutospacing="0"/>
                                <w:jc w:val="center"/>
                              </w:pPr>
                              <w:r>
                                <w:t>Определение цели и аудитории</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0" name="Прямоугольник 40"/>
                        <wps:cNvSpPr/>
                        <wps:spPr>
                          <a:xfrm>
                            <a:off x="1661160" y="1058840"/>
                            <a:ext cx="1112520" cy="600710"/>
                          </a:xfrm>
                          <a:prstGeom prst="rect">
                            <a:avLst/>
                          </a:prstGeom>
                          <a:ln w="6350"/>
                        </wps:spPr>
                        <wps:style>
                          <a:lnRef idx="2">
                            <a:schemeClr val="dk1"/>
                          </a:lnRef>
                          <a:fillRef idx="1">
                            <a:schemeClr val="lt1"/>
                          </a:fillRef>
                          <a:effectRef idx="0">
                            <a:schemeClr val="dk1"/>
                          </a:effectRef>
                          <a:fontRef idx="minor">
                            <a:schemeClr val="dk1"/>
                          </a:fontRef>
                        </wps:style>
                        <wps:txbx>
                          <w:txbxContent>
                            <w:p w:rsidR="00670C22" w:rsidRDefault="00670C22" w:rsidP="00847113">
                              <w:pPr>
                                <w:pStyle w:val="a4"/>
                                <w:spacing w:before="0" w:beforeAutospacing="0" w:after="0" w:afterAutospacing="0"/>
                                <w:jc w:val="center"/>
                              </w:pPr>
                              <w:r>
                                <w:rPr>
                                  <w:rFonts w:eastAsia="Times New Roman"/>
                                </w:rPr>
                                <w:t>Определение области измерения</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1" name="Прямоугольник 41"/>
                        <wps:cNvSpPr/>
                        <wps:spPr>
                          <a:xfrm>
                            <a:off x="1661160" y="2176440"/>
                            <a:ext cx="1112520" cy="597240"/>
                          </a:xfrm>
                          <a:prstGeom prst="rect">
                            <a:avLst/>
                          </a:prstGeom>
                          <a:ln w="6350"/>
                        </wps:spPr>
                        <wps:style>
                          <a:lnRef idx="2">
                            <a:schemeClr val="dk1"/>
                          </a:lnRef>
                          <a:fillRef idx="1">
                            <a:schemeClr val="lt1"/>
                          </a:fillRef>
                          <a:effectRef idx="0">
                            <a:schemeClr val="dk1"/>
                          </a:effectRef>
                          <a:fontRef idx="minor">
                            <a:schemeClr val="dk1"/>
                          </a:fontRef>
                        </wps:style>
                        <wps:txbx>
                          <w:txbxContent>
                            <w:p w:rsidR="00670C22" w:rsidRDefault="00670C22" w:rsidP="00847113">
                              <w:pPr>
                                <w:pStyle w:val="a4"/>
                                <w:spacing w:before="0" w:beforeAutospacing="0" w:after="0" w:afterAutospacing="0"/>
                                <w:jc w:val="center"/>
                              </w:pPr>
                              <w:r>
                                <w:rPr>
                                  <w:rFonts w:eastAsia="Times New Roman"/>
                                </w:rPr>
                                <w:t>Определение критериев выбора</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2" name="Прямоугольник 42"/>
                        <wps:cNvSpPr/>
                        <wps:spPr>
                          <a:xfrm>
                            <a:off x="1661160" y="3355509"/>
                            <a:ext cx="1089660" cy="444500"/>
                          </a:xfrm>
                          <a:prstGeom prst="rect">
                            <a:avLst/>
                          </a:prstGeom>
                          <a:ln w="6350"/>
                        </wps:spPr>
                        <wps:style>
                          <a:lnRef idx="2">
                            <a:schemeClr val="dk1"/>
                          </a:lnRef>
                          <a:fillRef idx="1">
                            <a:schemeClr val="lt1"/>
                          </a:fillRef>
                          <a:effectRef idx="0">
                            <a:schemeClr val="dk1"/>
                          </a:effectRef>
                          <a:fontRef idx="minor">
                            <a:schemeClr val="dk1"/>
                          </a:fontRef>
                        </wps:style>
                        <wps:txbx>
                          <w:txbxContent>
                            <w:p w:rsidR="00670C22" w:rsidRDefault="00670C22" w:rsidP="00847113">
                              <w:pPr>
                                <w:pStyle w:val="a4"/>
                                <w:spacing w:before="0" w:beforeAutospacing="0" w:after="0" w:afterAutospacing="0"/>
                                <w:jc w:val="center"/>
                              </w:pPr>
                              <w:r>
                                <w:rPr>
                                  <w:rFonts w:eastAsia="Times New Roman"/>
                                </w:rPr>
                                <w:t>Определение показателя</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 name="Прямоугольник 43"/>
                        <wps:cNvSpPr/>
                        <wps:spPr>
                          <a:xfrm>
                            <a:off x="4709161" y="196170"/>
                            <a:ext cx="1097280" cy="834730"/>
                          </a:xfrm>
                          <a:prstGeom prst="rect">
                            <a:avLst/>
                          </a:prstGeom>
                          <a:ln w="6350"/>
                        </wps:spPr>
                        <wps:style>
                          <a:lnRef idx="2">
                            <a:schemeClr val="dk1"/>
                          </a:lnRef>
                          <a:fillRef idx="1">
                            <a:schemeClr val="lt1"/>
                          </a:fillRef>
                          <a:effectRef idx="0">
                            <a:schemeClr val="dk1"/>
                          </a:effectRef>
                          <a:fontRef idx="minor">
                            <a:schemeClr val="dk1"/>
                          </a:fontRef>
                        </wps:style>
                        <wps:txbx>
                          <w:txbxContent>
                            <w:p w:rsidR="00670C22" w:rsidRDefault="00670C22" w:rsidP="009968EF">
                              <w:pPr>
                                <w:pStyle w:val="a4"/>
                                <w:spacing w:before="0" w:beforeAutospacing="0" w:after="0" w:afterAutospacing="0"/>
                                <w:jc w:val="center"/>
                              </w:pPr>
                              <w:r>
                                <w:rPr>
                                  <w:rFonts w:eastAsia="Times New Roman"/>
                                </w:rPr>
                                <w:t>Карта сбалансиро-ванных показателей</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 name="Прямоугольник 44"/>
                        <wps:cNvSpPr/>
                        <wps:spPr>
                          <a:xfrm>
                            <a:off x="4709161" y="1096600"/>
                            <a:ext cx="1097280" cy="612140"/>
                          </a:xfrm>
                          <a:prstGeom prst="rect">
                            <a:avLst/>
                          </a:prstGeom>
                          <a:ln w="6350"/>
                        </wps:spPr>
                        <wps:style>
                          <a:lnRef idx="2">
                            <a:schemeClr val="dk1"/>
                          </a:lnRef>
                          <a:fillRef idx="1">
                            <a:schemeClr val="lt1"/>
                          </a:fillRef>
                          <a:effectRef idx="0">
                            <a:schemeClr val="dk1"/>
                          </a:effectRef>
                          <a:fontRef idx="minor">
                            <a:schemeClr val="dk1"/>
                          </a:fontRef>
                        </wps:style>
                        <wps:txbx>
                          <w:txbxContent>
                            <w:p w:rsidR="00670C22" w:rsidRDefault="00670C22" w:rsidP="009968EF">
                              <w:pPr>
                                <w:pStyle w:val="a4"/>
                                <w:spacing w:before="0" w:beforeAutospacing="0" w:after="0" w:afterAutospacing="0"/>
                                <w:jc w:val="center"/>
                              </w:pPr>
                              <w:r>
                                <w:rPr>
                                  <w:rFonts w:eastAsia="Times New Roman"/>
                                </w:rPr>
                                <w:t>3 Е</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5" name="Прямоугольник 45"/>
                        <wps:cNvSpPr/>
                        <wps:spPr>
                          <a:xfrm>
                            <a:off x="4709160" y="1795440"/>
                            <a:ext cx="1097280" cy="612140"/>
                          </a:xfrm>
                          <a:prstGeom prst="rect">
                            <a:avLst/>
                          </a:prstGeom>
                          <a:ln w="6350"/>
                        </wps:spPr>
                        <wps:style>
                          <a:lnRef idx="2">
                            <a:schemeClr val="dk1"/>
                          </a:lnRef>
                          <a:fillRef idx="1">
                            <a:schemeClr val="lt1"/>
                          </a:fillRef>
                          <a:effectRef idx="0">
                            <a:schemeClr val="dk1"/>
                          </a:effectRef>
                          <a:fontRef idx="minor">
                            <a:schemeClr val="dk1"/>
                          </a:fontRef>
                        </wps:style>
                        <wps:txbx>
                          <w:txbxContent>
                            <w:p w:rsidR="00670C22" w:rsidRDefault="00670C22" w:rsidP="009968EF">
                              <w:pPr>
                                <w:pStyle w:val="a4"/>
                                <w:spacing w:before="0" w:beforeAutospacing="0" w:after="0" w:afterAutospacing="0"/>
                                <w:jc w:val="center"/>
                              </w:pPr>
                              <w:r>
                                <w:rPr>
                                  <w:rFonts w:eastAsia="Times New Roman"/>
                                </w:rPr>
                                <w:t>Рамка деятельности</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 name="Прямая со стрелкой 18"/>
                        <wps:cNvCnPr>
                          <a:stCxn id="39" idx="2"/>
                          <a:endCxn id="40" idx="0"/>
                        </wps:cNvCnPr>
                        <wps:spPr>
                          <a:xfrm flipH="1">
                            <a:off x="2217420" y="769280"/>
                            <a:ext cx="11430" cy="28956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46" name="Прямая со стрелкой 46"/>
                        <wps:cNvCnPr>
                          <a:stCxn id="40" idx="2"/>
                          <a:endCxn id="41" idx="0"/>
                        </wps:cNvCnPr>
                        <wps:spPr>
                          <a:xfrm>
                            <a:off x="2217420" y="1659550"/>
                            <a:ext cx="0" cy="51689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48" name="Прямая со стрелкой 48"/>
                        <wps:cNvCnPr>
                          <a:stCxn id="42" idx="0"/>
                          <a:endCxn id="41" idx="2"/>
                        </wps:cNvCnPr>
                        <wps:spPr>
                          <a:xfrm flipV="1">
                            <a:off x="2205990" y="2773680"/>
                            <a:ext cx="11430" cy="581829"/>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49" name="Прямая со стрелкой 49"/>
                        <wps:cNvCnPr>
                          <a:stCxn id="41" idx="1"/>
                          <a:endCxn id="14" idx="3"/>
                        </wps:cNvCnPr>
                        <wps:spPr>
                          <a:xfrm flipH="1">
                            <a:off x="1455420" y="2475060"/>
                            <a:ext cx="205740" cy="347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50" name="Ромб 50"/>
                        <wps:cNvSpPr/>
                        <wps:spPr>
                          <a:xfrm>
                            <a:off x="2994661" y="939460"/>
                            <a:ext cx="1348739" cy="906780"/>
                          </a:xfrm>
                          <a:prstGeom prst="diamond">
                            <a:avLst/>
                          </a:prstGeom>
                          <a:ln w="6350"/>
                        </wps:spPr>
                        <wps:style>
                          <a:lnRef idx="2">
                            <a:schemeClr val="dk1"/>
                          </a:lnRef>
                          <a:fillRef idx="1">
                            <a:schemeClr val="lt1"/>
                          </a:fillRef>
                          <a:effectRef idx="0">
                            <a:schemeClr val="dk1"/>
                          </a:effectRef>
                          <a:fontRef idx="minor">
                            <a:schemeClr val="dk1"/>
                          </a:fontRef>
                        </wps:style>
                        <wps:txbx>
                          <w:txbxContent>
                            <w:p w:rsidR="00670C22" w:rsidRPr="009968EF" w:rsidRDefault="00670C22" w:rsidP="009968EF">
                              <w:pPr>
                                <w:jc w:val="center"/>
                                <w:rPr>
                                  <w:rFonts w:ascii="Times New Roman" w:hAnsi="Times New Roman" w:cs="Times New Roman"/>
                                  <w:sz w:val="24"/>
                                </w:rPr>
                              </w:pPr>
                              <w:r>
                                <w:rPr>
                                  <w:rFonts w:ascii="Times New Roman" w:hAnsi="Times New Roman" w:cs="Times New Roman"/>
                                  <w:sz w:val="24"/>
                                </w:rPr>
                                <w:t>Баланс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Ромб 51"/>
                        <wps:cNvSpPr/>
                        <wps:spPr>
                          <a:xfrm>
                            <a:off x="2925215" y="1897380"/>
                            <a:ext cx="1559220" cy="1150620"/>
                          </a:xfrm>
                          <a:prstGeom prst="diamond">
                            <a:avLst/>
                          </a:prstGeom>
                          <a:ln w="6350"/>
                        </wps:spPr>
                        <wps:style>
                          <a:lnRef idx="2">
                            <a:schemeClr val="dk1"/>
                          </a:lnRef>
                          <a:fillRef idx="1">
                            <a:schemeClr val="lt1"/>
                          </a:fillRef>
                          <a:effectRef idx="0">
                            <a:schemeClr val="dk1"/>
                          </a:effectRef>
                          <a:fontRef idx="minor">
                            <a:schemeClr val="dk1"/>
                          </a:fontRef>
                        </wps:style>
                        <wps:txbx>
                          <w:txbxContent>
                            <w:p w:rsidR="00670C22" w:rsidRPr="004413C2" w:rsidRDefault="00670C22" w:rsidP="004413C2">
                              <w:pPr>
                                <w:pStyle w:val="a4"/>
                                <w:spacing w:before="0" w:beforeAutospacing="0" w:after="0" w:afterAutospacing="0"/>
                                <w:jc w:val="center"/>
                                <w:rPr>
                                  <w:rFonts w:eastAsia="Calibri"/>
                                </w:rPr>
                              </w:pPr>
                              <w:r w:rsidRPr="004413C2">
                                <w:rPr>
                                  <w:rFonts w:eastAsia="Calibri"/>
                                </w:rPr>
                                <w:t>Группа консуль</w:t>
                              </w:r>
                              <w:r>
                                <w:rPr>
                                  <w:rFonts w:eastAsia="Calibri"/>
                                </w:rPr>
                                <w:t>-</w:t>
                              </w:r>
                              <w:r w:rsidRPr="004413C2">
                                <w:rPr>
                                  <w:rFonts w:eastAsia="Calibri"/>
                                </w:rPr>
                                <w:t>тантов</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2" name="Прямая со стрелкой 52"/>
                        <wps:cNvCnPr>
                          <a:endCxn id="50" idx="1"/>
                        </wps:cNvCnPr>
                        <wps:spPr>
                          <a:xfrm flipV="1">
                            <a:off x="2773680" y="1392850"/>
                            <a:ext cx="220981" cy="22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53" name="Прямая со стрелкой 53"/>
                        <wps:cNvCnPr>
                          <a:endCxn id="43" idx="1"/>
                        </wps:cNvCnPr>
                        <wps:spPr>
                          <a:xfrm>
                            <a:off x="4524780" y="613535"/>
                            <a:ext cx="184381"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54" name="Прямая со стрелкой 54"/>
                        <wps:cNvCnPr>
                          <a:endCxn id="45" idx="1"/>
                        </wps:cNvCnPr>
                        <wps:spPr>
                          <a:xfrm flipV="1">
                            <a:off x="4524780" y="2101510"/>
                            <a:ext cx="184380" cy="762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55" name="Прямая со стрелкой 55"/>
                        <wps:cNvCnPr>
                          <a:endCxn id="44" idx="1"/>
                        </wps:cNvCnPr>
                        <wps:spPr>
                          <a:xfrm>
                            <a:off x="4648200" y="1400470"/>
                            <a:ext cx="60961" cy="22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57" name="Прямая со стрелкой 57"/>
                        <wps:cNvCnPr>
                          <a:stCxn id="51" idx="1"/>
                          <a:endCxn id="41" idx="3"/>
                        </wps:cNvCnPr>
                        <wps:spPr>
                          <a:xfrm flipH="1">
                            <a:off x="2773680" y="2472690"/>
                            <a:ext cx="151535" cy="237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58" name="Прямая со стрелкой 58"/>
                        <wps:cNvCnPr>
                          <a:endCxn id="42" idx="3"/>
                        </wps:cNvCnPr>
                        <wps:spPr>
                          <a:xfrm flipH="1">
                            <a:off x="2750820" y="3573780"/>
                            <a:ext cx="967805" cy="3979"/>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59" name="Прямоугольник 59"/>
                        <wps:cNvSpPr/>
                        <wps:spPr>
                          <a:xfrm>
                            <a:off x="469560" y="4264320"/>
                            <a:ext cx="1493520" cy="444500"/>
                          </a:xfrm>
                          <a:prstGeom prst="rect">
                            <a:avLst/>
                          </a:prstGeom>
                          <a:ln w="6350"/>
                        </wps:spPr>
                        <wps:style>
                          <a:lnRef idx="2">
                            <a:schemeClr val="dk1"/>
                          </a:lnRef>
                          <a:fillRef idx="1">
                            <a:schemeClr val="lt1"/>
                          </a:fillRef>
                          <a:effectRef idx="0">
                            <a:schemeClr val="dk1"/>
                          </a:effectRef>
                          <a:fontRef idx="minor">
                            <a:schemeClr val="dk1"/>
                          </a:fontRef>
                        </wps:style>
                        <wps:txbx>
                          <w:txbxContent>
                            <w:p w:rsidR="00670C22" w:rsidRDefault="00670C22" w:rsidP="006B5CBB">
                              <w:pPr>
                                <w:pStyle w:val="a4"/>
                                <w:spacing w:before="0" w:beforeAutospacing="0" w:after="0" w:afterAutospacing="0"/>
                                <w:jc w:val="center"/>
                                <w:rPr>
                                  <w:rFonts w:eastAsia="Times New Roman"/>
                                </w:rPr>
                              </w:pPr>
                              <w:r>
                                <w:rPr>
                                  <w:rFonts w:eastAsia="Times New Roman"/>
                                </w:rPr>
                                <w:t>КПД 1</w:t>
                              </w:r>
                            </w:p>
                            <w:p w:rsidR="00670C22" w:rsidRDefault="00670C22" w:rsidP="006B5CBB">
                              <w:pPr>
                                <w:pStyle w:val="a4"/>
                                <w:spacing w:before="0" w:beforeAutospacing="0" w:after="0" w:afterAutospacing="0"/>
                                <w:jc w:val="center"/>
                              </w:pPr>
                              <w:r>
                                <w:rPr>
                                  <w:rFonts w:eastAsia="Times New Roman"/>
                                </w:rPr>
                                <w:t>Мета-данные</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0" name="Прямоугольник 60"/>
                        <wps:cNvSpPr/>
                        <wps:spPr>
                          <a:xfrm>
                            <a:off x="2305980" y="4264320"/>
                            <a:ext cx="1493520" cy="444500"/>
                          </a:xfrm>
                          <a:prstGeom prst="rect">
                            <a:avLst/>
                          </a:prstGeom>
                          <a:ln w="6350"/>
                        </wps:spPr>
                        <wps:style>
                          <a:lnRef idx="2">
                            <a:schemeClr val="dk1"/>
                          </a:lnRef>
                          <a:fillRef idx="1">
                            <a:schemeClr val="lt1"/>
                          </a:fillRef>
                          <a:effectRef idx="0">
                            <a:schemeClr val="dk1"/>
                          </a:effectRef>
                          <a:fontRef idx="minor">
                            <a:schemeClr val="dk1"/>
                          </a:fontRef>
                        </wps:style>
                        <wps:txbx>
                          <w:txbxContent>
                            <w:p w:rsidR="00670C22" w:rsidRDefault="00670C22" w:rsidP="006B5CBB">
                              <w:pPr>
                                <w:pStyle w:val="a4"/>
                                <w:spacing w:before="0" w:beforeAutospacing="0" w:after="0" w:afterAutospacing="0"/>
                                <w:jc w:val="center"/>
                              </w:pPr>
                              <w:r>
                                <w:rPr>
                                  <w:rFonts w:eastAsia="Times New Roman"/>
                                </w:rPr>
                                <w:t>КПД 2</w:t>
                              </w:r>
                            </w:p>
                            <w:p w:rsidR="00670C22" w:rsidRDefault="00670C22" w:rsidP="006B5CBB">
                              <w:pPr>
                                <w:pStyle w:val="a4"/>
                                <w:spacing w:before="0" w:beforeAutospacing="0" w:after="0" w:afterAutospacing="0"/>
                                <w:jc w:val="center"/>
                              </w:pPr>
                              <w:r>
                                <w:rPr>
                                  <w:rFonts w:eastAsia="Times New Roman"/>
                                </w:rPr>
                                <w:t>Мета-данные</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1" name="Прямоугольник 61"/>
                        <wps:cNvSpPr/>
                        <wps:spPr>
                          <a:xfrm>
                            <a:off x="4035720" y="4264320"/>
                            <a:ext cx="1493520" cy="444500"/>
                          </a:xfrm>
                          <a:prstGeom prst="rect">
                            <a:avLst/>
                          </a:prstGeom>
                          <a:ln w="6350"/>
                        </wps:spPr>
                        <wps:style>
                          <a:lnRef idx="2">
                            <a:schemeClr val="dk1"/>
                          </a:lnRef>
                          <a:fillRef idx="1">
                            <a:schemeClr val="lt1"/>
                          </a:fillRef>
                          <a:effectRef idx="0">
                            <a:schemeClr val="dk1"/>
                          </a:effectRef>
                          <a:fontRef idx="minor">
                            <a:schemeClr val="dk1"/>
                          </a:fontRef>
                        </wps:style>
                        <wps:txbx>
                          <w:txbxContent>
                            <w:p w:rsidR="00670C22" w:rsidRDefault="00670C22" w:rsidP="006B5CBB">
                              <w:pPr>
                                <w:pStyle w:val="a4"/>
                                <w:spacing w:before="0" w:beforeAutospacing="0" w:after="0" w:afterAutospacing="0"/>
                                <w:jc w:val="center"/>
                              </w:pPr>
                              <w:r>
                                <w:rPr>
                                  <w:rFonts w:eastAsia="Times New Roman"/>
                                </w:rPr>
                                <w:t>КПД 3</w:t>
                              </w:r>
                            </w:p>
                            <w:p w:rsidR="00670C22" w:rsidRDefault="00670C22" w:rsidP="006B5CBB">
                              <w:pPr>
                                <w:pStyle w:val="a4"/>
                                <w:spacing w:before="0" w:beforeAutospacing="0" w:after="0" w:afterAutospacing="0"/>
                                <w:jc w:val="center"/>
                              </w:pPr>
                              <w:r>
                                <w:rPr>
                                  <w:rFonts w:eastAsia="Times New Roman"/>
                                </w:rPr>
                                <w:t>Мета-данные</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2" name="Прямоугольник 62"/>
                        <wps:cNvSpPr/>
                        <wps:spPr>
                          <a:xfrm>
                            <a:off x="469560" y="4927260"/>
                            <a:ext cx="1493520" cy="444500"/>
                          </a:xfrm>
                          <a:prstGeom prst="rect">
                            <a:avLst/>
                          </a:prstGeom>
                          <a:ln w="6350"/>
                        </wps:spPr>
                        <wps:style>
                          <a:lnRef idx="2">
                            <a:schemeClr val="dk1"/>
                          </a:lnRef>
                          <a:fillRef idx="1">
                            <a:schemeClr val="lt1"/>
                          </a:fillRef>
                          <a:effectRef idx="0">
                            <a:schemeClr val="dk1"/>
                          </a:effectRef>
                          <a:fontRef idx="minor">
                            <a:schemeClr val="dk1"/>
                          </a:fontRef>
                        </wps:style>
                        <wps:txbx>
                          <w:txbxContent>
                            <w:p w:rsidR="00670C22" w:rsidRDefault="00670C22" w:rsidP="006B5CBB">
                              <w:pPr>
                                <w:pStyle w:val="a4"/>
                                <w:spacing w:before="0" w:beforeAutospacing="0" w:after="0" w:afterAutospacing="0"/>
                                <w:jc w:val="center"/>
                              </w:pPr>
                              <w:r>
                                <w:rPr>
                                  <w:rFonts w:eastAsia="Times New Roman"/>
                                </w:rPr>
                                <w:t>Минимальный набор данных</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3" name="Прямоугольник 63"/>
                        <wps:cNvSpPr/>
                        <wps:spPr>
                          <a:xfrm>
                            <a:off x="2305980" y="4957740"/>
                            <a:ext cx="1493520" cy="444500"/>
                          </a:xfrm>
                          <a:prstGeom prst="rect">
                            <a:avLst/>
                          </a:prstGeom>
                          <a:ln w="6350"/>
                        </wps:spPr>
                        <wps:style>
                          <a:lnRef idx="2">
                            <a:schemeClr val="dk1"/>
                          </a:lnRef>
                          <a:fillRef idx="1">
                            <a:schemeClr val="lt1"/>
                          </a:fillRef>
                          <a:effectRef idx="0">
                            <a:schemeClr val="dk1"/>
                          </a:effectRef>
                          <a:fontRef idx="minor">
                            <a:schemeClr val="dk1"/>
                          </a:fontRef>
                        </wps:style>
                        <wps:txbx>
                          <w:txbxContent>
                            <w:p w:rsidR="00670C22" w:rsidRDefault="00670C22" w:rsidP="006B5CBB">
                              <w:pPr>
                                <w:pStyle w:val="a4"/>
                                <w:spacing w:before="0" w:beforeAutospacing="0" w:after="0" w:afterAutospacing="0"/>
                                <w:jc w:val="center"/>
                              </w:pPr>
                              <w:r>
                                <w:rPr>
                                  <w:rFonts w:eastAsia="Times New Roman"/>
                                </w:rPr>
                                <w:t>Минимальный набор данных</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4" name="Прямоугольник 64"/>
                        <wps:cNvSpPr/>
                        <wps:spPr>
                          <a:xfrm>
                            <a:off x="4035720" y="4972980"/>
                            <a:ext cx="1493520" cy="444500"/>
                          </a:xfrm>
                          <a:prstGeom prst="rect">
                            <a:avLst/>
                          </a:prstGeom>
                          <a:ln w="6350"/>
                        </wps:spPr>
                        <wps:style>
                          <a:lnRef idx="2">
                            <a:schemeClr val="dk1"/>
                          </a:lnRef>
                          <a:fillRef idx="1">
                            <a:schemeClr val="lt1"/>
                          </a:fillRef>
                          <a:effectRef idx="0">
                            <a:schemeClr val="dk1"/>
                          </a:effectRef>
                          <a:fontRef idx="minor">
                            <a:schemeClr val="dk1"/>
                          </a:fontRef>
                        </wps:style>
                        <wps:txbx>
                          <w:txbxContent>
                            <w:p w:rsidR="00670C22" w:rsidRDefault="00670C22" w:rsidP="006B5CBB">
                              <w:pPr>
                                <w:pStyle w:val="a4"/>
                                <w:spacing w:before="0" w:beforeAutospacing="0" w:after="0" w:afterAutospacing="0"/>
                                <w:jc w:val="center"/>
                              </w:pPr>
                              <w:r>
                                <w:rPr>
                                  <w:rFonts w:eastAsia="Times New Roman"/>
                                </w:rPr>
                                <w:t>Минимальный набор данных</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6" name="Прямая соединительная линия 66"/>
                        <wps:cNvCnPr/>
                        <wps:spPr>
                          <a:xfrm>
                            <a:off x="2511720" y="3800009"/>
                            <a:ext cx="0" cy="198460"/>
                          </a:xfrm>
                          <a:prstGeom prst="line">
                            <a:avLst/>
                          </a:prstGeom>
                        </wps:spPr>
                        <wps:style>
                          <a:lnRef idx="1">
                            <a:schemeClr val="dk1"/>
                          </a:lnRef>
                          <a:fillRef idx="0">
                            <a:schemeClr val="dk1"/>
                          </a:fillRef>
                          <a:effectRef idx="0">
                            <a:schemeClr val="dk1"/>
                          </a:effectRef>
                          <a:fontRef idx="minor">
                            <a:schemeClr val="tx1"/>
                          </a:fontRef>
                        </wps:style>
                        <wps:bodyPr/>
                      </wps:wsp>
                      <wps:wsp>
                        <wps:cNvPr id="67" name="Прямая соединительная линия 67"/>
                        <wps:cNvCnPr/>
                        <wps:spPr>
                          <a:xfrm>
                            <a:off x="1216320" y="4015740"/>
                            <a:ext cx="3566160" cy="0"/>
                          </a:xfrm>
                          <a:prstGeom prst="line">
                            <a:avLst/>
                          </a:prstGeom>
                        </wps:spPr>
                        <wps:style>
                          <a:lnRef idx="1">
                            <a:schemeClr val="dk1"/>
                          </a:lnRef>
                          <a:fillRef idx="0">
                            <a:schemeClr val="dk1"/>
                          </a:fillRef>
                          <a:effectRef idx="0">
                            <a:schemeClr val="dk1"/>
                          </a:effectRef>
                          <a:fontRef idx="minor">
                            <a:schemeClr val="tx1"/>
                          </a:fontRef>
                        </wps:style>
                        <wps:bodyPr/>
                      </wps:wsp>
                      <wps:wsp>
                        <wps:cNvPr id="68" name="Прямая со стрелкой 68"/>
                        <wps:cNvCnPr>
                          <a:endCxn id="59" idx="0"/>
                        </wps:cNvCnPr>
                        <wps:spPr>
                          <a:xfrm>
                            <a:off x="1216320" y="4015740"/>
                            <a:ext cx="0" cy="24858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69" name="Прямая со стрелкой 69"/>
                        <wps:cNvCnPr/>
                        <wps:spPr>
                          <a:xfrm>
                            <a:off x="3063240" y="4015740"/>
                            <a:ext cx="0" cy="24858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70" name="Прямая со стрелкой 70"/>
                        <wps:cNvCnPr>
                          <a:endCxn id="61" idx="0"/>
                        </wps:cNvCnPr>
                        <wps:spPr>
                          <a:xfrm>
                            <a:off x="4782480" y="4015740"/>
                            <a:ext cx="0" cy="24858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71" name="Прямая со стрелкой 71"/>
                        <wps:cNvCnPr>
                          <a:stCxn id="59" idx="2"/>
                          <a:endCxn id="62" idx="0"/>
                        </wps:cNvCnPr>
                        <wps:spPr>
                          <a:xfrm>
                            <a:off x="1216320" y="4708820"/>
                            <a:ext cx="0" cy="21844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72" name="Прямая со стрелкой 72"/>
                        <wps:cNvCnPr>
                          <a:stCxn id="60" idx="2"/>
                          <a:endCxn id="63" idx="0"/>
                        </wps:cNvCnPr>
                        <wps:spPr>
                          <a:xfrm>
                            <a:off x="3052740" y="4708820"/>
                            <a:ext cx="0" cy="24892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73" name="Прямая со стрелкой 73"/>
                        <wps:cNvCnPr>
                          <a:stCxn id="61" idx="2"/>
                          <a:endCxn id="64" idx="0"/>
                        </wps:cNvCnPr>
                        <wps:spPr>
                          <a:xfrm>
                            <a:off x="4782480" y="4708820"/>
                            <a:ext cx="0" cy="26416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74" name="Прямоугольник 74"/>
                        <wps:cNvSpPr/>
                        <wps:spPr>
                          <a:xfrm>
                            <a:off x="797220" y="5958660"/>
                            <a:ext cx="1600200" cy="444500"/>
                          </a:xfrm>
                          <a:prstGeom prst="rect">
                            <a:avLst/>
                          </a:prstGeom>
                          <a:ln w="6350"/>
                        </wps:spPr>
                        <wps:style>
                          <a:lnRef idx="2">
                            <a:schemeClr val="dk1"/>
                          </a:lnRef>
                          <a:fillRef idx="1">
                            <a:schemeClr val="lt1"/>
                          </a:fillRef>
                          <a:effectRef idx="0">
                            <a:schemeClr val="dk1"/>
                          </a:effectRef>
                          <a:fontRef idx="minor">
                            <a:schemeClr val="dk1"/>
                          </a:fontRef>
                        </wps:style>
                        <wps:txbx>
                          <w:txbxContent>
                            <w:p w:rsidR="00670C22" w:rsidRDefault="00670C22" w:rsidP="00F8297A">
                              <w:pPr>
                                <w:pStyle w:val="a4"/>
                                <w:spacing w:before="0" w:beforeAutospacing="0" w:after="0" w:afterAutospacing="0"/>
                                <w:jc w:val="center"/>
                              </w:pPr>
                              <w:r>
                                <w:rPr>
                                  <w:rFonts w:eastAsia="Times New Roman"/>
                                </w:rPr>
                                <w:t>Отчет по данным</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5" name="Прямоугольник 75"/>
                        <wps:cNvSpPr/>
                        <wps:spPr>
                          <a:xfrm>
                            <a:off x="797220" y="6564540"/>
                            <a:ext cx="1600200" cy="444500"/>
                          </a:xfrm>
                          <a:prstGeom prst="rect">
                            <a:avLst/>
                          </a:prstGeom>
                          <a:ln w="6350"/>
                        </wps:spPr>
                        <wps:style>
                          <a:lnRef idx="2">
                            <a:schemeClr val="dk1"/>
                          </a:lnRef>
                          <a:fillRef idx="1">
                            <a:schemeClr val="lt1"/>
                          </a:fillRef>
                          <a:effectRef idx="0">
                            <a:schemeClr val="dk1"/>
                          </a:effectRef>
                          <a:fontRef idx="minor">
                            <a:schemeClr val="dk1"/>
                          </a:fontRef>
                        </wps:style>
                        <wps:txbx>
                          <w:txbxContent>
                            <w:p w:rsidR="00670C22" w:rsidRDefault="00670C22" w:rsidP="00F8297A">
                              <w:pPr>
                                <w:pStyle w:val="a4"/>
                                <w:spacing w:before="0" w:beforeAutospacing="0" w:after="0" w:afterAutospacing="0"/>
                                <w:jc w:val="center"/>
                              </w:pPr>
                              <w:r>
                                <w:rPr>
                                  <w:rFonts w:eastAsia="Times New Roman"/>
                                </w:rPr>
                                <w:t>Пилотное тестирование</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7" name="Прямая соединительная линия 77"/>
                        <wps:cNvCnPr>
                          <a:stCxn id="59" idx="1"/>
                        </wps:cNvCnPr>
                        <wps:spPr>
                          <a:xfrm flipH="1">
                            <a:off x="220980" y="4486570"/>
                            <a:ext cx="248580" cy="1610"/>
                          </a:xfrm>
                          <a:prstGeom prst="line">
                            <a:avLst/>
                          </a:prstGeom>
                        </wps:spPr>
                        <wps:style>
                          <a:lnRef idx="1">
                            <a:schemeClr val="dk1"/>
                          </a:lnRef>
                          <a:fillRef idx="0">
                            <a:schemeClr val="dk1"/>
                          </a:fillRef>
                          <a:effectRef idx="0">
                            <a:schemeClr val="dk1"/>
                          </a:effectRef>
                          <a:fontRef idx="minor">
                            <a:schemeClr val="tx1"/>
                          </a:fontRef>
                        </wps:style>
                        <wps:bodyPr/>
                      </wps:wsp>
                      <wps:wsp>
                        <wps:cNvPr id="78" name="Прямая соединительная линия 78"/>
                        <wps:cNvCnPr>
                          <a:stCxn id="61" idx="3"/>
                        </wps:cNvCnPr>
                        <wps:spPr>
                          <a:xfrm>
                            <a:off x="5529240" y="4486570"/>
                            <a:ext cx="239100" cy="0"/>
                          </a:xfrm>
                          <a:prstGeom prst="line">
                            <a:avLst/>
                          </a:prstGeom>
                        </wps:spPr>
                        <wps:style>
                          <a:lnRef idx="1">
                            <a:schemeClr val="dk1"/>
                          </a:lnRef>
                          <a:fillRef idx="0">
                            <a:schemeClr val="dk1"/>
                          </a:fillRef>
                          <a:effectRef idx="0">
                            <a:schemeClr val="dk1"/>
                          </a:effectRef>
                          <a:fontRef idx="minor">
                            <a:schemeClr val="tx1"/>
                          </a:fontRef>
                        </wps:style>
                        <wps:bodyPr/>
                      </wps:wsp>
                      <wps:wsp>
                        <wps:cNvPr id="79" name="Прямая соединительная линия 79"/>
                        <wps:cNvCnPr/>
                        <wps:spPr>
                          <a:xfrm>
                            <a:off x="220980" y="4488180"/>
                            <a:ext cx="0" cy="1165860"/>
                          </a:xfrm>
                          <a:prstGeom prst="line">
                            <a:avLst/>
                          </a:prstGeom>
                        </wps:spPr>
                        <wps:style>
                          <a:lnRef idx="1">
                            <a:schemeClr val="dk1"/>
                          </a:lnRef>
                          <a:fillRef idx="0">
                            <a:schemeClr val="dk1"/>
                          </a:fillRef>
                          <a:effectRef idx="0">
                            <a:schemeClr val="dk1"/>
                          </a:effectRef>
                          <a:fontRef idx="minor">
                            <a:schemeClr val="tx1"/>
                          </a:fontRef>
                        </wps:style>
                        <wps:bodyPr/>
                      </wps:wsp>
                      <wps:wsp>
                        <wps:cNvPr id="80" name="Прямая соединительная линия 80"/>
                        <wps:cNvCnPr/>
                        <wps:spPr>
                          <a:xfrm>
                            <a:off x="5768340" y="4488180"/>
                            <a:ext cx="0" cy="1165860"/>
                          </a:xfrm>
                          <a:prstGeom prst="line">
                            <a:avLst/>
                          </a:prstGeom>
                        </wps:spPr>
                        <wps:style>
                          <a:lnRef idx="1">
                            <a:schemeClr val="dk1"/>
                          </a:lnRef>
                          <a:fillRef idx="0">
                            <a:schemeClr val="dk1"/>
                          </a:fillRef>
                          <a:effectRef idx="0">
                            <a:schemeClr val="dk1"/>
                          </a:effectRef>
                          <a:fontRef idx="minor">
                            <a:schemeClr val="tx1"/>
                          </a:fontRef>
                        </wps:style>
                        <wps:bodyPr/>
                      </wps:wsp>
                      <wps:wsp>
                        <wps:cNvPr id="81" name="Прямая соединительная линия 81"/>
                        <wps:cNvCnPr/>
                        <wps:spPr>
                          <a:xfrm>
                            <a:off x="220980" y="5654040"/>
                            <a:ext cx="5547360" cy="0"/>
                          </a:xfrm>
                          <a:prstGeom prst="line">
                            <a:avLst/>
                          </a:prstGeom>
                        </wps:spPr>
                        <wps:style>
                          <a:lnRef idx="1">
                            <a:schemeClr val="dk1"/>
                          </a:lnRef>
                          <a:fillRef idx="0">
                            <a:schemeClr val="dk1"/>
                          </a:fillRef>
                          <a:effectRef idx="0">
                            <a:schemeClr val="dk1"/>
                          </a:effectRef>
                          <a:fontRef idx="minor">
                            <a:schemeClr val="tx1"/>
                          </a:fontRef>
                        </wps:style>
                        <wps:bodyPr/>
                      </wps:wsp>
                      <wps:wsp>
                        <wps:cNvPr id="82" name="Прямоугольник 82"/>
                        <wps:cNvSpPr/>
                        <wps:spPr>
                          <a:xfrm>
                            <a:off x="797220" y="7160260"/>
                            <a:ext cx="1600200" cy="444500"/>
                          </a:xfrm>
                          <a:prstGeom prst="rect">
                            <a:avLst/>
                          </a:prstGeom>
                          <a:ln w="6350"/>
                        </wps:spPr>
                        <wps:style>
                          <a:lnRef idx="2">
                            <a:schemeClr val="dk1"/>
                          </a:lnRef>
                          <a:fillRef idx="1">
                            <a:schemeClr val="lt1"/>
                          </a:fillRef>
                          <a:effectRef idx="0">
                            <a:schemeClr val="dk1"/>
                          </a:effectRef>
                          <a:fontRef idx="minor">
                            <a:schemeClr val="dk1"/>
                          </a:fontRef>
                        </wps:style>
                        <wps:txbx>
                          <w:txbxContent>
                            <w:p w:rsidR="00670C22" w:rsidRDefault="00670C22" w:rsidP="00F8297A">
                              <w:pPr>
                                <w:pStyle w:val="a4"/>
                                <w:spacing w:before="0" w:beforeAutospacing="0" w:after="0" w:afterAutospacing="0"/>
                                <w:jc w:val="center"/>
                              </w:pPr>
                              <w:r>
                                <w:rPr>
                                  <w:rFonts w:eastAsia="Times New Roman"/>
                                </w:rPr>
                                <w:t>Начало использования КПД</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4" name="Овал 84"/>
                        <wps:cNvSpPr/>
                        <wps:spPr>
                          <a:xfrm>
                            <a:off x="2952815" y="6452780"/>
                            <a:ext cx="1531620" cy="667340"/>
                          </a:xfrm>
                          <a:prstGeom prst="ellipse">
                            <a:avLst/>
                          </a:prstGeom>
                          <a:ln w="6350"/>
                        </wps:spPr>
                        <wps:style>
                          <a:lnRef idx="2">
                            <a:schemeClr val="dk1"/>
                          </a:lnRef>
                          <a:fillRef idx="1">
                            <a:schemeClr val="lt1"/>
                          </a:fillRef>
                          <a:effectRef idx="0">
                            <a:schemeClr val="dk1"/>
                          </a:effectRef>
                          <a:fontRef idx="minor">
                            <a:schemeClr val="dk1"/>
                          </a:fontRef>
                        </wps:style>
                        <wps:txbx>
                          <w:txbxContent>
                            <w:p w:rsidR="00670C22" w:rsidRPr="00D92934" w:rsidRDefault="00670C22" w:rsidP="00D92934">
                              <w:pPr>
                                <w:jc w:val="center"/>
                                <w:rPr>
                                  <w:rFonts w:ascii="Times New Roman" w:hAnsi="Times New Roman" w:cs="Times New Roman"/>
                                  <w:sz w:val="24"/>
                                </w:rPr>
                              </w:pPr>
                              <w:r w:rsidRPr="00D92934">
                                <w:rPr>
                                  <w:rFonts w:ascii="Times New Roman" w:hAnsi="Times New Roman" w:cs="Times New Roman"/>
                                  <w:sz w:val="24"/>
                                </w:rPr>
                                <w:t>Пересмотр показателей</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 name="Прямая со стрелкой 85"/>
                        <wps:cNvCnPr/>
                        <wps:spPr>
                          <a:xfrm>
                            <a:off x="1594440" y="5654040"/>
                            <a:ext cx="0" cy="31614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86" name="Прямая со стрелкой 86"/>
                        <wps:cNvCnPr>
                          <a:stCxn id="74" idx="2"/>
                          <a:endCxn id="75" idx="0"/>
                        </wps:cNvCnPr>
                        <wps:spPr>
                          <a:xfrm>
                            <a:off x="1597320" y="6403160"/>
                            <a:ext cx="0" cy="16138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88" name="Прямая со стрелкой 88"/>
                        <wps:cNvCnPr>
                          <a:stCxn id="75" idx="2"/>
                          <a:endCxn id="82" idx="0"/>
                        </wps:cNvCnPr>
                        <wps:spPr>
                          <a:xfrm>
                            <a:off x="1597320" y="7009040"/>
                            <a:ext cx="0" cy="15122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89" name="Прямая со стрелкой 89"/>
                        <wps:cNvCnPr>
                          <a:stCxn id="75" idx="3"/>
                          <a:endCxn id="84" idx="2"/>
                        </wps:cNvCnPr>
                        <wps:spPr>
                          <a:xfrm flipV="1">
                            <a:off x="2397420" y="6786450"/>
                            <a:ext cx="555395" cy="34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90" name="Прямая со стрелкой 90"/>
                        <wps:cNvCnPr>
                          <a:endCxn id="84" idx="4"/>
                        </wps:cNvCnPr>
                        <wps:spPr>
                          <a:xfrm flipV="1">
                            <a:off x="3718625" y="7120120"/>
                            <a:ext cx="0" cy="26366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91" name="Прямая со стрелкой 91"/>
                        <wps:cNvCnPr/>
                        <wps:spPr>
                          <a:xfrm flipV="1">
                            <a:off x="106680" y="3644220"/>
                            <a:ext cx="0" cy="314257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92" name="Прямая соединительная линия 92"/>
                        <wps:cNvCnPr>
                          <a:stCxn id="75" idx="1"/>
                        </wps:cNvCnPr>
                        <wps:spPr>
                          <a:xfrm flipH="1" flipV="1">
                            <a:off x="114300" y="6786450"/>
                            <a:ext cx="682920" cy="340"/>
                          </a:xfrm>
                          <a:prstGeom prst="line">
                            <a:avLst/>
                          </a:prstGeom>
                        </wps:spPr>
                        <wps:style>
                          <a:lnRef idx="1">
                            <a:schemeClr val="dk1"/>
                          </a:lnRef>
                          <a:fillRef idx="0">
                            <a:schemeClr val="dk1"/>
                          </a:fillRef>
                          <a:effectRef idx="0">
                            <a:schemeClr val="dk1"/>
                          </a:effectRef>
                          <a:fontRef idx="minor">
                            <a:schemeClr val="tx1"/>
                          </a:fontRef>
                        </wps:style>
                        <wps:bodyPr/>
                      </wps:wsp>
                      <wps:wsp>
                        <wps:cNvPr id="93" name="Прямая соединительная линия 93"/>
                        <wps:cNvCnPr>
                          <a:stCxn id="82" idx="3"/>
                        </wps:cNvCnPr>
                        <wps:spPr>
                          <a:xfrm>
                            <a:off x="2397420" y="7382510"/>
                            <a:ext cx="1321205" cy="1270"/>
                          </a:xfrm>
                          <a:prstGeom prst="line">
                            <a:avLst/>
                          </a:prstGeom>
                        </wps:spPr>
                        <wps:style>
                          <a:lnRef idx="1">
                            <a:schemeClr val="dk1"/>
                          </a:lnRef>
                          <a:fillRef idx="0">
                            <a:schemeClr val="dk1"/>
                          </a:fillRef>
                          <a:effectRef idx="0">
                            <a:schemeClr val="dk1"/>
                          </a:effectRef>
                          <a:fontRef idx="minor">
                            <a:schemeClr val="tx1"/>
                          </a:fontRef>
                        </wps:style>
                        <wps:bodyPr/>
                      </wps:wsp>
                      <wps:wsp>
                        <wps:cNvPr id="94" name="Прямая соединительная линия 94"/>
                        <wps:cNvCnPr/>
                        <wps:spPr>
                          <a:xfrm>
                            <a:off x="4524780" y="621155"/>
                            <a:ext cx="0" cy="1487975"/>
                          </a:xfrm>
                          <a:prstGeom prst="line">
                            <a:avLst/>
                          </a:prstGeom>
                        </wps:spPr>
                        <wps:style>
                          <a:lnRef idx="1">
                            <a:schemeClr val="dk1"/>
                          </a:lnRef>
                          <a:fillRef idx="0">
                            <a:schemeClr val="dk1"/>
                          </a:fillRef>
                          <a:effectRef idx="0">
                            <a:schemeClr val="dk1"/>
                          </a:effectRef>
                          <a:fontRef idx="minor">
                            <a:schemeClr val="tx1"/>
                          </a:fontRef>
                        </wps:style>
                        <wps:bodyPr/>
                      </wps:wsp>
                      <wps:wsp>
                        <wps:cNvPr id="96" name="Прямая соединительная линия 96"/>
                        <wps:cNvCnPr>
                          <a:stCxn id="50" idx="3"/>
                        </wps:cNvCnPr>
                        <wps:spPr>
                          <a:xfrm>
                            <a:off x="4343400" y="1392850"/>
                            <a:ext cx="304800" cy="2200"/>
                          </a:xfrm>
                          <a:prstGeom prst="line">
                            <a:avLst/>
                          </a:prstGeom>
                        </wps:spPr>
                        <wps:style>
                          <a:lnRef idx="1">
                            <a:schemeClr val="dk1"/>
                          </a:lnRef>
                          <a:fillRef idx="0">
                            <a:schemeClr val="dk1"/>
                          </a:fillRef>
                          <a:effectRef idx="0">
                            <a:schemeClr val="dk1"/>
                          </a:effectRef>
                          <a:fontRef idx="minor">
                            <a:schemeClr val="tx1"/>
                          </a:fontRef>
                        </wps:style>
                        <wps:bodyPr/>
                      </wps:wsp>
                      <wps:wsp>
                        <wps:cNvPr id="97" name="Прямая соединительная линия 97"/>
                        <wps:cNvCnPr>
                          <a:stCxn id="51" idx="2"/>
                        </wps:cNvCnPr>
                        <wps:spPr>
                          <a:xfrm>
                            <a:off x="3704825" y="3048000"/>
                            <a:ext cx="0" cy="525780"/>
                          </a:xfrm>
                          <a:prstGeom prst="line">
                            <a:avLst/>
                          </a:prstGeom>
                        </wps:spPr>
                        <wps:style>
                          <a:lnRef idx="1">
                            <a:schemeClr val="dk1"/>
                          </a:lnRef>
                          <a:fillRef idx="0">
                            <a:schemeClr val="dk1"/>
                          </a:fillRef>
                          <a:effectRef idx="0">
                            <a:schemeClr val="dk1"/>
                          </a:effectRef>
                          <a:fontRef idx="minor">
                            <a:schemeClr val="tx1"/>
                          </a:fontRef>
                        </wps:style>
                        <wps:bodyPr/>
                      </wps:wsp>
                      <wps:wsp>
                        <wps:cNvPr id="99" name="Блок-схема: ручное управление 99"/>
                        <wps:cNvSpPr/>
                        <wps:spPr>
                          <a:xfrm>
                            <a:off x="4484435" y="5970180"/>
                            <a:ext cx="1283905" cy="683170"/>
                          </a:xfrm>
                          <a:prstGeom prst="flowChartManualOperation">
                            <a:avLst/>
                          </a:prstGeom>
                          <a:ln w="6350">
                            <a:prstDash val="dash"/>
                          </a:ln>
                        </wps:spPr>
                        <wps:style>
                          <a:lnRef idx="2">
                            <a:schemeClr val="dk1"/>
                          </a:lnRef>
                          <a:fillRef idx="1">
                            <a:schemeClr val="lt1"/>
                          </a:fillRef>
                          <a:effectRef idx="0">
                            <a:schemeClr val="dk1"/>
                          </a:effectRef>
                          <a:fontRef idx="minor">
                            <a:schemeClr val="dk1"/>
                          </a:fontRef>
                        </wps:style>
                        <wps:txbx>
                          <w:txbxContent>
                            <w:p w:rsidR="00670C22" w:rsidRPr="00A32EFD" w:rsidRDefault="00670C22" w:rsidP="00A32EFD">
                              <w:pPr>
                                <w:jc w:val="center"/>
                                <w:rPr>
                                  <w:rFonts w:ascii="Times New Roman" w:hAnsi="Times New Roman" w:cs="Times New Roman"/>
                                  <w:sz w:val="24"/>
                                </w:rPr>
                              </w:pPr>
                              <w:r w:rsidRPr="00A32EFD">
                                <w:rPr>
                                  <w:rFonts w:ascii="Times New Roman" w:hAnsi="Times New Roman" w:cs="Times New Roman"/>
                                  <w:sz w:val="24"/>
                                </w:rPr>
                                <w:t>Словарь данных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 name="Прямая соединительная линия 100"/>
                        <wps:cNvCnPr/>
                        <wps:spPr>
                          <a:xfrm>
                            <a:off x="1216320" y="5532120"/>
                            <a:ext cx="3910068" cy="762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101" name="Прямая соединительная линия 101"/>
                        <wps:cNvCnPr/>
                        <wps:spPr>
                          <a:xfrm flipV="1">
                            <a:off x="1216320" y="5402240"/>
                            <a:ext cx="0" cy="12988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102" name="Прямая соединительная линия 102"/>
                        <wps:cNvCnPr>
                          <a:stCxn id="63" idx="2"/>
                        </wps:cNvCnPr>
                        <wps:spPr>
                          <a:xfrm>
                            <a:off x="3052740" y="5402240"/>
                            <a:ext cx="0" cy="12988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103" name="Прямая соединительная линия 103"/>
                        <wps:cNvCnPr/>
                        <wps:spPr>
                          <a:xfrm>
                            <a:off x="4782480" y="5417480"/>
                            <a:ext cx="0" cy="12226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104" name="Прямая со стрелкой 104"/>
                        <wps:cNvCnPr>
                          <a:endCxn id="99" idx="0"/>
                        </wps:cNvCnPr>
                        <wps:spPr>
                          <a:xfrm>
                            <a:off x="5126388" y="5532120"/>
                            <a:ext cx="0" cy="438060"/>
                          </a:xfrm>
                          <a:prstGeom prst="straightConnector1">
                            <a:avLst/>
                          </a:prstGeom>
                          <a:ln>
                            <a:prstDash val="dash"/>
                            <a:tailEnd type="arrow"/>
                          </a:ln>
                        </wps:spPr>
                        <wps:style>
                          <a:lnRef idx="1">
                            <a:schemeClr val="dk1"/>
                          </a:lnRef>
                          <a:fillRef idx="0">
                            <a:schemeClr val="dk1"/>
                          </a:fillRef>
                          <a:effectRef idx="0">
                            <a:schemeClr val="dk1"/>
                          </a:effectRef>
                          <a:fontRef idx="minor">
                            <a:schemeClr val="tx1"/>
                          </a:fontRef>
                        </wps:style>
                        <wps:bodyPr/>
                      </wps:wsp>
                      <wps:wsp>
                        <wps:cNvPr id="105" name="Поле 105"/>
                        <wps:cNvSpPr txBox="1"/>
                        <wps:spPr>
                          <a:xfrm>
                            <a:off x="5715871" y="111420"/>
                            <a:ext cx="372509" cy="74933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70C22" w:rsidRPr="00A32EFD" w:rsidRDefault="00670C22" w:rsidP="00A32EFD">
                              <w:pPr>
                                <w:spacing w:after="0" w:line="240" w:lineRule="auto"/>
                                <w:jc w:val="center"/>
                                <w:rPr>
                                  <w:rFonts w:ascii="Times New Roman" w:hAnsi="Times New Roman" w:cs="Times New Roman"/>
                                  <w:color w:val="FFFFFF" w:themeColor="background1"/>
                                  <w:sz w:val="24"/>
                                  <w14:textFill>
                                    <w14:noFill/>
                                  </w14:textFill>
                                </w:rPr>
                              </w:pPr>
                              <w:r w:rsidRPr="00A32EFD">
                                <w:rPr>
                                  <w:rFonts w:ascii="Times New Roman" w:hAnsi="Times New Roman" w:cs="Times New Roman"/>
                                  <w:sz w:val="24"/>
                                </w:rPr>
                                <w:t>Консультации с заинтересованными лицами</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07" name="Прямая со стрелкой 107"/>
                        <wps:cNvCnPr/>
                        <wps:spPr>
                          <a:xfrm>
                            <a:off x="6035040" y="111420"/>
                            <a:ext cx="53340" cy="749334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c:wpc>
                  </a:graphicData>
                </a:graphic>
              </wp:inline>
            </w:drawing>
          </mc:Choice>
          <mc:Fallback xmlns:w16se="http://schemas.microsoft.com/office/word/2015/wordml/symex" xmlns:cx1="http://schemas.microsoft.com/office/drawing/2015/9/8/chartex" xmlns:cx="http://schemas.microsoft.com/office/drawing/2014/chartex">
            <w:pict>
              <v:group w14:anchorId="60D06D82" id="Полотно 38" o:spid="_x0000_s1062" editas="canvas" style="width:480.6pt;height:603pt;mso-position-horizontal-relative:char;mso-position-vertical-relative:line" coordsize="61036,765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">
                <v:shape id="_x0000_s1063" type="#_x0000_t75" style="position:absolute;width:61036;height:76581;visibility:visible;mso-wrap-style:square">
                  <v:fill o:detectmouseclick="t"/>
                  <v:path o:connecttype="none"/>
                </v:shape>
                <v:rect id="Прямоугольник 14" o:spid="_x0000_s1064" style="position:absolute;top:12823;width:14554;height:239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" fillcolor="white [3201]" strokecolor="black [3200]" strokeweight=".5pt">
                  <v:textbox>
                    <w:txbxContent>
                      <w:p w:rsidR="00670C22" w:rsidRPr="00847113" w:rsidRDefault="00670C22" w:rsidP="00847113">
                        <w:pPr>
                          <w:spacing w:after="0" w:line="240" w:lineRule="auto"/>
                          <w:rPr>
                            <w:rFonts w:ascii="Times New Roman" w:hAnsi="Times New Roman" w:cs="Times New Roman"/>
                            <w:sz w:val="24"/>
                          </w:rPr>
                        </w:pPr>
                        <w:r w:rsidRPr="00847113">
                          <w:rPr>
                            <w:rFonts w:ascii="Times New Roman" w:hAnsi="Times New Roman" w:cs="Times New Roman"/>
                            <w:sz w:val="24"/>
                          </w:rPr>
                          <w:t>Валидный</w:t>
                        </w:r>
                      </w:p>
                      <w:p w:rsidR="00670C22" w:rsidRPr="00847113" w:rsidRDefault="00670C22" w:rsidP="00847113">
                        <w:pPr>
                          <w:spacing w:after="0" w:line="240" w:lineRule="auto"/>
                          <w:rPr>
                            <w:rFonts w:ascii="Times New Roman" w:hAnsi="Times New Roman" w:cs="Times New Roman"/>
                            <w:sz w:val="24"/>
                          </w:rPr>
                        </w:pPr>
                        <w:r w:rsidRPr="00847113">
                          <w:rPr>
                            <w:rFonts w:ascii="Times New Roman" w:hAnsi="Times New Roman" w:cs="Times New Roman"/>
                            <w:sz w:val="24"/>
                          </w:rPr>
                          <w:t>Надежный</w:t>
                        </w:r>
                      </w:p>
                      <w:p w:rsidR="00670C22" w:rsidRPr="00847113" w:rsidRDefault="00670C22" w:rsidP="00847113">
                        <w:pPr>
                          <w:spacing w:after="0" w:line="240" w:lineRule="auto"/>
                          <w:rPr>
                            <w:rFonts w:ascii="Times New Roman" w:hAnsi="Times New Roman" w:cs="Times New Roman"/>
                            <w:sz w:val="24"/>
                          </w:rPr>
                        </w:pPr>
                        <w:r w:rsidRPr="00847113">
                          <w:rPr>
                            <w:rFonts w:ascii="Times New Roman" w:hAnsi="Times New Roman" w:cs="Times New Roman"/>
                            <w:sz w:val="24"/>
                          </w:rPr>
                          <w:t>Доказательный</w:t>
                        </w:r>
                      </w:p>
                      <w:p w:rsidR="00670C22" w:rsidRPr="00847113" w:rsidRDefault="00670C22" w:rsidP="00847113">
                        <w:pPr>
                          <w:spacing w:after="0" w:line="240" w:lineRule="auto"/>
                          <w:rPr>
                            <w:rFonts w:ascii="Times New Roman" w:hAnsi="Times New Roman" w:cs="Times New Roman"/>
                            <w:sz w:val="24"/>
                          </w:rPr>
                        </w:pPr>
                        <w:r w:rsidRPr="00847113">
                          <w:rPr>
                            <w:rFonts w:ascii="Times New Roman" w:hAnsi="Times New Roman" w:cs="Times New Roman"/>
                            <w:sz w:val="24"/>
                          </w:rPr>
                          <w:t>Приемлемый</w:t>
                        </w:r>
                      </w:p>
                      <w:p w:rsidR="00670C22" w:rsidRPr="00847113" w:rsidRDefault="00670C22" w:rsidP="00847113">
                        <w:pPr>
                          <w:spacing w:after="0" w:line="240" w:lineRule="auto"/>
                          <w:rPr>
                            <w:rFonts w:ascii="Times New Roman" w:hAnsi="Times New Roman" w:cs="Times New Roman"/>
                            <w:sz w:val="24"/>
                          </w:rPr>
                        </w:pPr>
                        <w:r w:rsidRPr="00847113">
                          <w:rPr>
                            <w:rFonts w:ascii="Times New Roman" w:hAnsi="Times New Roman" w:cs="Times New Roman"/>
                            <w:sz w:val="24"/>
                          </w:rPr>
                          <w:t>Осуществимый</w:t>
                        </w:r>
                      </w:p>
                      <w:p w:rsidR="00670C22" w:rsidRPr="00847113" w:rsidRDefault="00670C22" w:rsidP="00847113">
                        <w:pPr>
                          <w:spacing w:after="0" w:line="240" w:lineRule="auto"/>
                          <w:rPr>
                            <w:rFonts w:ascii="Times New Roman" w:hAnsi="Times New Roman" w:cs="Times New Roman"/>
                            <w:sz w:val="24"/>
                          </w:rPr>
                        </w:pPr>
                        <w:r w:rsidRPr="00847113">
                          <w:rPr>
                            <w:rFonts w:ascii="Times New Roman" w:hAnsi="Times New Roman" w:cs="Times New Roman"/>
                            <w:sz w:val="24"/>
                          </w:rPr>
                          <w:t>Чувствительный</w:t>
                        </w:r>
                      </w:p>
                      <w:p w:rsidR="00670C22" w:rsidRPr="00847113" w:rsidRDefault="00670C22" w:rsidP="00847113">
                        <w:pPr>
                          <w:spacing w:after="0" w:line="240" w:lineRule="auto"/>
                          <w:rPr>
                            <w:rFonts w:ascii="Times New Roman" w:hAnsi="Times New Roman" w:cs="Times New Roman"/>
                            <w:sz w:val="24"/>
                          </w:rPr>
                        </w:pPr>
                        <w:r w:rsidRPr="00847113">
                          <w:rPr>
                            <w:rFonts w:ascii="Times New Roman" w:hAnsi="Times New Roman" w:cs="Times New Roman"/>
                            <w:sz w:val="24"/>
                          </w:rPr>
                          <w:t>Специфичный</w:t>
                        </w:r>
                      </w:p>
                      <w:p w:rsidR="00670C22" w:rsidRPr="00847113" w:rsidRDefault="00670C22" w:rsidP="00847113">
                        <w:pPr>
                          <w:spacing w:after="0" w:line="240" w:lineRule="auto"/>
                          <w:rPr>
                            <w:rFonts w:ascii="Times New Roman" w:hAnsi="Times New Roman" w:cs="Times New Roman"/>
                            <w:sz w:val="24"/>
                          </w:rPr>
                        </w:pPr>
                        <w:r>
                          <w:rPr>
                            <w:rFonts w:ascii="Times New Roman" w:hAnsi="Times New Roman" w:cs="Times New Roman"/>
                            <w:sz w:val="24"/>
                          </w:rPr>
                          <w:t>Актуальный</w:t>
                        </w:r>
                      </w:p>
                      <w:p w:rsidR="00670C22" w:rsidRPr="00847113" w:rsidRDefault="00670C22" w:rsidP="00847113">
                        <w:pPr>
                          <w:spacing w:after="0" w:line="240" w:lineRule="auto"/>
                          <w:rPr>
                            <w:rFonts w:ascii="Times New Roman" w:hAnsi="Times New Roman" w:cs="Times New Roman"/>
                            <w:sz w:val="24"/>
                          </w:rPr>
                        </w:pPr>
                        <w:r w:rsidRPr="00847113">
                          <w:rPr>
                            <w:rFonts w:ascii="Times New Roman" w:hAnsi="Times New Roman" w:cs="Times New Roman"/>
                            <w:sz w:val="24"/>
                          </w:rPr>
                          <w:t>Сбалансированный</w:t>
                        </w:r>
                      </w:p>
                      <w:p w:rsidR="00670C22" w:rsidRPr="00847113" w:rsidRDefault="00670C22" w:rsidP="00847113">
                        <w:pPr>
                          <w:spacing w:after="0" w:line="240" w:lineRule="auto"/>
                          <w:rPr>
                            <w:rFonts w:ascii="Times New Roman" w:hAnsi="Times New Roman" w:cs="Times New Roman"/>
                            <w:sz w:val="24"/>
                          </w:rPr>
                        </w:pPr>
                        <w:r>
                          <w:rPr>
                            <w:rFonts w:ascii="Times New Roman" w:hAnsi="Times New Roman" w:cs="Times New Roman"/>
                            <w:sz w:val="24"/>
                          </w:rPr>
                          <w:t>Проверенный</w:t>
                        </w:r>
                      </w:p>
                      <w:p w:rsidR="00670C22" w:rsidRPr="00847113" w:rsidRDefault="00670C22" w:rsidP="00847113">
                        <w:pPr>
                          <w:spacing w:after="0" w:line="240" w:lineRule="auto"/>
                          <w:rPr>
                            <w:rFonts w:ascii="Times New Roman" w:hAnsi="Times New Roman" w:cs="Times New Roman"/>
                            <w:sz w:val="24"/>
                          </w:rPr>
                        </w:pPr>
                        <w:r w:rsidRPr="00847113">
                          <w:rPr>
                            <w:rFonts w:ascii="Times New Roman" w:hAnsi="Times New Roman" w:cs="Times New Roman"/>
                            <w:sz w:val="24"/>
                          </w:rPr>
                          <w:t>Безопасный</w:t>
                        </w:r>
                      </w:p>
                      <w:p w:rsidR="00670C22" w:rsidRPr="00847113" w:rsidRDefault="00670C22" w:rsidP="00847113">
                        <w:pPr>
                          <w:spacing w:after="0" w:line="240" w:lineRule="auto"/>
                          <w:rPr>
                            <w:rFonts w:ascii="Times New Roman" w:hAnsi="Times New Roman" w:cs="Times New Roman"/>
                            <w:sz w:val="24"/>
                          </w:rPr>
                        </w:pPr>
                        <w:r w:rsidRPr="00847113">
                          <w:rPr>
                            <w:rFonts w:ascii="Times New Roman" w:hAnsi="Times New Roman" w:cs="Times New Roman"/>
                            <w:sz w:val="24"/>
                          </w:rPr>
                          <w:t>Не дублируемый</w:t>
                        </w:r>
                      </w:p>
                      <w:p w:rsidR="00670C22" w:rsidRPr="00847113" w:rsidRDefault="00670C22" w:rsidP="00847113">
                        <w:pPr>
                          <w:spacing w:after="0" w:line="240" w:lineRule="auto"/>
                          <w:rPr>
                            <w:rFonts w:ascii="Times New Roman" w:hAnsi="Times New Roman" w:cs="Times New Roman"/>
                            <w:sz w:val="24"/>
                          </w:rPr>
                        </w:pPr>
                        <w:r w:rsidRPr="00847113">
                          <w:rPr>
                            <w:rFonts w:ascii="Times New Roman" w:hAnsi="Times New Roman" w:cs="Times New Roman"/>
                            <w:sz w:val="24"/>
                          </w:rPr>
                          <w:t>Своевременный</w:t>
                        </w:r>
                      </w:p>
                    </w:txbxContent>
                  </v:textbox>
                </v:rect>
                <v:rect id="Прямоугольник 39" o:spid="_x0000_s1065" style="position:absolute;left:16611;top:1114;width:11354;height:6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" fillcolor="white [3201]" strokecolor="black [3200]" strokeweight=".5pt">
                  <v:textbox>
                    <w:txbxContent>
                      <w:p w:rsidR="00670C22" w:rsidRDefault="00670C22" w:rsidP="00847113">
                        <w:pPr>
                          <w:pStyle w:val="a4"/>
                          <w:spacing w:before="0" w:beforeAutospacing="0" w:after="0" w:afterAutospacing="0"/>
                          <w:jc w:val="center"/>
                        </w:pPr>
                        <w:r>
                          <w:t>Определение цели и аудитории</w:t>
                        </w:r>
                      </w:p>
                    </w:txbxContent>
                  </v:textbox>
                </v:rect>
                <v:rect id="Прямоугольник 40" o:spid="_x0000_s1066" style="position:absolute;left:16611;top:10588;width:11125;height:60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" fillcolor="white [3201]" strokecolor="black [3200]" strokeweight=".5pt">
                  <v:textbox>
                    <w:txbxContent>
                      <w:p w:rsidR="00670C22" w:rsidRDefault="00670C22" w:rsidP="00847113">
                        <w:pPr>
                          <w:pStyle w:val="a4"/>
                          <w:spacing w:before="0" w:beforeAutospacing="0" w:after="0" w:afterAutospacing="0"/>
                          <w:jc w:val="center"/>
                        </w:pPr>
                        <w:r>
                          <w:rPr>
                            <w:rFonts w:eastAsia="Times New Roman"/>
                          </w:rPr>
                          <w:t>Определение области измерения</w:t>
                        </w:r>
                      </w:p>
                    </w:txbxContent>
                  </v:textbox>
                </v:rect>
                <v:rect id="Прямоугольник 41" o:spid="_x0000_s1067" style="position:absolute;left:16611;top:21764;width:11125;height:5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" fillcolor="white [3201]" strokecolor="black [3200]" strokeweight=".5pt">
                  <v:textbox>
                    <w:txbxContent>
                      <w:p w:rsidR="00670C22" w:rsidRDefault="00670C22" w:rsidP="00847113">
                        <w:pPr>
                          <w:pStyle w:val="a4"/>
                          <w:spacing w:before="0" w:beforeAutospacing="0" w:after="0" w:afterAutospacing="0"/>
                          <w:jc w:val="center"/>
                        </w:pPr>
                        <w:r>
                          <w:rPr>
                            <w:rFonts w:eastAsia="Times New Roman"/>
                          </w:rPr>
                          <w:t>Определение критериев выбора</w:t>
                        </w:r>
                      </w:p>
                    </w:txbxContent>
                  </v:textbox>
                </v:rect>
                <v:rect id="Прямоугольник 42" o:spid="_x0000_s1068" style="position:absolute;left:16611;top:33555;width:10897;height:44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" fillcolor="white [3201]" strokecolor="black [3200]" strokeweight=".5pt">
                  <v:textbox>
                    <w:txbxContent>
                      <w:p w:rsidR="00670C22" w:rsidRDefault="00670C22" w:rsidP="00847113">
                        <w:pPr>
                          <w:pStyle w:val="a4"/>
                          <w:spacing w:before="0" w:beforeAutospacing="0" w:after="0" w:afterAutospacing="0"/>
                          <w:jc w:val="center"/>
                        </w:pPr>
                        <w:r>
                          <w:rPr>
                            <w:rFonts w:eastAsia="Times New Roman"/>
                          </w:rPr>
                          <w:t>Определение показателя</w:t>
                        </w:r>
                      </w:p>
                    </w:txbxContent>
                  </v:textbox>
                </v:rect>
                <v:rect id="Прямоугольник 43" o:spid="_x0000_s1069" style="position:absolute;left:47091;top:1961;width:10973;height:83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" fillcolor="white [3201]" strokecolor="black [3200]" strokeweight=".5pt">
                  <v:textbox>
                    <w:txbxContent>
                      <w:p w:rsidR="00670C22" w:rsidRDefault="00670C22" w:rsidP="009968EF">
                        <w:pPr>
                          <w:pStyle w:val="a4"/>
                          <w:spacing w:before="0" w:beforeAutospacing="0" w:after="0" w:afterAutospacing="0"/>
                          <w:jc w:val="center"/>
                        </w:pPr>
                        <w:r>
                          <w:rPr>
                            <w:rFonts w:eastAsia="Times New Roman"/>
                          </w:rPr>
                          <w:t>Карта сбалансиро-ванных показателей</w:t>
                        </w:r>
                      </w:p>
                    </w:txbxContent>
                  </v:textbox>
                </v:rect>
                <v:rect id="Прямоугольник 44" o:spid="_x0000_s1070" style="position:absolute;left:47091;top:10966;width:10973;height:61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" fillcolor="white [3201]" strokecolor="black [3200]" strokeweight=".5pt">
                  <v:textbox>
                    <w:txbxContent>
                      <w:p w:rsidR="00670C22" w:rsidRDefault="00670C22" w:rsidP="009968EF">
                        <w:pPr>
                          <w:pStyle w:val="a4"/>
                          <w:spacing w:before="0" w:beforeAutospacing="0" w:after="0" w:afterAutospacing="0"/>
                          <w:jc w:val="center"/>
                        </w:pPr>
                        <w:r>
                          <w:rPr>
                            <w:rFonts w:eastAsia="Times New Roman"/>
                          </w:rPr>
                          <w:t>3 Е</w:t>
                        </w:r>
                      </w:p>
                    </w:txbxContent>
                  </v:textbox>
                </v:rect>
                <v:rect id="Прямоугольник 45" o:spid="_x0000_s1071" style="position:absolute;left:47091;top:17954;width:10973;height:61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" fillcolor="white [3201]" strokecolor="black [3200]" strokeweight=".5pt">
                  <v:textbox>
                    <w:txbxContent>
                      <w:p w:rsidR="00670C22" w:rsidRDefault="00670C22" w:rsidP="009968EF">
                        <w:pPr>
                          <w:pStyle w:val="a4"/>
                          <w:spacing w:before="0" w:beforeAutospacing="0" w:after="0" w:afterAutospacing="0"/>
                          <w:jc w:val="center"/>
                        </w:pPr>
                        <w:r>
                          <w:rPr>
                            <w:rFonts w:eastAsia="Times New Roman"/>
                          </w:rPr>
                          <w:t>Рамка деятельности</w:t>
                        </w:r>
                      </w:p>
                    </w:txbxContent>
                  </v:textbox>
                </v:rect>
                <v:shape id="Прямая со стрелкой 18" o:spid="_x0000_s1072" type="#_x0000_t32" style="position:absolute;left:22174;top:7692;width:114;height:289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" strokecolor="black [3040]">
                  <v:stroke endarrow="open"/>
                </v:shape>
                <v:shape id="Прямая со стрелкой 46" o:spid="_x0000_s1073" type="#_x0000_t32" style="position:absolute;left:22174;top:16595;width:0;height:51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" strokecolor="black [3040]">
                  <v:stroke endarrow="open"/>
                </v:shape>
                <v:shape id="Прямая со стрелкой 48" o:spid="_x0000_s1074" type="#_x0000_t32" style="position:absolute;left:22059;top:27736;width:115;height:581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" strokecolor="black [3040]">
                  <v:stroke endarrow="open"/>
                </v:shape>
                <v:shape id="Прямая со стрелкой 49" o:spid="_x0000_s1075" type="#_x0000_t32" style="position:absolute;left:14554;top:24750;width:2057;height:3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" strokecolor="black [3040]">
                  <v:stroke endarrow="open"/>
                </v:shape>
                <v:shapetype id="_x0000_t4" coordsize="21600,21600" o:spt="4" path="m10800,l,10800,10800,21600,21600,10800xe">
                  <v:stroke joinstyle="miter"/>
                  <v:path gradientshapeok="t" o:connecttype="rect" textboxrect="5400,5400,16200,16200"/>
                </v:shapetype>
                <v:shape id="Ромб 50" o:spid="_x0000_s1076" type="#_x0000_t4" style="position:absolute;left:29946;top:9394;width:13488;height:90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" fillcolor="white [3201]" strokecolor="black [3200]" strokeweight=".5pt">
                  <v:textbox>
                    <w:txbxContent>
                      <w:p w:rsidR="00670C22" w:rsidRPr="009968EF" w:rsidRDefault="00670C22" w:rsidP="009968EF">
                        <w:pPr>
                          <w:jc w:val="center"/>
                          <w:rPr>
                            <w:rFonts w:ascii="Times New Roman" w:hAnsi="Times New Roman" w:cs="Times New Roman"/>
                            <w:sz w:val="24"/>
                          </w:rPr>
                        </w:pPr>
                        <w:r>
                          <w:rPr>
                            <w:rFonts w:ascii="Times New Roman" w:hAnsi="Times New Roman" w:cs="Times New Roman"/>
                            <w:sz w:val="24"/>
                          </w:rPr>
                          <w:t>Баланс</w:t>
                        </w:r>
                      </w:p>
                    </w:txbxContent>
                  </v:textbox>
                </v:shape>
                <v:shape id="Ромб 51" o:spid="_x0000_s1077" type="#_x0000_t4" style="position:absolute;left:29252;top:18973;width:15592;height:115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" fillcolor="white [3201]" strokecolor="black [3200]" strokeweight=".5pt">
                  <v:textbox>
                    <w:txbxContent>
                      <w:p w:rsidR="00670C22" w:rsidRPr="004413C2" w:rsidRDefault="00670C22" w:rsidP="004413C2">
                        <w:pPr>
                          <w:pStyle w:val="a4"/>
                          <w:spacing w:before="0" w:beforeAutospacing="0" w:after="0" w:afterAutospacing="0"/>
                          <w:jc w:val="center"/>
                          <w:rPr>
                            <w:rFonts w:eastAsia="Calibri"/>
                          </w:rPr>
                        </w:pPr>
                        <w:r w:rsidRPr="004413C2">
                          <w:rPr>
                            <w:rFonts w:eastAsia="Calibri"/>
                          </w:rPr>
                          <w:t>Группа консуль</w:t>
                        </w:r>
                        <w:r>
                          <w:rPr>
                            <w:rFonts w:eastAsia="Calibri"/>
                          </w:rPr>
                          <w:t>-</w:t>
                        </w:r>
                        <w:r w:rsidRPr="004413C2">
                          <w:rPr>
                            <w:rFonts w:eastAsia="Calibri"/>
                          </w:rPr>
                          <w:t>тантов</w:t>
                        </w:r>
                      </w:p>
                    </w:txbxContent>
                  </v:textbox>
                </v:shape>
                <v:shape id="Прямая со стрелкой 52" o:spid="_x0000_s1078" type="#_x0000_t32" style="position:absolute;left:27736;top:13928;width:2210;height:2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" strokecolor="black [3040]">
                  <v:stroke endarrow="open"/>
                </v:shape>
                <v:shape id="Прямая со стрелкой 53" o:spid="_x0000_s1079" type="#_x0000_t32" style="position:absolute;left:45247;top:6135;width:18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" strokecolor="black [3040]">
                  <v:stroke endarrow="open"/>
                </v:shape>
                <v:shape id="Прямая со стрелкой 54" o:spid="_x0000_s1080" type="#_x0000_t32" style="position:absolute;left:45247;top:21015;width:1844;height:7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" strokecolor="black [3040]">
                  <v:stroke endarrow="open"/>
                </v:shape>
                <v:shape id="Прямая со стрелкой 55" o:spid="_x0000_s1081" type="#_x0000_t32" style="position:absolute;left:46482;top:14004;width:609;height:2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" strokecolor="black [3040]">
                  <v:stroke endarrow="open"/>
                </v:shape>
                <v:shape id="Прямая со стрелкой 57" o:spid="_x0000_s1082" type="#_x0000_t32" style="position:absolute;left:27736;top:24726;width:1516;height:2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" strokecolor="black [3040]">
                  <v:stroke endarrow="open"/>
                </v:shape>
                <v:shape id="Прямая со стрелкой 58" o:spid="_x0000_s1083" type="#_x0000_t32" style="position:absolute;left:27508;top:35737;width:9678;height:4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" strokecolor="black [3040]">
                  <v:stroke endarrow="open"/>
                </v:shape>
                <v:rect id="Прямоугольник 59" o:spid="_x0000_s1084" style="position:absolute;left:4695;top:42643;width:14935;height:44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" fillcolor="white [3201]" strokecolor="black [3200]" strokeweight=".5pt">
                  <v:textbox>
                    <w:txbxContent>
                      <w:p w:rsidR="00670C22" w:rsidRDefault="00670C22" w:rsidP="006B5CBB">
                        <w:pPr>
                          <w:pStyle w:val="a4"/>
                          <w:spacing w:before="0" w:beforeAutospacing="0" w:after="0" w:afterAutospacing="0"/>
                          <w:jc w:val="center"/>
                          <w:rPr>
                            <w:rFonts w:eastAsia="Times New Roman"/>
                          </w:rPr>
                        </w:pPr>
                        <w:r>
                          <w:rPr>
                            <w:rFonts w:eastAsia="Times New Roman"/>
                          </w:rPr>
                          <w:t>КПД 1</w:t>
                        </w:r>
                      </w:p>
                      <w:p w:rsidR="00670C22" w:rsidRDefault="00670C22" w:rsidP="006B5CBB">
                        <w:pPr>
                          <w:pStyle w:val="a4"/>
                          <w:spacing w:before="0" w:beforeAutospacing="0" w:after="0" w:afterAutospacing="0"/>
                          <w:jc w:val="center"/>
                        </w:pPr>
                        <w:r>
                          <w:rPr>
                            <w:rFonts w:eastAsia="Times New Roman"/>
                          </w:rPr>
                          <w:t>Мета-данные</w:t>
                        </w:r>
                      </w:p>
                    </w:txbxContent>
                  </v:textbox>
                </v:rect>
                <v:rect id="Прямоугольник 60" o:spid="_x0000_s1085" style="position:absolute;left:23059;top:42643;width:14936;height:44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" fillcolor="white [3201]" strokecolor="black [3200]" strokeweight=".5pt">
                  <v:textbox>
                    <w:txbxContent>
                      <w:p w:rsidR="00670C22" w:rsidRDefault="00670C22" w:rsidP="006B5CBB">
                        <w:pPr>
                          <w:pStyle w:val="a4"/>
                          <w:spacing w:before="0" w:beforeAutospacing="0" w:after="0" w:afterAutospacing="0"/>
                          <w:jc w:val="center"/>
                        </w:pPr>
                        <w:r>
                          <w:rPr>
                            <w:rFonts w:eastAsia="Times New Roman"/>
                          </w:rPr>
                          <w:t>КПД 2</w:t>
                        </w:r>
                      </w:p>
                      <w:p w:rsidR="00670C22" w:rsidRDefault="00670C22" w:rsidP="006B5CBB">
                        <w:pPr>
                          <w:pStyle w:val="a4"/>
                          <w:spacing w:before="0" w:beforeAutospacing="0" w:after="0" w:afterAutospacing="0"/>
                          <w:jc w:val="center"/>
                        </w:pPr>
                        <w:r>
                          <w:rPr>
                            <w:rFonts w:eastAsia="Times New Roman"/>
                          </w:rPr>
                          <w:t>Мета-данные</w:t>
                        </w:r>
                      </w:p>
                    </w:txbxContent>
                  </v:textbox>
                </v:rect>
                <v:rect id="Прямоугольник 61" o:spid="_x0000_s1086" style="position:absolute;left:40357;top:42643;width:14935;height:44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" fillcolor="white [3201]" strokecolor="black [3200]" strokeweight=".5pt">
                  <v:textbox>
                    <w:txbxContent>
                      <w:p w:rsidR="00670C22" w:rsidRDefault="00670C22" w:rsidP="006B5CBB">
                        <w:pPr>
                          <w:pStyle w:val="a4"/>
                          <w:spacing w:before="0" w:beforeAutospacing="0" w:after="0" w:afterAutospacing="0"/>
                          <w:jc w:val="center"/>
                        </w:pPr>
                        <w:r>
                          <w:rPr>
                            <w:rFonts w:eastAsia="Times New Roman"/>
                          </w:rPr>
                          <w:t>КПД 3</w:t>
                        </w:r>
                      </w:p>
                      <w:p w:rsidR="00670C22" w:rsidRDefault="00670C22" w:rsidP="006B5CBB">
                        <w:pPr>
                          <w:pStyle w:val="a4"/>
                          <w:spacing w:before="0" w:beforeAutospacing="0" w:after="0" w:afterAutospacing="0"/>
                          <w:jc w:val="center"/>
                        </w:pPr>
                        <w:r>
                          <w:rPr>
                            <w:rFonts w:eastAsia="Times New Roman"/>
                          </w:rPr>
                          <w:t>Мета-данные</w:t>
                        </w:r>
                      </w:p>
                    </w:txbxContent>
                  </v:textbox>
                </v:rect>
                <v:rect id="Прямоугольник 62" o:spid="_x0000_s1087" style="position:absolute;left:4695;top:49272;width:14935;height:44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" fillcolor="white [3201]" strokecolor="black [3200]" strokeweight=".5pt">
                  <v:textbox>
                    <w:txbxContent>
                      <w:p w:rsidR="00670C22" w:rsidRDefault="00670C22" w:rsidP="006B5CBB">
                        <w:pPr>
                          <w:pStyle w:val="a4"/>
                          <w:spacing w:before="0" w:beforeAutospacing="0" w:after="0" w:afterAutospacing="0"/>
                          <w:jc w:val="center"/>
                        </w:pPr>
                        <w:r>
                          <w:rPr>
                            <w:rFonts w:eastAsia="Times New Roman"/>
                          </w:rPr>
                          <w:t>Минимальный набор данных</w:t>
                        </w:r>
                      </w:p>
                    </w:txbxContent>
                  </v:textbox>
                </v:rect>
                <v:rect id="Прямоугольник 63" o:spid="_x0000_s1088" style="position:absolute;left:23059;top:49577;width:14936;height:44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" fillcolor="white [3201]" strokecolor="black [3200]" strokeweight=".5pt">
                  <v:textbox>
                    <w:txbxContent>
                      <w:p w:rsidR="00670C22" w:rsidRDefault="00670C22" w:rsidP="006B5CBB">
                        <w:pPr>
                          <w:pStyle w:val="a4"/>
                          <w:spacing w:before="0" w:beforeAutospacing="0" w:after="0" w:afterAutospacing="0"/>
                          <w:jc w:val="center"/>
                        </w:pPr>
                        <w:r>
                          <w:rPr>
                            <w:rFonts w:eastAsia="Times New Roman"/>
                          </w:rPr>
                          <w:t>Минимальный набор данных</w:t>
                        </w:r>
                      </w:p>
                    </w:txbxContent>
                  </v:textbox>
                </v:rect>
                <v:rect id="Прямоугольник 64" o:spid="_x0000_s1089" style="position:absolute;left:40357;top:49729;width:14935;height:44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" fillcolor="white [3201]" strokecolor="black [3200]" strokeweight=".5pt">
                  <v:textbox>
                    <w:txbxContent>
                      <w:p w:rsidR="00670C22" w:rsidRDefault="00670C22" w:rsidP="006B5CBB">
                        <w:pPr>
                          <w:pStyle w:val="a4"/>
                          <w:spacing w:before="0" w:beforeAutospacing="0" w:after="0" w:afterAutospacing="0"/>
                          <w:jc w:val="center"/>
                        </w:pPr>
                        <w:r>
                          <w:rPr>
                            <w:rFonts w:eastAsia="Times New Roman"/>
                          </w:rPr>
                          <w:t>Минимальный набор данных</w:t>
                        </w:r>
                      </w:p>
                    </w:txbxContent>
                  </v:textbox>
                </v:rect>
                <v:line id="Прямая соединительная линия 66" o:spid="_x0000_s1090" style="position:absolute;visibility:visible;mso-wrap-style:square" from="25117,38000" to="25117,399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" strokecolor="black [3040]"/>
                <v:line id="Прямая соединительная линия 67" o:spid="_x0000_s1091" style="position:absolute;visibility:visible;mso-wrap-style:square" from="12163,40157" to="47824,401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" strokecolor="black [3040]"/>
                <v:shape id="Прямая со стрелкой 68" o:spid="_x0000_s1092" type="#_x0000_t32" style="position:absolute;left:12163;top:40157;width:0;height:24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" strokecolor="black [3040]">
                  <v:stroke endarrow="open"/>
                </v:shape>
                <v:shape id="Прямая со стрелкой 69" o:spid="_x0000_s1093" type="#_x0000_t32" style="position:absolute;left:30632;top:40157;width:0;height:24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" strokecolor="black [3040]">
                  <v:stroke endarrow="open"/>
                </v:shape>
                <v:shape id="Прямая со стрелкой 70" o:spid="_x0000_s1094" type="#_x0000_t32" style="position:absolute;left:47824;top:40157;width:0;height:24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" strokecolor="black [3040]">
                  <v:stroke endarrow="open"/>
                </v:shape>
                <v:shape id="Прямая со стрелкой 71" o:spid="_x0000_s1095" type="#_x0000_t32" style="position:absolute;left:12163;top:47088;width:0;height:218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" strokecolor="black [3040]">
                  <v:stroke endarrow="open"/>
                </v:shape>
                <v:shape id="Прямая со стрелкой 72" o:spid="_x0000_s1096" type="#_x0000_t32" style="position:absolute;left:30527;top:47088;width:0;height:248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" strokecolor="black [3040]">
                  <v:stroke endarrow="open"/>
                </v:shape>
                <v:shape id="Прямая со стрелкой 73" o:spid="_x0000_s1097" type="#_x0000_t32" style="position:absolute;left:47824;top:47088;width:0;height:264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" strokecolor="black [3040]">
                  <v:stroke endarrow="open"/>
                </v:shape>
                <v:rect id="Прямоугольник 74" o:spid="_x0000_s1098" style="position:absolute;left:7972;top:59586;width:16002;height:44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" fillcolor="white [3201]" strokecolor="black [3200]" strokeweight=".5pt">
                  <v:textbox>
                    <w:txbxContent>
                      <w:p w:rsidR="00670C22" w:rsidRDefault="00670C22" w:rsidP="00F8297A">
                        <w:pPr>
                          <w:pStyle w:val="a4"/>
                          <w:spacing w:before="0" w:beforeAutospacing="0" w:after="0" w:afterAutospacing="0"/>
                          <w:jc w:val="center"/>
                        </w:pPr>
                        <w:r>
                          <w:rPr>
                            <w:rFonts w:eastAsia="Times New Roman"/>
                          </w:rPr>
                          <w:t>Отчет по данным</w:t>
                        </w:r>
                      </w:p>
                    </w:txbxContent>
                  </v:textbox>
                </v:rect>
                <v:rect id="Прямоугольник 75" o:spid="_x0000_s1099" style="position:absolute;left:7972;top:65645;width:16002;height:44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" fillcolor="white [3201]" strokecolor="black [3200]" strokeweight=".5pt">
                  <v:textbox>
                    <w:txbxContent>
                      <w:p w:rsidR="00670C22" w:rsidRDefault="00670C22" w:rsidP="00F8297A">
                        <w:pPr>
                          <w:pStyle w:val="a4"/>
                          <w:spacing w:before="0" w:beforeAutospacing="0" w:after="0" w:afterAutospacing="0"/>
                          <w:jc w:val="center"/>
                        </w:pPr>
                        <w:r>
                          <w:rPr>
                            <w:rFonts w:eastAsia="Times New Roman"/>
                          </w:rPr>
                          <w:t>Пилотное тестирование</w:t>
                        </w:r>
                      </w:p>
                    </w:txbxContent>
                  </v:textbox>
                </v:rect>
                <v:line id="Прямая соединительная линия 77" o:spid="_x0000_s1100" style="position:absolute;flip:x;visibility:visible;mso-wrap-style:square" from="2209,44865" to="4695,44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" strokecolor="black [3040]"/>
                <v:line id="Прямая соединительная линия 78" o:spid="_x0000_s1101" style="position:absolute;visibility:visible;mso-wrap-style:square" from="55292,44865" to="57683,448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" strokecolor="black [3040]"/>
                <v:line id="Прямая соединительная линия 79" o:spid="_x0000_s1102" style="position:absolute;visibility:visible;mso-wrap-style:square" from="2209,44881" to="2209,56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" strokecolor="black [3040]"/>
                <v:line id="Прямая соединительная линия 80" o:spid="_x0000_s1103" style="position:absolute;visibility:visible;mso-wrap-style:square" from="57683,44881" to="57683,56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" strokecolor="black [3040]"/>
                <v:line id="Прямая соединительная линия 81" o:spid="_x0000_s1104" style="position:absolute;visibility:visible;mso-wrap-style:square" from="2209,56540" to="57683,56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" strokecolor="black [3040]"/>
                <v:rect id="Прямоугольник 82" o:spid="_x0000_s1105" style="position:absolute;left:7972;top:71602;width:16002;height:44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" fillcolor="white [3201]" strokecolor="black [3200]" strokeweight=".5pt">
                  <v:textbox>
                    <w:txbxContent>
                      <w:p w:rsidR="00670C22" w:rsidRDefault="00670C22" w:rsidP="00F8297A">
                        <w:pPr>
                          <w:pStyle w:val="a4"/>
                          <w:spacing w:before="0" w:beforeAutospacing="0" w:after="0" w:afterAutospacing="0"/>
                          <w:jc w:val="center"/>
                        </w:pPr>
                        <w:r>
                          <w:rPr>
                            <w:rFonts w:eastAsia="Times New Roman"/>
                          </w:rPr>
                          <w:t>Начало использования КПД</w:t>
                        </w:r>
                      </w:p>
                    </w:txbxContent>
                  </v:textbox>
                </v:rect>
                <v:oval id="Овал 84" o:spid="_x0000_s1106" style="position:absolute;left:29528;top:64527;width:15316;height:66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" fillcolor="white [3201]" strokecolor="black [3200]" strokeweight=".5pt">
                  <v:textbox>
                    <w:txbxContent>
                      <w:p w:rsidR="00670C22" w:rsidRPr="00D92934" w:rsidRDefault="00670C22" w:rsidP="00D92934">
                        <w:pPr>
                          <w:jc w:val="center"/>
                          <w:rPr>
                            <w:rFonts w:ascii="Times New Roman" w:hAnsi="Times New Roman" w:cs="Times New Roman"/>
                            <w:sz w:val="24"/>
                          </w:rPr>
                        </w:pPr>
                        <w:r w:rsidRPr="00D92934">
                          <w:rPr>
                            <w:rFonts w:ascii="Times New Roman" w:hAnsi="Times New Roman" w:cs="Times New Roman"/>
                            <w:sz w:val="24"/>
                          </w:rPr>
                          <w:t>Пересмотр показателей</w:t>
                        </w:r>
                      </w:p>
                    </w:txbxContent>
                  </v:textbox>
                </v:oval>
                <v:shape id="Прямая со стрелкой 85" o:spid="_x0000_s1107" type="#_x0000_t32" style="position:absolute;left:15944;top:56540;width:0;height:316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" strokecolor="black [3040]">
                  <v:stroke endarrow="open"/>
                </v:shape>
                <v:shape id="Прямая со стрелкой 86" o:spid="_x0000_s1108" type="#_x0000_t32" style="position:absolute;left:15973;top:64031;width:0;height:16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" strokecolor="black [3040]">
                  <v:stroke endarrow="open"/>
                </v:shape>
                <v:shape id="Прямая со стрелкой 88" o:spid="_x0000_s1109" type="#_x0000_t32" style="position:absolute;left:15973;top:70090;width:0;height:15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" strokecolor="black [3040]">
                  <v:stroke endarrow="open"/>
                </v:shape>
                <v:shape id="Прямая со стрелкой 89" o:spid="_x0000_s1110" type="#_x0000_t32" style="position:absolute;left:23974;top:67864;width:5554;height: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" strokecolor="black [3040]">
                  <v:stroke endarrow="open"/>
                </v:shape>
                <v:shape id="Прямая со стрелкой 90" o:spid="_x0000_s1111" type="#_x0000_t32" style="position:absolute;left:37186;top:71201;width:0;height:263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" strokecolor="black [3040]">
                  <v:stroke endarrow="open"/>
                </v:shape>
                <v:shape id="Прямая со стрелкой 91" o:spid="_x0000_s1112" type="#_x0000_t32" style="position:absolute;left:1066;top:36442;width:0;height:3142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" strokecolor="black [3040]">
                  <v:stroke endarrow="open"/>
                </v:shape>
                <v:line id="Прямая соединительная линия 92" o:spid="_x0000_s1113" style="position:absolute;flip:x y;visibility:visible;mso-wrap-style:square" from="1143,67864" to="7972,678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" strokecolor="black [3040]"/>
                <v:line id="Прямая соединительная линия 93" o:spid="_x0000_s1114" style="position:absolute;visibility:visible;mso-wrap-style:square" from="23974,73825" to="37186,738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" strokecolor="black [3040]"/>
                <v:line id="Прямая соединительная линия 94" o:spid="_x0000_s1115" style="position:absolute;visibility:visible;mso-wrap-style:square" from="45247,6211" to="45247,21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" strokecolor="black [3040]"/>
                <v:line id="Прямая соединительная линия 96" o:spid="_x0000_s1116" style="position:absolute;visibility:visible;mso-wrap-style:square" from="43434,13928" to="46482,139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" strokecolor="black [3040]"/>
                <v:line id="Прямая соединительная линия 97" o:spid="_x0000_s1117" style="position:absolute;visibility:visible;mso-wrap-style:square" from="37048,30480" to="37048,357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" strokecolor="black [3040]"/>
                <v:shapetype id="_x0000_t119" coordsize="21600,21600" o:spt="119" path="m,l21600,,17240,21600r-12880,xe">
                  <v:stroke joinstyle="miter"/>
                  <v:path gradientshapeok="t" o:connecttype="custom" o:connectlocs="10800,0;2180,10800;10800,21600;19420,10800" textboxrect="4321,0,17204,21600"/>
                </v:shapetype>
                <v:shape id="Блок-схема: ручное управление 99" o:spid="_x0000_s1118" type="#_x0000_t119" style="position:absolute;left:44844;top:59701;width:12839;height:6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" fillcolor="white [3201]" strokecolor="black [3200]" strokeweight=".5pt">
                  <v:stroke dashstyle="dash"/>
                  <v:textbox>
                    <w:txbxContent>
                      <w:p w:rsidR="00670C22" w:rsidRPr="00A32EFD" w:rsidRDefault="00670C22" w:rsidP="00A32EFD">
                        <w:pPr>
                          <w:jc w:val="center"/>
                          <w:rPr>
                            <w:rFonts w:ascii="Times New Roman" w:hAnsi="Times New Roman" w:cs="Times New Roman"/>
                            <w:sz w:val="24"/>
                          </w:rPr>
                        </w:pPr>
                        <w:r w:rsidRPr="00A32EFD">
                          <w:rPr>
                            <w:rFonts w:ascii="Times New Roman" w:hAnsi="Times New Roman" w:cs="Times New Roman"/>
                            <w:sz w:val="24"/>
                          </w:rPr>
                          <w:t>Словарь данных</w:t>
                        </w:r>
                      </w:p>
                    </w:txbxContent>
                  </v:textbox>
                </v:shape>
                <v:line id="Прямая соединительная линия 100" o:spid="_x0000_s1119" style="position:absolute;visibility:visible;mso-wrap-style:square" from="12163,55321" to="51263,553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" strokecolor="black [3040]">
                  <v:stroke dashstyle="dash"/>
                </v:line>
                <v:line id="Прямая соединительная линия 101" o:spid="_x0000_s1120" style="position:absolute;flip:y;visibility:visible;mso-wrap-style:square" from="12163,54022" to="12163,553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" strokecolor="black [3040]">
                  <v:stroke dashstyle="dash"/>
                </v:line>
                <v:line id="Прямая соединительная линия 102" o:spid="_x0000_s1121" style="position:absolute;visibility:visible;mso-wrap-style:square" from="30527,54022" to="30527,553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" strokecolor="black [3040]">
                  <v:stroke dashstyle="dash"/>
                </v:line>
                <v:line id="Прямая соединительная линия 103" o:spid="_x0000_s1122" style="position:absolute;visibility:visible;mso-wrap-style:square" from="47824,54174" to="47824,553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" strokecolor="black [3040]">
                  <v:stroke dashstyle="dash"/>
                </v:line>
                <v:shape id="Прямая со стрелкой 104" o:spid="_x0000_s1123" type="#_x0000_t32" style="position:absolute;left:51263;top:55321;width:0;height:43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" strokecolor="black [3040]">
                  <v:stroke dashstyle="dash" endarrow="open"/>
                </v:shape>
                <v:shapetype id="_x0000_t202" coordsize="21600,21600" o:spt="202" path="m,l,21600r21600,l21600,xe">
                  <v:stroke joinstyle="miter"/>
                  <v:path gradientshapeok="t" o:connecttype="rect"/>
                </v:shapetype>
                <v:shape id="Поле 105" o:spid="_x0000_s1124" type="#_x0000_t202" style="position:absolute;left:57158;top:1114;width:3725;height:74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" filled="f" stroked="f" strokeweight=".5pt">
                  <v:textbox style="layout-flow:vertical;mso-layout-flow-alt:bottom-to-top">
                    <w:txbxContent>
                      <w:p w:rsidR="00670C22" w:rsidRPr="00A32EFD" w:rsidRDefault="00670C22" w:rsidP="00A32EFD">
                        <w:pPr>
                          <w:spacing w:after="0" w:line="240" w:lineRule="auto"/>
                          <w:jc w:val="center"/>
                          <w:rPr>
                            <w:rFonts w:ascii="Times New Roman" w:hAnsi="Times New Roman" w:cs="Times New Roman"/>
                            <w:color w:val="FFFFFF" w:themeColor="background1"/>
                            <w:sz w:val="24"/>
                            <w14:textFill>
                              <w14:noFill/>
                            </w14:textFill>
                          </w:rPr>
                        </w:pPr>
                        <w:r w:rsidRPr="00A32EFD">
                          <w:rPr>
                            <w:rFonts w:ascii="Times New Roman" w:hAnsi="Times New Roman" w:cs="Times New Roman"/>
                            <w:sz w:val="24"/>
                          </w:rPr>
                          <w:t>Консультации с заинтересованными лицами</w:t>
                        </w:r>
                      </w:p>
                    </w:txbxContent>
                  </v:textbox>
                </v:shape>
                <v:shape id="Прямая со стрелкой 107" o:spid="_x0000_s1125" type="#_x0000_t32" style="position:absolute;left:60350;top:1114;width:533;height:7493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" strokecolor="black [3040]">
                  <v:stroke startarrow="open" endarrow="open"/>
                </v:shape>
                <w10:anchorlock/>
              </v:group>
            </w:pict>
          </mc:Fallback>
        </mc:AlternateContent>
      </w:r>
    </w:p>
    <w:p w:rsidR="006C77C4" w:rsidRPr="004413C2" w:rsidRDefault="004413C2" w:rsidP="004413C2">
      <w:pPr>
        <w:spacing w:after="0" w:line="240" w:lineRule="auto"/>
        <w:jc w:val="center"/>
        <w:rPr>
          <w:rFonts w:ascii="Times New Roman" w:hAnsi="Times New Roman" w:cs="Times New Roman"/>
          <w:sz w:val="24"/>
          <w:szCs w:val="28"/>
        </w:rPr>
      </w:pPr>
      <w:r w:rsidRPr="004413C2">
        <w:rPr>
          <w:rFonts w:ascii="Times New Roman" w:hAnsi="Times New Roman" w:cs="Times New Roman"/>
          <w:sz w:val="24"/>
          <w:szCs w:val="28"/>
        </w:rPr>
        <w:t>Примечание: КПД – ключевой показатель деятельности</w:t>
      </w:r>
    </w:p>
    <w:p w:rsidR="004413C2" w:rsidRDefault="004413C2" w:rsidP="00614D7C">
      <w:pPr>
        <w:spacing w:after="0" w:line="240" w:lineRule="auto"/>
        <w:jc w:val="center"/>
        <w:rPr>
          <w:rFonts w:ascii="Times New Roman" w:hAnsi="Times New Roman" w:cs="Times New Roman"/>
          <w:i/>
          <w:sz w:val="24"/>
          <w:szCs w:val="28"/>
        </w:rPr>
      </w:pPr>
    </w:p>
    <w:p w:rsidR="00614D7C" w:rsidRPr="00D872D5" w:rsidRDefault="00614D7C" w:rsidP="00614D7C">
      <w:pPr>
        <w:spacing w:after="0" w:line="240" w:lineRule="auto"/>
        <w:jc w:val="center"/>
        <w:rPr>
          <w:rFonts w:ascii="Times New Roman" w:hAnsi="Times New Roman" w:cs="Times New Roman"/>
          <w:sz w:val="24"/>
          <w:szCs w:val="28"/>
        </w:rPr>
      </w:pPr>
      <w:r w:rsidRPr="00D872D5">
        <w:rPr>
          <w:rFonts w:ascii="Times New Roman" w:hAnsi="Times New Roman" w:cs="Times New Roman"/>
          <w:sz w:val="28"/>
          <w:szCs w:val="28"/>
        </w:rPr>
        <w:t>Рисунок</w:t>
      </w:r>
      <w:r w:rsidRPr="009C4292">
        <w:rPr>
          <w:rFonts w:ascii="Times New Roman" w:hAnsi="Times New Roman" w:cs="Times New Roman"/>
          <w:sz w:val="28"/>
          <w:szCs w:val="28"/>
        </w:rPr>
        <w:t xml:space="preserve"> 2</w:t>
      </w:r>
      <w:r w:rsidR="00D872D5" w:rsidRPr="009C4292">
        <w:rPr>
          <w:rFonts w:ascii="Times New Roman" w:hAnsi="Times New Roman" w:cs="Times New Roman"/>
          <w:sz w:val="28"/>
          <w:szCs w:val="28"/>
        </w:rPr>
        <w:t xml:space="preserve"> -</w:t>
      </w:r>
      <w:r w:rsidRPr="009C4292">
        <w:rPr>
          <w:rFonts w:ascii="Times New Roman" w:hAnsi="Times New Roman" w:cs="Times New Roman"/>
          <w:sz w:val="28"/>
          <w:szCs w:val="28"/>
        </w:rPr>
        <w:t xml:space="preserve"> </w:t>
      </w:r>
      <w:r w:rsidRPr="00D872D5">
        <w:rPr>
          <w:rFonts w:ascii="Times New Roman" w:hAnsi="Times New Roman" w:cs="Times New Roman"/>
          <w:sz w:val="28"/>
          <w:szCs w:val="28"/>
        </w:rPr>
        <w:t>Процесс</w:t>
      </w:r>
      <w:r w:rsidRPr="009C4292">
        <w:rPr>
          <w:rFonts w:ascii="Times New Roman" w:hAnsi="Times New Roman" w:cs="Times New Roman"/>
          <w:sz w:val="28"/>
          <w:szCs w:val="28"/>
        </w:rPr>
        <w:t xml:space="preserve"> </w:t>
      </w:r>
      <w:r w:rsidRPr="00D872D5">
        <w:rPr>
          <w:rFonts w:ascii="Times New Roman" w:hAnsi="Times New Roman" w:cs="Times New Roman"/>
          <w:sz w:val="28"/>
          <w:szCs w:val="28"/>
        </w:rPr>
        <w:t>разработки</w:t>
      </w:r>
      <w:r w:rsidRPr="009C4292">
        <w:rPr>
          <w:rFonts w:ascii="Times New Roman" w:hAnsi="Times New Roman" w:cs="Times New Roman"/>
          <w:sz w:val="28"/>
          <w:szCs w:val="28"/>
        </w:rPr>
        <w:t xml:space="preserve"> </w:t>
      </w:r>
      <w:r w:rsidRPr="00D872D5">
        <w:rPr>
          <w:rFonts w:ascii="Times New Roman" w:hAnsi="Times New Roman" w:cs="Times New Roman"/>
          <w:sz w:val="28"/>
          <w:szCs w:val="28"/>
        </w:rPr>
        <w:t>ключевых</w:t>
      </w:r>
      <w:r w:rsidRPr="009C4292">
        <w:rPr>
          <w:rFonts w:ascii="Times New Roman" w:hAnsi="Times New Roman" w:cs="Times New Roman"/>
          <w:sz w:val="28"/>
          <w:szCs w:val="28"/>
        </w:rPr>
        <w:t xml:space="preserve"> </w:t>
      </w:r>
      <w:r w:rsidRPr="00D872D5">
        <w:rPr>
          <w:rFonts w:ascii="Times New Roman" w:hAnsi="Times New Roman" w:cs="Times New Roman"/>
          <w:sz w:val="28"/>
          <w:szCs w:val="28"/>
        </w:rPr>
        <w:t>показателей</w:t>
      </w:r>
      <w:r w:rsidRPr="009C4292">
        <w:rPr>
          <w:rFonts w:ascii="Times New Roman" w:hAnsi="Times New Roman" w:cs="Times New Roman"/>
          <w:sz w:val="28"/>
          <w:szCs w:val="28"/>
        </w:rPr>
        <w:t xml:space="preserve"> </w:t>
      </w:r>
      <w:r w:rsidRPr="00D872D5">
        <w:rPr>
          <w:rFonts w:ascii="Times New Roman" w:hAnsi="Times New Roman" w:cs="Times New Roman"/>
          <w:sz w:val="28"/>
          <w:szCs w:val="28"/>
        </w:rPr>
        <w:t>деятельности</w:t>
      </w:r>
      <w:r w:rsidRPr="009C4292">
        <w:rPr>
          <w:rFonts w:ascii="Times New Roman" w:hAnsi="Times New Roman" w:cs="Times New Roman"/>
          <w:sz w:val="24"/>
          <w:szCs w:val="28"/>
        </w:rPr>
        <w:t xml:space="preserve"> </w:t>
      </w:r>
      <w:r w:rsidRPr="009C4292">
        <w:rPr>
          <w:rFonts w:ascii="Times New Roman" w:hAnsi="Times New Roman" w:cs="Times New Roman"/>
          <w:i/>
          <w:sz w:val="24"/>
          <w:szCs w:val="28"/>
        </w:rPr>
        <w:t>(</w:t>
      </w:r>
      <w:r w:rsidRPr="00D872D5">
        <w:rPr>
          <w:rFonts w:ascii="Times New Roman" w:hAnsi="Times New Roman" w:cs="Times New Roman"/>
          <w:i/>
          <w:sz w:val="24"/>
          <w:szCs w:val="28"/>
          <w:lang w:val="en-US"/>
        </w:rPr>
        <w:t>Guidance</w:t>
      </w:r>
      <w:r w:rsidRPr="009C4292">
        <w:rPr>
          <w:rFonts w:ascii="Times New Roman" w:hAnsi="Times New Roman" w:cs="Times New Roman"/>
          <w:i/>
          <w:sz w:val="24"/>
          <w:szCs w:val="28"/>
        </w:rPr>
        <w:t xml:space="preserve"> </w:t>
      </w:r>
      <w:r w:rsidRPr="00D872D5">
        <w:rPr>
          <w:rFonts w:ascii="Times New Roman" w:hAnsi="Times New Roman" w:cs="Times New Roman"/>
          <w:i/>
          <w:sz w:val="24"/>
          <w:szCs w:val="28"/>
          <w:lang w:val="en-US"/>
        </w:rPr>
        <w:t>on</w:t>
      </w:r>
      <w:r w:rsidRPr="009C4292">
        <w:rPr>
          <w:rFonts w:ascii="Times New Roman" w:hAnsi="Times New Roman" w:cs="Times New Roman"/>
          <w:i/>
          <w:sz w:val="24"/>
          <w:szCs w:val="28"/>
        </w:rPr>
        <w:t xml:space="preserve"> </w:t>
      </w:r>
      <w:r w:rsidRPr="00D872D5">
        <w:rPr>
          <w:rFonts w:ascii="Times New Roman" w:hAnsi="Times New Roman" w:cs="Times New Roman"/>
          <w:i/>
          <w:sz w:val="24"/>
          <w:szCs w:val="28"/>
          <w:lang w:val="en-US"/>
        </w:rPr>
        <w:t>Developing</w:t>
      </w:r>
      <w:r w:rsidRPr="009C4292">
        <w:rPr>
          <w:rFonts w:ascii="Times New Roman" w:hAnsi="Times New Roman" w:cs="Times New Roman"/>
          <w:i/>
          <w:sz w:val="24"/>
          <w:szCs w:val="28"/>
        </w:rPr>
        <w:t xml:space="preserve"> </w:t>
      </w:r>
      <w:r w:rsidRPr="00D872D5">
        <w:rPr>
          <w:rFonts w:ascii="Times New Roman" w:hAnsi="Times New Roman" w:cs="Times New Roman"/>
          <w:i/>
          <w:sz w:val="24"/>
          <w:szCs w:val="28"/>
          <w:lang w:val="en-US"/>
        </w:rPr>
        <w:t>Key</w:t>
      </w:r>
      <w:r w:rsidRPr="009C4292">
        <w:rPr>
          <w:rFonts w:ascii="Times New Roman" w:hAnsi="Times New Roman" w:cs="Times New Roman"/>
          <w:i/>
          <w:sz w:val="24"/>
          <w:szCs w:val="28"/>
        </w:rPr>
        <w:t xml:space="preserve"> </w:t>
      </w:r>
      <w:r w:rsidRPr="00D872D5">
        <w:rPr>
          <w:rFonts w:ascii="Times New Roman" w:hAnsi="Times New Roman" w:cs="Times New Roman"/>
          <w:i/>
          <w:sz w:val="24"/>
          <w:szCs w:val="28"/>
          <w:lang w:val="en-US"/>
        </w:rPr>
        <w:t>Performance</w:t>
      </w:r>
      <w:r w:rsidRPr="009C4292">
        <w:rPr>
          <w:rFonts w:ascii="Times New Roman" w:hAnsi="Times New Roman" w:cs="Times New Roman"/>
          <w:i/>
          <w:sz w:val="24"/>
          <w:szCs w:val="28"/>
        </w:rPr>
        <w:t xml:space="preserve"> </w:t>
      </w:r>
      <w:r w:rsidRPr="00D872D5">
        <w:rPr>
          <w:rFonts w:ascii="Times New Roman" w:hAnsi="Times New Roman" w:cs="Times New Roman"/>
          <w:i/>
          <w:sz w:val="24"/>
          <w:szCs w:val="28"/>
          <w:lang w:val="en-US"/>
        </w:rPr>
        <w:t>Indicators</w:t>
      </w:r>
      <w:r w:rsidRPr="009C4292">
        <w:rPr>
          <w:rFonts w:ascii="Times New Roman" w:hAnsi="Times New Roman" w:cs="Times New Roman"/>
          <w:i/>
          <w:sz w:val="24"/>
          <w:szCs w:val="28"/>
        </w:rPr>
        <w:t xml:space="preserve"> </w:t>
      </w:r>
      <w:r w:rsidRPr="00D872D5">
        <w:rPr>
          <w:rFonts w:ascii="Times New Roman" w:hAnsi="Times New Roman" w:cs="Times New Roman"/>
          <w:i/>
          <w:sz w:val="24"/>
          <w:szCs w:val="28"/>
          <w:lang w:val="en-US"/>
        </w:rPr>
        <w:t>and</w:t>
      </w:r>
      <w:r w:rsidRPr="009C4292">
        <w:rPr>
          <w:rFonts w:ascii="Times New Roman" w:hAnsi="Times New Roman" w:cs="Times New Roman"/>
          <w:i/>
          <w:sz w:val="24"/>
          <w:szCs w:val="28"/>
        </w:rPr>
        <w:t xml:space="preserve"> </w:t>
      </w:r>
      <w:r w:rsidRPr="00D872D5">
        <w:rPr>
          <w:rFonts w:ascii="Times New Roman" w:hAnsi="Times New Roman" w:cs="Times New Roman"/>
          <w:i/>
          <w:sz w:val="24"/>
          <w:szCs w:val="28"/>
          <w:lang w:val="en-US"/>
        </w:rPr>
        <w:t>Minimum</w:t>
      </w:r>
      <w:r w:rsidRPr="009C4292">
        <w:rPr>
          <w:rFonts w:ascii="Times New Roman" w:hAnsi="Times New Roman" w:cs="Times New Roman"/>
          <w:i/>
          <w:sz w:val="24"/>
          <w:szCs w:val="28"/>
        </w:rPr>
        <w:t xml:space="preserve"> </w:t>
      </w:r>
      <w:r w:rsidRPr="00D872D5">
        <w:rPr>
          <w:rFonts w:ascii="Times New Roman" w:hAnsi="Times New Roman" w:cs="Times New Roman"/>
          <w:i/>
          <w:sz w:val="24"/>
          <w:szCs w:val="28"/>
          <w:lang w:val="en-US"/>
        </w:rPr>
        <w:t>Data</w:t>
      </w:r>
      <w:r w:rsidRPr="009C4292">
        <w:rPr>
          <w:rFonts w:ascii="Times New Roman" w:hAnsi="Times New Roman" w:cs="Times New Roman"/>
          <w:i/>
          <w:sz w:val="24"/>
          <w:szCs w:val="28"/>
        </w:rPr>
        <w:t xml:space="preserve"> </w:t>
      </w:r>
      <w:r w:rsidRPr="00D872D5">
        <w:rPr>
          <w:rFonts w:ascii="Times New Roman" w:hAnsi="Times New Roman" w:cs="Times New Roman"/>
          <w:i/>
          <w:sz w:val="24"/>
          <w:szCs w:val="28"/>
          <w:lang w:val="en-US"/>
        </w:rPr>
        <w:t>Sets</w:t>
      </w:r>
      <w:r w:rsidRPr="009C4292">
        <w:rPr>
          <w:rFonts w:ascii="Times New Roman" w:hAnsi="Times New Roman" w:cs="Times New Roman"/>
          <w:i/>
          <w:sz w:val="24"/>
          <w:szCs w:val="28"/>
        </w:rPr>
        <w:t xml:space="preserve"> </w:t>
      </w:r>
      <w:r w:rsidRPr="00D872D5">
        <w:rPr>
          <w:rFonts w:ascii="Times New Roman" w:hAnsi="Times New Roman" w:cs="Times New Roman"/>
          <w:i/>
          <w:sz w:val="24"/>
          <w:szCs w:val="28"/>
          <w:lang w:val="en-US"/>
        </w:rPr>
        <w:t>to</w:t>
      </w:r>
      <w:r w:rsidRPr="009C4292">
        <w:rPr>
          <w:rFonts w:ascii="Times New Roman" w:hAnsi="Times New Roman" w:cs="Times New Roman"/>
          <w:i/>
          <w:sz w:val="24"/>
          <w:szCs w:val="28"/>
        </w:rPr>
        <w:t xml:space="preserve"> </w:t>
      </w:r>
      <w:r w:rsidRPr="00D872D5">
        <w:rPr>
          <w:rFonts w:ascii="Times New Roman" w:hAnsi="Times New Roman" w:cs="Times New Roman"/>
          <w:i/>
          <w:sz w:val="24"/>
          <w:szCs w:val="28"/>
          <w:lang w:val="en-US"/>
        </w:rPr>
        <w:t>Monitor</w:t>
      </w:r>
      <w:r w:rsidRPr="009C4292">
        <w:rPr>
          <w:rFonts w:ascii="Times New Roman" w:hAnsi="Times New Roman" w:cs="Times New Roman"/>
          <w:i/>
          <w:sz w:val="24"/>
          <w:szCs w:val="28"/>
        </w:rPr>
        <w:t xml:space="preserve"> </w:t>
      </w:r>
      <w:r w:rsidRPr="00D872D5">
        <w:rPr>
          <w:rFonts w:ascii="Times New Roman" w:hAnsi="Times New Roman" w:cs="Times New Roman"/>
          <w:i/>
          <w:sz w:val="24"/>
          <w:szCs w:val="28"/>
          <w:lang w:val="en-US"/>
        </w:rPr>
        <w:t>Healthcare</w:t>
      </w:r>
      <w:r w:rsidRPr="009C4292">
        <w:rPr>
          <w:rFonts w:ascii="Times New Roman" w:hAnsi="Times New Roman" w:cs="Times New Roman"/>
          <w:i/>
          <w:sz w:val="24"/>
          <w:szCs w:val="28"/>
        </w:rPr>
        <w:t xml:space="preserve"> </w:t>
      </w:r>
      <w:r w:rsidRPr="00D872D5">
        <w:rPr>
          <w:rFonts w:ascii="Times New Roman" w:hAnsi="Times New Roman" w:cs="Times New Roman"/>
          <w:i/>
          <w:sz w:val="24"/>
          <w:szCs w:val="28"/>
          <w:lang w:val="en-US"/>
        </w:rPr>
        <w:t>Quality</w:t>
      </w:r>
      <w:r w:rsidRPr="009C4292">
        <w:rPr>
          <w:rFonts w:ascii="Times New Roman" w:hAnsi="Times New Roman" w:cs="Times New Roman"/>
          <w:i/>
          <w:sz w:val="24"/>
          <w:szCs w:val="28"/>
        </w:rPr>
        <w:t xml:space="preserve">. </w:t>
      </w:r>
      <w:r w:rsidRPr="00D872D5">
        <w:rPr>
          <w:rFonts w:ascii="Times New Roman" w:hAnsi="Times New Roman" w:cs="Times New Roman"/>
          <w:i/>
          <w:sz w:val="24"/>
          <w:szCs w:val="28"/>
          <w:lang w:val="en-US"/>
        </w:rPr>
        <w:t>Health</w:t>
      </w:r>
      <w:r w:rsidRPr="00D872D5">
        <w:rPr>
          <w:rFonts w:ascii="Times New Roman" w:hAnsi="Times New Roman" w:cs="Times New Roman"/>
          <w:i/>
          <w:sz w:val="24"/>
          <w:szCs w:val="28"/>
        </w:rPr>
        <w:t xml:space="preserve"> </w:t>
      </w:r>
      <w:r w:rsidRPr="00D872D5">
        <w:rPr>
          <w:rFonts w:ascii="Times New Roman" w:hAnsi="Times New Roman" w:cs="Times New Roman"/>
          <w:i/>
          <w:sz w:val="24"/>
          <w:szCs w:val="28"/>
          <w:lang w:val="en-US"/>
        </w:rPr>
        <w:t>Information</w:t>
      </w:r>
      <w:r w:rsidRPr="00D872D5">
        <w:rPr>
          <w:rFonts w:ascii="Times New Roman" w:hAnsi="Times New Roman" w:cs="Times New Roman"/>
          <w:i/>
          <w:sz w:val="24"/>
          <w:szCs w:val="28"/>
        </w:rPr>
        <w:t xml:space="preserve"> </w:t>
      </w:r>
      <w:r w:rsidRPr="00D872D5">
        <w:rPr>
          <w:rFonts w:ascii="Times New Roman" w:hAnsi="Times New Roman" w:cs="Times New Roman"/>
          <w:i/>
          <w:sz w:val="24"/>
          <w:szCs w:val="28"/>
          <w:lang w:val="en-US"/>
        </w:rPr>
        <w:t>and</w:t>
      </w:r>
      <w:r w:rsidRPr="00D872D5">
        <w:rPr>
          <w:rFonts w:ascii="Times New Roman" w:hAnsi="Times New Roman" w:cs="Times New Roman"/>
          <w:i/>
          <w:sz w:val="24"/>
          <w:szCs w:val="28"/>
        </w:rPr>
        <w:t xml:space="preserve"> </w:t>
      </w:r>
      <w:r w:rsidRPr="00D872D5">
        <w:rPr>
          <w:rFonts w:ascii="Times New Roman" w:hAnsi="Times New Roman" w:cs="Times New Roman"/>
          <w:i/>
          <w:sz w:val="24"/>
          <w:szCs w:val="28"/>
          <w:lang w:val="en-US"/>
        </w:rPr>
        <w:t>Quality</w:t>
      </w:r>
      <w:r w:rsidRPr="00D872D5">
        <w:rPr>
          <w:rFonts w:ascii="Times New Roman" w:hAnsi="Times New Roman" w:cs="Times New Roman"/>
          <w:i/>
          <w:sz w:val="24"/>
          <w:szCs w:val="28"/>
        </w:rPr>
        <w:t xml:space="preserve"> </w:t>
      </w:r>
      <w:r w:rsidRPr="00D872D5">
        <w:rPr>
          <w:rFonts w:ascii="Times New Roman" w:hAnsi="Times New Roman" w:cs="Times New Roman"/>
          <w:i/>
          <w:sz w:val="24"/>
          <w:szCs w:val="28"/>
          <w:lang w:val="en-US"/>
        </w:rPr>
        <w:t>Authority</w:t>
      </w:r>
      <w:r w:rsidRPr="00D872D5">
        <w:rPr>
          <w:rFonts w:ascii="Times New Roman" w:hAnsi="Times New Roman" w:cs="Times New Roman"/>
          <w:i/>
          <w:sz w:val="24"/>
          <w:szCs w:val="28"/>
        </w:rPr>
        <w:t>, 2013)</w:t>
      </w:r>
    </w:p>
    <w:p w:rsidR="00614D7C" w:rsidRDefault="00614D7C" w:rsidP="00415EF7">
      <w:pPr>
        <w:spacing w:after="0" w:line="240" w:lineRule="auto"/>
        <w:ind w:firstLine="567"/>
        <w:jc w:val="both"/>
        <w:rPr>
          <w:rFonts w:ascii="Times New Roman" w:hAnsi="Times New Roman" w:cs="Times New Roman"/>
          <w:sz w:val="28"/>
          <w:szCs w:val="28"/>
        </w:rPr>
      </w:pPr>
    </w:p>
    <w:p w:rsidR="00A32EFD" w:rsidRDefault="00897244" w:rsidP="00415EF7">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Основной целью разработки ключевых показателей деятельности специалистов служит необходимость бенчмаркинга – сопоставительного </w:t>
      </w:r>
      <w:r>
        <w:rPr>
          <w:rFonts w:ascii="Times New Roman" w:hAnsi="Times New Roman" w:cs="Times New Roman"/>
          <w:sz w:val="28"/>
          <w:szCs w:val="28"/>
        </w:rPr>
        <w:lastRenderedPageBreak/>
        <w:t xml:space="preserve">анализа на основе эталонных показателей, в качестве которых обычно используются «лучшие» показатели в конкретной отрасли. Бенчмаркинг может использоваться на уровне сравнения национальных показателей с международными, или сравнения показателей организаций внутри страны для сопоставления их с национальными стандартами, или в рамках </w:t>
      </w:r>
      <w:r w:rsidR="00112A2E">
        <w:rPr>
          <w:rFonts w:ascii="Times New Roman" w:hAnsi="Times New Roman" w:cs="Times New Roman"/>
          <w:sz w:val="28"/>
          <w:szCs w:val="28"/>
        </w:rPr>
        <w:t xml:space="preserve">внутренних организационных </w:t>
      </w:r>
      <w:r>
        <w:rPr>
          <w:rFonts w:ascii="Times New Roman" w:hAnsi="Times New Roman" w:cs="Times New Roman"/>
          <w:sz w:val="28"/>
          <w:szCs w:val="28"/>
        </w:rPr>
        <w:t xml:space="preserve">процессов улучшения качества для отслеживания динамики ключевых показателей. </w:t>
      </w:r>
    </w:p>
    <w:p w:rsidR="004D0949" w:rsidRDefault="00112A2E" w:rsidP="00415EF7">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На всех этапах разработки ключевых показателей деятельности специалистов </w:t>
      </w:r>
      <w:r w:rsidR="00216816">
        <w:rPr>
          <w:rFonts w:ascii="Times New Roman" w:hAnsi="Times New Roman" w:cs="Times New Roman"/>
          <w:sz w:val="28"/>
          <w:szCs w:val="28"/>
        </w:rPr>
        <w:t>здравоохранения используются кон</w:t>
      </w:r>
      <w:r>
        <w:rPr>
          <w:rFonts w:ascii="Times New Roman" w:hAnsi="Times New Roman" w:cs="Times New Roman"/>
          <w:sz w:val="28"/>
          <w:szCs w:val="28"/>
        </w:rPr>
        <w:t>сультации со всеми заинтересованными ли</w:t>
      </w:r>
      <w:r w:rsidR="00150A33">
        <w:rPr>
          <w:rFonts w:ascii="Times New Roman" w:hAnsi="Times New Roman" w:cs="Times New Roman"/>
          <w:sz w:val="28"/>
          <w:szCs w:val="28"/>
        </w:rPr>
        <w:t xml:space="preserve">цами, которые могут носить характер единичных встреч, регулярных встреч с </w:t>
      </w:r>
      <w:r w:rsidR="004413C2">
        <w:rPr>
          <w:rFonts w:ascii="Times New Roman" w:hAnsi="Times New Roman" w:cs="Times New Roman"/>
          <w:sz w:val="28"/>
          <w:szCs w:val="28"/>
        </w:rPr>
        <w:t>группой консультантов</w:t>
      </w:r>
      <w:r w:rsidR="00150A33">
        <w:rPr>
          <w:rFonts w:ascii="Times New Roman" w:hAnsi="Times New Roman" w:cs="Times New Roman"/>
          <w:sz w:val="28"/>
          <w:szCs w:val="28"/>
        </w:rPr>
        <w:t xml:space="preserve"> или </w:t>
      </w:r>
      <w:r w:rsidR="00150A33">
        <w:rPr>
          <w:rFonts w:ascii="Times New Roman" w:hAnsi="Times New Roman" w:cs="Times New Roman"/>
          <w:sz w:val="28"/>
          <w:szCs w:val="28"/>
          <w:lang w:val="en-US"/>
        </w:rPr>
        <w:t>web</w:t>
      </w:r>
      <w:r w:rsidR="004413C2">
        <w:rPr>
          <w:rFonts w:ascii="Times New Roman" w:hAnsi="Times New Roman" w:cs="Times New Roman"/>
          <w:sz w:val="28"/>
          <w:szCs w:val="28"/>
        </w:rPr>
        <w:t xml:space="preserve">-форумов. </w:t>
      </w:r>
      <w:r w:rsidR="004D0949">
        <w:rPr>
          <w:rFonts w:ascii="Times New Roman" w:hAnsi="Times New Roman" w:cs="Times New Roman"/>
          <w:sz w:val="28"/>
          <w:szCs w:val="28"/>
        </w:rPr>
        <w:t xml:space="preserve">Заинтересованные лица обычно представлены лицами, принимающими решение; национальными или региональными комитетами, ответственными за информацию и стандарты в сфере здравоохранения; специалистами здравоохранения в области применения ключевых показателей деятельности и смежных отраслях; лицами, обладающих опытом и знаниями вопросов, важных для конечного потребителя услуг; эпидемиологами </w:t>
      </w:r>
      <w:r w:rsidR="00227C2B">
        <w:rPr>
          <w:rFonts w:ascii="Times New Roman" w:hAnsi="Times New Roman" w:cs="Times New Roman"/>
          <w:sz w:val="28"/>
          <w:szCs w:val="28"/>
        </w:rPr>
        <w:t xml:space="preserve">и </w:t>
      </w:r>
      <w:r w:rsidR="004D0949">
        <w:rPr>
          <w:rFonts w:ascii="Times New Roman" w:hAnsi="Times New Roman" w:cs="Times New Roman"/>
          <w:sz w:val="28"/>
          <w:szCs w:val="28"/>
        </w:rPr>
        <w:t>экспертами в обла</w:t>
      </w:r>
      <w:r w:rsidR="00227C2B">
        <w:rPr>
          <w:rFonts w:ascii="Times New Roman" w:hAnsi="Times New Roman" w:cs="Times New Roman"/>
          <w:sz w:val="28"/>
          <w:szCs w:val="28"/>
        </w:rPr>
        <w:t xml:space="preserve">сти статистики здравоохранения. </w:t>
      </w:r>
    </w:p>
    <w:p w:rsidR="00227C2B" w:rsidRDefault="007A6515" w:rsidP="00415EF7">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Выбирая область оценки для измерения показателями, разработчики опираются на актуальность проблемы в системе здравоохранения, безопасность потребителя</w:t>
      </w:r>
      <w:r w:rsidR="004F5D2D">
        <w:rPr>
          <w:rFonts w:ascii="Times New Roman" w:hAnsi="Times New Roman" w:cs="Times New Roman"/>
          <w:sz w:val="28"/>
          <w:szCs w:val="28"/>
        </w:rPr>
        <w:t xml:space="preserve"> услуг,</w:t>
      </w:r>
      <w:r>
        <w:rPr>
          <w:rFonts w:ascii="Times New Roman" w:hAnsi="Times New Roman" w:cs="Times New Roman"/>
          <w:sz w:val="28"/>
          <w:szCs w:val="28"/>
        </w:rPr>
        <w:t xml:space="preserve"> потенциал для </w:t>
      </w:r>
      <w:r w:rsidR="004F5D2D">
        <w:rPr>
          <w:rFonts w:ascii="Times New Roman" w:hAnsi="Times New Roman" w:cs="Times New Roman"/>
          <w:sz w:val="28"/>
          <w:szCs w:val="28"/>
        </w:rPr>
        <w:t>улучшения качества</w:t>
      </w:r>
      <w:r>
        <w:rPr>
          <w:rFonts w:ascii="Times New Roman" w:hAnsi="Times New Roman" w:cs="Times New Roman"/>
          <w:sz w:val="28"/>
          <w:szCs w:val="28"/>
        </w:rPr>
        <w:t xml:space="preserve"> и возможность контроля над показателем со стороны специалистов системы здравоохранения. </w:t>
      </w:r>
    </w:p>
    <w:p w:rsidR="006A3F6E" w:rsidRDefault="006A3F6E" w:rsidP="00415EF7">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Достигнуть баланса измеряемых показателей помогает применение трех подходов: сбалансированной системы показателей</w:t>
      </w:r>
      <w:r w:rsidR="0057244F">
        <w:rPr>
          <w:rFonts w:ascii="Times New Roman" w:hAnsi="Times New Roman" w:cs="Times New Roman"/>
          <w:sz w:val="28"/>
          <w:szCs w:val="28"/>
        </w:rPr>
        <w:t xml:space="preserve"> Каплана и Нортона, рамки 3</w:t>
      </w:r>
      <w:r>
        <w:rPr>
          <w:rFonts w:ascii="Times New Roman" w:hAnsi="Times New Roman" w:cs="Times New Roman"/>
          <w:sz w:val="28"/>
          <w:szCs w:val="28"/>
        </w:rPr>
        <w:t>Е и рамки деятельности.</w:t>
      </w:r>
    </w:p>
    <w:p w:rsidR="006A3F6E" w:rsidRDefault="006A3F6E" w:rsidP="006A3F6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w:t>
      </w:r>
      <w:r w:rsidRPr="006A3F6E">
        <w:rPr>
          <w:rFonts w:ascii="Times New Roman" w:hAnsi="Times New Roman" w:cs="Times New Roman"/>
          <w:sz w:val="28"/>
          <w:szCs w:val="28"/>
        </w:rPr>
        <w:t xml:space="preserve">балансированная система показателей </w:t>
      </w:r>
      <w:r w:rsidR="006D7236">
        <w:rPr>
          <w:rFonts w:ascii="Times New Roman" w:hAnsi="Times New Roman" w:cs="Times New Roman"/>
          <w:sz w:val="28"/>
          <w:szCs w:val="28"/>
        </w:rPr>
        <w:t>(</w:t>
      </w:r>
      <w:r w:rsidR="006D7236">
        <w:rPr>
          <w:rFonts w:ascii="Times New Roman" w:hAnsi="Times New Roman" w:cs="Times New Roman"/>
          <w:sz w:val="28"/>
          <w:szCs w:val="28"/>
          <w:lang w:val="en-US"/>
        </w:rPr>
        <w:t>Kaplan</w:t>
      </w:r>
      <w:r w:rsidR="006D7236" w:rsidRPr="006D7236">
        <w:rPr>
          <w:rFonts w:ascii="Times New Roman" w:hAnsi="Times New Roman" w:cs="Times New Roman"/>
          <w:sz w:val="28"/>
          <w:szCs w:val="28"/>
        </w:rPr>
        <w:t xml:space="preserve"> </w:t>
      </w:r>
      <w:r w:rsidR="006D7236">
        <w:rPr>
          <w:rFonts w:ascii="Times New Roman" w:hAnsi="Times New Roman" w:cs="Times New Roman"/>
          <w:sz w:val="28"/>
          <w:szCs w:val="28"/>
          <w:lang w:val="en-US"/>
        </w:rPr>
        <w:t>R</w:t>
      </w:r>
      <w:r w:rsidR="006D7236" w:rsidRPr="006D7236">
        <w:rPr>
          <w:rFonts w:ascii="Times New Roman" w:hAnsi="Times New Roman" w:cs="Times New Roman"/>
          <w:sz w:val="28"/>
          <w:szCs w:val="28"/>
        </w:rPr>
        <w:t>.</w:t>
      </w:r>
      <w:r w:rsidR="006D7236">
        <w:rPr>
          <w:rFonts w:ascii="Times New Roman" w:hAnsi="Times New Roman" w:cs="Times New Roman"/>
          <w:sz w:val="28"/>
          <w:szCs w:val="28"/>
          <w:lang w:val="en-US"/>
        </w:rPr>
        <w:t>S</w:t>
      </w:r>
      <w:r w:rsidR="006D7236" w:rsidRPr="006D7236">
        <w:rPr>
          <w:rFonts w:ascii="Times New Roman" w:hAnsi="Times New Roman" w:cs="Times New Roman"/>
          <w:sz w:val="28"/>
          <w:szCs w:val="28"/>
        </w:rPr>
        <w:t xml:space="preserve">., </w:t>
      </w:r>
      <w:r w:rsidR="006D7236">
        <w:rPr>
          <w:rFonts w:ascii="Times New Roman" w:hAnsi="Times New Roman" w:cs="Times New Roman"/>
          <w:sz w:val="28"/>
          <w:szCs w:val="28"/>
          <w:lang w:val="en-US"/>
        </w:rPr>
        <w:t>Norton</w:t>
      </w:r>
      <w:r w:rsidR="006D7236" w:rsidRPr="006D7236">
        <w:rPr>
          <w:rFonts w:ascii="Times New Roman" w:hAnsi="Times New Roman" w:cs="Times New Roman"/>
          <w:sz w:val="28"/>
          <w:szCs w:val="28"/>
        </w:rPr>
        <w:t xml:space="preserve"> </w:t>
      </w:r>
      <w:r w:rsidR="006D7236">
        <w:rPr>
          <w:rFonts w:ascii="Times New Roman" w:hAnsi="Times New Roman" w:cs="Times New Roman"/>
          <w:sz w:val="28"/>
          <w:szCs w:val="28"/>
          <w:lang w:val="en-US"/>
        </w:rPr>
        <w:t>D</w:t>
      </w:r>
      <w:r w:rsidR="006D7236" w:rsidRPr="006D7236">
        <w:rPr>
          <w:rFonts w:ascii="Times New Roman" w:hAnsi="Times New Roman" w:cs="Times New Roman"/>
          <w:sz w:val="28"/>
          <w:szCs w:val="28"/>
        </w:rPr>
        <w:t>.</w:t>
      </w:r>
      <w:r w:rsidR="006D7236">
        <w:rPr>
          <w:rFonts w:ascii="Times New Roman" w:hAnsi="Times New Roman" w:cs="Times New Roman"/>
          <w:sz w:val="28"/>
          <w:szCs w:val="28"/>
          <w:lang w:val="en-US"/>
        </w:rPr>
        <w:t>P</w:t>
      </w:r>
      <w:r w:rsidR="006D7236" w:rsidRPr="006D7236">
        <w:rPr>
          <w:rFonts w:ascii="Times New Roman" w:hAnsi="Times New Roman" w:cs="Times New Roman"/>
          <w:sz w:val="28"/>
          <w:szCs w:val="28"/>
        </w:rPr>
        <w:t xml:space="preserve">., 1992) </w:t>
      </w:r>
      <w:r w:rsidRPr="006A3F6E">
        <w:rPr>
          <w:rFonts w:ascii="Times New Roman" w:hAnsi="Times New Roman" w:cs="Times New Roman"/>
          <w:sz w:val="28"/>
          <w:szCs w:val="28"/>
        </w:rPr>
        <w:t xml:space="preserve">представлена четырьмя перспективами: </w:t>
      </w:r>
    </w:p>
    <w:p w:rsidR="006A3F6E" w:rsidRDefault="006A3F6E" w:rsidP="006A3F6E">
      <w:pPr>
        <w:pStyle w:val="a3"/>
        <w:numPr>
          <w:ilvl w:val="0"/>
          <w:numId w:val="3"/>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конечного потребителя услуг – измеряет, насколько организация отвечает нуждам и ожиданиям потребителя услуг;</w:t>
      </w:r>
    </w:p>
    <w:p w:rsidR="006A3F6E" w:rsidRDefault="006A3F6E" w:rsidP="006A3F6E">
      <w:pPr>
        <w:pStyle w:val="a3"/>
        <w:numPr>
          <w:ilvl w:val="0"/>
          <w:numId w:val="3"/>
        </w:numPr>
        <w:spacing w:after="0" w:line="240" w:lineRule="auto"/>
        <w:jc w:val="both"/>
        <w:rPr>
          <w:rFonts w:ascii="Times New Roman" w:hAnsi="Times New Roman" w:cs="Times New Roman"/>
          <w:sz w:val="28"/>
          <w:szCs w:val="28"/>
        </w:rPr>
      </w:pPr>
      <w:r w:rsidRPr="006A3F6E">
        <w:rPr>
          <w:rFonts w:ascii="Times New Roman" w:hAnsi="Times New Roman" w:cs="Times New Roman"/>
          <w:sz w:val="28"/>
          <w:szCs w:val="28"/>
        </w:rPr>
        <w:t>управления внутренними процессами организации</w:t>
      </w:r>
      <w:r>
        <w:rPr>
          <w:rFonts w:ascii="Times New Roman" w:hAnsi="Times New Roman" w:cs="Times New Roman"/>
          <w:sz w:val="28"/>
          <w:szCs w:val="28"/>
        </w:rPr>
        <w:t xml:space="preserve"> – измеряет ключевые бизнес-процессы, необходимые для качественного и результативного сервиса;</w:t>
      </w:r>
    </w:p>
    <w:p w:rsidR="006A3F6E" w:rsidRDefault="006A3F6E" w:rsidP="006A3F6E">
      <w:pPr>
        <w:pStyle w:val="a3"/>
        <w:numPr>
          <w:ilvl w:val="0"/>
          <w:numId w:val="3"/>
        </w:numPr>
        <w:spacing w:after="0" w:line="240" w:lineRule="auto"/>
        <w:jc w:val="both"/>
        <w:rPr>
          <w:rFonts w:ascii="Times New Roman" w:hAnsi="Times New Roman" w:cs="Times New Roman"/>
          <w:sz w:val="28"/>
          <w:szCs w:val="28"/>
        </w:rPr>
      </w:pPr>
      <w:r w:rsidRPr="006A3F6E">
        <w:rPr>
          <w:rFonts w:ascii="Times New Roman" w:hAnsi="Times New Roman" w:cs="Times New Roman"/>
          <w:sz w:val="28"/>
          <w:szCs w:val="28"/>
        </w:rPr>
        <w:t xml:space="preserve">непрерывного улучшения </w:t>
      </w:r>
      <w:r>
        <w:rPr>
          <w:rFonts w:ascii="Times New Roman" w:hAnsi="Times New Roman" w:cs="Times New Roman"/>
          <w:sz w:val="28"/>
          <w:szCs w:val="28"/>
        </w:rPr>
        <w:t xml:space="preserve">– измеряет способность организации и людей учиться и улучшать текущее состояние; </w:t>
      </w:r>
    </w:p>
    <w:p w:rsidR="006A3F6E" w:rsidRPr="006A3F6E" w:rsidRDefault="006A3F6E" w:rsidP="006A3F6E">
      <w:pPr>
        <w:pStyle w:val="a3"/>
        <w:numPr>
          <w:ilvl w:val="0"/>
          <w:numId w:val="3"/>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финансовой деятельности – измеряет эффективность использования ресурсов для достижения целей организации.</w:t>
      </w:r>
    </w:p>
    <w:p w:rsidR="006A3F6E" w:rsidRPr="00370588" w:rsidRDefault="006A3F6E" w:rsidP="006A3F6E">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rPr>
        <w:t>Рамка</w:t>
      </w:r>
      <w:r w:rsidRPr="00370588">
        <w:rPr>
          <w:rFonts w:ascii="Times New Roman" w:hAnsi="Times New Roman" w:cs="Times New Roman"/>
          <w:sz w:val="28"/>
          <w:szCs w:val="28"/>
          <w:lang w:val="en-US"/>
        </w:rPr>
        <w:t xml:space="preserve"> 3</w:t>
      </w:r>
      <w:r w:rsidRPr="006A3F6E">
        <w:rPr>
          <w:rFonts w:ascii="Times New Roman" w:hAnsi="Times New Roman" w:cs="Times New Roman"/>
          <w:sz w:val="28"/>
          <w:szCs w:val="28"/>
        </w:rPr>
        <w:t>Е</w:t>
      </w:r>
      <w:r w:rsidRPr="00370588">
        <w:rPr>
          <w:rFonts w:ascii="Times New Roman" w:hAnsi="Times New Roman" w:cs="Times New Roman"/>
          <w:sz w:val="28"/>
          <w:szCs w:val="28"/>
          <w:lang w:val="en-US"/>
        </w:rPr>
        <w:t xml:space="preserve"> </w:t>
      </w:r>
      <w:r w:rsidR="00370588" w:rsidRPr="00370588">
        <w:rPr>
          <w:rFonts w:ascii="Times New Roman" w:hAnsi="Times New Roman" w:cs="Times New Roman"/>
          <w:sz w:val="28"/>
          <w:szCs w:val="28"/>
          <w:lang w:val="en-US"/>
        </w:rPr>
        <w:t>(</w:t>
      </w:r>
      <w:r w:rsidR="00370588">
        <w:rPr>
          <w:rFonts w:ascii="Times New Roman" w:hAnsi="Times New Roman" w:cs="Times New Roman"/>
          <w:sz w:val="28"/>
          <w:szCs w:val="28"/>
          <w:lang w:val="en-US"/>
        </w:rPr>
        <w:t xml:space="preserve">Audit </w:t>
      </w:r>
      <w:r w:rsidR="00762958">
        <w:rPr>
          <w:rFonts w:ascii="Times New Roman" w:hAnsi="Times New Roman" w:cs="Times New Roman"/>
          <w:sz w:val="28"/>
          <w:szCs w:val="28"/>
          <w:lang w:val="en-US"/>
        </w:rPr>
        <w:t>Commission</w:t>
      </w:r>
      <w:r w:rsidR="00370588">
        <w:rPr>
          <w:rFonts w:ascii="Times New Roman" w:hAnsi="Times New Roman" w:cs="Times New Roman"/>
          <w:sz w:val="28"/>
          <w:szCs w:val="28"/>
          <w:lang w:val="en-US"/>
        </w:rPr>
        <w:t xml:space="preserve"> for Local Authorities and the National Health Service in Englan</w:t>
      </w:r>
      <w:r w:rsidR="007B4804">
        <w:rPr>
          <w:rFonts w:ascii="Times New Roman" w:hAnsi="Times New Roman" w:cs="Times New Roman"/>
          <w:sz w:val="28"/>
          <w:szCs w:val="28"/>
          <w:lang w:val="en-US"/>
        </w:rPr>
        <w:t>d</w:t>
      </w:r>
      <w:r w:rsidR="00370588">
        <w:rPr>
          <w:rFonts w:ascii="Times New Roman" w:hAnsi="Times New Roman" w:cs="Times New Roman"/>
          <w:sz w:val="28"/>
          <w:szCs w:val="28"/>
          <w:lang w:val="en-US"/>
        </w:rPr>
        <w:t xml:space="preserve"> and Wa</w:t>
      </w:r>
      <w:r w:rsidR="007B4804">
        <w:rPr>
          <w:rFonts w:ascii="Times New Roman" w:hAnsi="Times New Roman" w:cs="Times New Roman"/>
          <w:sz w:val="28"/>
          <w:szCs w:val="28"/>
          <w:lang w:val="en-US"/>
        </w:rPr>
        <w:t>l</w:t>
      </w:r>
      <w:r w:rsidR="00370588">
        <w:rPr>
          <w:rFonts w:ascii="Times New Roman" w:hAnsi="Times New Roman" w:cs="Times New Roman"/>
          <w:sz w:val="28"/>
          <w:szCs w:val="28"/>
          <w:lang w:val="en-US"/>
        </w:rPr>
        <w:t>es, 2000</w:t>
      </w:r>
      <w:r w:rsidR="00370588" w:rsidRPr="00370588">
        <w:rPr>
          <w:rFonts w:ascii="Times New Roman" w:hAnsi="Times New Roman" w:cs="Times New Roman"/>
          <w:sz w:val="28"/>
          <w:szCs w:val="28"/>
          <w:lang w:val="en-US"/>
        </w:rPr>
        <w:t xml:space="preserve">) </w:t>
      </w:r>
      <w:r>
        <w:rPr>
          <w:rFonts w:ascii="Times New Roman" w:hAnsi="Times New Roman" w:cs="Times New Roman"/>
          <w:sz w:val="28"/>
          <w:szCs w:val="28"/>
        </w:rPr>
        <w:t>определяет</w:t>
      </w:r>
      <w:r w:rsidRPr="00370588">
        <w:rPr>
          <w:rFonts w:ascii="Times New Roman" w:hAnsi="Times New Roman" w:cs="Times New Roman"/>
          <w:sz w:val="28"/>
          <w:szCs w:val="28"/>
          <w:lang w:val="en-US"/>
        </w:rPr>
        <w:t xml:space="preserve"> </w:t>
      </w:r>
      <w:r>
        <w:rPr>
          <w:rFonts w:ascii="Times New Roman" w:hAnsi="Times New Roman" w:cs="Times New Roman"/>
          <w:sz w:val="28"/>
          <w:szCs w:val="28"/>
        </w:rPr>
        <w:t>три</w:t>
      </w:r>
      <w:r w:rsidRPr="00370588">
        <w:rPr>
          <w:rFonts w:ascii="Times New Roman" w:hAnsi="Times New Roman" w:cs="Times New Roman"/>
          <w:sz w:val="28"/>
          <w:szCs w:val="28"/>
          <w:lang w:val="en-US"/>
        </w:rPr>
        <w:t xml:space="preserve"> </w:t>
      </w:r>
      <w:r>
        <w:rPr>
          <w:rFonts w:ascii="Times New Roman" w:hAnsi="Times New Roman" w:cs="Times New Roman"/>
          <w:sz w:val="28"/>
          <w:szCs w:val="28"/>
        </w:rPr>
        <w:t>блока</w:t>
      </w:r>
      <w:r w:rsidRPr="00370588">
        <w:rPr>
          <w:rFonts w:ascii="Times New Roman" w:hAnsi="Times New Roman" w:cs="Times New Roman"/>
          <w:sz w:val="28"/>
          <w:szCs w:val="28"/>
          <w:lang w:val="en-US"/>
        </w:rPr>
        <w:t xml:space="preserve">, </w:t>
      </w:r>
      <w:r>
        <w:rPr>
          <w:rFonts w:ascii="Times New Roman" w:hAnsi="Times New Roman" w:cs="Times New Roman"/>
          <w:sz w:val="28"/>
          <w:szCs w:val="28"/>
        </w:rPr>
        <w:t>начинающихся</w:t>
      </w:r>
      <w:r w:rsidRPr="00370588">
        <w:rPr>
          <w:rFonts w:ascii="Times New Roman" w:hAnsi="Times New Roman" w:cs="Times New Roman"/>
          <w:sz w:val="28"/>
          <w:szCs w:val="28"/>
          <w:lang w:val="en-US"/>
        </w:rPr>
        <w:t xml:space="preserve"> </w:t>
      </w:r>
      <w:r>
        <w:rPr>
          <w:rFonts w:ascii="Times New Roman" w:hAnsi="Times New Roman" w:cs="Times New Roman"/>
          <w:sz w:val="28"/>
          <w:szCs w:val="28"/>
        </w:rPr>
        <w:t>с</w:t>
      </w:r>
      <w:r w:rsidRPr="00370588">
        <w:rPr>
          <w:rFonts w:ascii="Times New Roman" w:hAnsi="Times New Roman" w:cs="Times New Roman"/>
          <w:sz w:val="28"/>
          <w:szCs w:val="28"/>
          <w:lang w:val="en-US"/>
        </w:rPr>
        <w:t xml:space="preserve"> </w:t>
      </w:r>
      <w:r>
        <w:rPr>
          <w:rFonts w:ascii="Times New Roman" w:hAnsi="Times New Roman" w:cs="Times New Roman"/>
          <w:sz w:val="28"/>
          <w:szCs w:val="28"/>
        </w:rPr>
        <w:t>буквы</w:t>
      </w:r>
      <w:r w:rsidRPr="00370588">
        <w:rPr>
          <w:rFonts w:ascii="Times New Roman" w:hAnsi="Times New Roman" w:cs="Times New Roman"/>
          <w:sz w:val="28"/>
          <w:szCs w:val="28"/>
          <w:lang w:val="en-US"/>
        </w:rPr>
        <w:t xml:space="preserve"> </w:t>
      </w:r>
      <w:r>
        <w:rPr>
          <w:rFonts w:ascii="Times New Roman" w:hAnsi="Times New Roman" w:cs="Times New Roman"/>
          <w:sz w:val="28"/>
          <w:szCs w:val="28"/>
        </w:rPr>
        <w:t>Е</w:t>
      </w:r>
      <w:r w:rsidRPr="00370588">
        <w:rPr>
          <w:rFonts w:ascii="Times New Roman" w:hAnsi="Times New Roman" w:cs="Times New Roman"/>
          <w:sz w:val="28"/>
          <w:szCs w:val="28"/>
          <w:lang w:val="en-US"/>
        </w:rPr>
        <w:t xml:space="preserve"> </w:t>
      </w:r>
      <w:r>
        <w:rPr>
          <w:rFonts w:ascii="Times New Roman" w:hAnsi="Times New Roman" w:cs="Times New Roman"/>
          <w:sz w:val="28"/>
          <w:szCs w:val="28"/>
        </w:rPr>
        <w:t>в</w:t>
      </w:r>
      <w:r w:rsidRPr="00370588">
        <w:rPr>
          <w:rFonts w:ascii="Times New Roman" w:hAnsi="Times New Roman" w:cs="Times New Roman"/>
          <w:sz w:val="28"/>
          <w:szCs w:val="28"/>
          <w:lang w:val="en-US"/>
        </w:rPr>
        <w:t xml:space="preserve"> </w:t>
      </w:r>
      <w:r>
        <w:rPr>
          <w:rFonts w:ascii="Times New Roman" w:hAnsi="Times New Roman" w:cs="Times New Roman"/>
          <w:sz w:val="28"/>
          <w:szCs w:val="28"/>
        </w:rPr>
        <w:t>английской</w:t>
      </w:r>
      <w:r w:rsidRPr="00370588">
        <w:rPr>
          <w:rFonts w:ascii="Times New Roman" w:hAnsi="Times New Roman" w:cs="Times New Roman"/>
          <w:sz w:val="28"/>
          <w:szCs w:val="28"/>
          <w:lang w:val="en-US"/>
        </w:rPr>
        <w:t xml:space="preserve"> </w:t>
      </w:r>
      <w:r>
        <w:rPr>
          <w:rFonts w:ascii="Times New Roman" w:hAnsi="Times New Roman" w:cs="Times New Roman"/>
          <w:sz w:val="28"/>
          <w:szCs w:val="28"/>
        </w:rPr>
        <w:t>версии</w:t>
      </w:r>
      <w:r w:rsidRPr="00370588">
        <w:rPr>
          <w:rFonts w:ascii="Times New Roman" w:hAnsi="Times New Roman" w:cs="Times New Roman"/>
          <w:sz w:val="28"/>
          <w:szCs w:val="28"/>
          <w:lang w:val="en-US"/>
        </w:rPr>
        <w:t>:</w:t>
      </w:r>
    </w:p>
    <w:p w:rsidR="006A3F6E" w:rsidRPr="006A3F6E" w:rsidRDefault="006A3F6E" w:rsidP="006A3F6E">
      <w:pPr>
        <w:pStyle w:val="a3"/>
        <w:numPr>
          <w:ilvl w:val="0"/>
          <w:numId w:val="4"/>
        </w:numPr>
        <w:spacing w:after="0" w:line="240" w:lineRule="auto"/>
        <w:jc w:val="both"/>
        <w:rPr>
          <w:rFonts w:ascii="Times New Roman" w:hAnsi="Times New Roman" w:cs="Times New Roman"/>
          <w:sz w:val="28"/>
          <w:szCs w:val="28"/>
        </w:rPr>
      </w:pPr>
      <w:r>
        <w:rPr>
          <w:rFonts w:ascii="Times New Roman" w:hAnsi="Times New Roman" w:cs="Times New Roman"/>
          <w:sz w:val="28"/>
          <w:szCs w:val="28"/>
          <w:lang w:val="en-US"/>
        </w:rPr>
        <w:t>Economy</w:t>
      </w:r>
      <w:r w:rsidRPr="006A3F6E">
        <w:rPr>
          <w:rFonts w:ascii="Times New Roman" w:hAnsi="Times New Roman" w:cs="Times New Roman"/>
          <w:sz w:val="28"/>
          <w:szCs w:val="28"/>
        </w:rPr>
        <w:t xml:space="preserve">, или экономия, измеряет </w:t>
      </w:r>
      <w:r>
        <w:rPr>
          <w:rFonts w:ascii="Times New Roman" w:hAnsi="Times New Roman" w:cs="Times New Roman"/>
          <w:sz w:val="28"/>
          <w:szCs w:val="28"/>
        </w:rPr>
        <w:t>использование человеческих и материальных ресурсов соответствующего качества и в подходящем количестве по наименьшей цене</w:t>
      </w:r>
      <w:r w:rsidRPr="006A3F6E">
        <w:rPr>
          <w:rFonts w:ascii="Times New Roman" w:hAnsi="Times New Roman" w:cs="Times New Roman"/>
          <w:sz w:val="28"/>
          <w:szCs w:val="28"/>
        </w:rPr>
        <w:t>;</w:t>
      </w:r>
    </w:p>
    <w:p w:rsidR="006A3F6E" w:rsidRPr="006A3F6E" w:rsidRDefault="006A3F6E" w:rsidP="006A3F6E">
      <w:pPr>
        <w:pStyle w:val="a3"/>
        <w:numPr>
          <w:ilvl w:val="0"/>
          <w:numId w:val="4"/>
        </w:numPr>
        <w:spacing w:after="0" w:line="240" w:lineRule="auto"/>
        <w:jc w:val="both"/>
        <w:rPr>
          <w:rFonts w:ascii="Times New Roman" w:hAnsi="Times New Roman" w:cs="Times New Roman"/>
          <w:sz w:val="28"/>
          <w:szCs w:val="28"/>
        </w:rPr>
      </w:pPr>
      <w:r>
        <w:rPr>
          <w:rFonts w:ascii="Times New Roman" w:hAnsi="Times New Roman" w:cs="Times New Roman"/>
          <w:sz w:val="28"/>
          <w:szCs w:val="28"/>
          <w:lang w:val="en-US"/>
        </w:rPr>
        <w:lastRenderedPageBreak/>
        <w:t>Efficiency</w:t>
      </w:r>
      <w:r>
        <w:rPr>
          <w:rFonts w:ascii="Times New Roman" w:hAnsi="Times New Roman" w:cs="Times New Roman"/>
          <w:sz w:val="28"/>
          <w:szCs w:val="28"/>
        </w:rPr>
        <w:t>, или эффективность, измеряет способность обеспечить результативные услуги здравоохранения с использованием минимума ресурсов;</w:t>
      </w:r>
    </w:p>
    <w:p w:rsidR="006A3F6E" w:rsidRPr="006A3F6E" w:rsidRDefault="006A3F6E" w:rsidP="006A3F6E">
      <w:pPr>
        <w:pStyle w:val="a3"/>
        <w:numPr>
          <w:ilvl w:val="0"/>
          <w:numId w:val="4"/>
        </w:numPr>
        <w:spacing w:after="0" w:line="240" w:lineRule="auto"/>
        <w:jc w:val="both"/>
        <w:rPr>
          <w:rFonts w:ascii="Times New Roman" w:hAnsi="Times New Roman" w:cs="Times New Roman"/>
          <w:sz w:val="28"/>
          <w:szCs w:val="28"/>
        </w:rPr>
      </w:pPr>
      <w:r>
        <w:rPr>
          <w:rFonts w:ascii="Times New Roman" w:hAnsi="Times New Roman" w:cs="Times New Roman"/>
          <w:sz w:val="28"/>
          <w:szCs w:val="28"/>
          <w:lang w:val="en-US"/>
        </w:rPr>
        <w:t>Effectiveness</w:t>
      </w:r>
      <w:r w:rsidRPr="006A3F6E">
        <w:rPr>
          <w:rFonts w:ascii="Times New Roman" w:hAnsi="Times New Roman" w:cs="Times New Roman"/>
          <w:sz w:val="28"/>
          <w:szCs w:val="28"/>
        </w:rPr>
        <w:t xml:space="preserve">, или результативность, </w:t>
      </w:r>
      <w:r>
        <w:rPr>
          <w:rFonts w:ascii="Times New Roman" w:hAnsi="Times New Roman" w:cs="Times New Roman"/>
          <w:sz w:val="28"/>
          <w:szCs w:val="28"/>
        </w:rPr>
        <w:t xml:space="preserve">измеряет степень достижения установленных целей организации. </w:t>
      </w:r>
    </w:p>
    <w:p w:rsidR="007A6515" w:rsidRPr="006A3F6E" w:rsidRDefault="006A3F6E" w:rsidP="006A3F6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Использование ра</w:t>
      </w:r>
      <w:r w:rsidRPr="006A3F6E">
        <w:rPr>
          <w:rFonts w:ascii="Times New Roman" w:hAnsi="Times New Roman" w:cs="Times New Roman"/>
          <w:sz w:val="28"/>
          <w:szCs w:val="28"/>
        </w:rPr>
        <w:t xml:space="preserve">мки </w:t>
      </w:r>
      <w:r w:rsidR="006D7236">
        <w:rPr>
          <w:rFonts w:ascii="Times New Roman" w:hAnsi="Times New Roman" w:cs="Times New Roman"/>
          <w:sz w:val="28"/>
          <w:szCs w:val="28"/>
        </w:rPr>
        <w:t xml:space="preserve">оценки </w:t>
      </w:r>
      <w:r w:rsidRPr="006A3F6E">
        <w:rPr>
          <w:rFonts w:ascii="Times New Roman" w:hAnsi="Times New Roman" w:cs="Times New Roman"/>
          <w:sz w:val="28"/>
          <w:szCs w:val="28"/>
        </w:rPr>
        <w:t>деятельности</w:t>
      </w:r>
      <w:r>
        <w:rPr>
          <w:rFonts w:ascii="Times New Roman" w:hAnsi="Times New Roman" w:cs="Times New Roman"/>
          <w:sz w:val="28"/>
          <w:szCs w:val="28"/>
        </w:rPr>
        <w:t xml:space="preserve"> </w:t>
      </w:r>
      <w:r w:rsidR="00762958" w:rsidRPr="00762958">
        <w:rPr>
          <w:rFonts w:ascii="Times New Roman" w:hAnsi="Times New Roman" w:cs="Times New Roman"/>
          <w:sz w:val="28"/>
          <w:szCs w:val="28"/>
        </w:rPr>
        <w:t>(</w:t>
      </w:r>
      <w:r w:rsidR="00762958">
        <w:rPr>
          <w:rFonts w:ascii="Times New Roman" w:hAnsi="Times New Roman" w:cs="Times New Roman"/>
          <w:sz w:val="28"/>
          <w:szCs w:val="28"/>
          <w:lang w:val="en-US"/>
        </w:rPr>
        <w:t>Kelley</w:t>
      </w:r>
      <w:r w:rsidR="00762958" w:rsidRPr="00762958">
        <w:rPr>
          <w:rFonts w:ascii="Times New Roman" w:hAnsi="Times New Roman" w:cs="Times New Roman"/>
          <w:sz w:val="28"/>
          <w:szCs w:val="28"/>
        </w:rPr>
        <w:t xml:space="preserve"> </w:t>
      </w:r>
      <w:r w:rsidR="00762958">
        <w:rPr>
          <w:rFonts w:ascii="Times New Roman" w:hAnsi="Times New Roman" w:cs="Times New Roman"/>
          <w:sz w:val="28"/>
          <w:szCs w:val="28"/>
          <w:lang w:val="en-US"/>
        </w:rPr>
        <w:t>E</w:t>
      </w:r>
      <w:r w:rsidR="00762958" w:rsidRPr="00762958">
        <w:rPr>
          <w:rFonts w:ascii="Times New Roman" w:hAnsi="Times New Roman" w:cs="Times New Roman"/>
          <w:sz w:val="28"/>
          <w:szCs w:val="28"/>
        </w:rPr>
        <w:t xml:space="preserve">., </w:t>
      </w:r>
      <w:r w:rsidR="00762958">
        <w:rPr>
          <w:rFonts w:ascii="Times New Roman" w:hAnsi="Times New Roman" w:cs="Times New Roman"/>
          <w:sz w:val="28"/>
          <w:szCs w:val="28"/>
          <w:lang w:val="en-US"/>
        </w:rPr>
        <w:t>Hurst</w:t>
      </w:r>
      <w:r w:rsidR="00762958" w:rsidRPr="00762958">
        <w:rPr>
          <w:rFonts w:ascii="Times New Roman" w:hAnsi="Times New Roman" w:cs="Times New Roman"/>
          <w:sz w:val="28"/>
          <w:szCs w:val="28"/>
        </w:rPr>
        <w:t xml:space="preserve"> </w:t>
      </w:r>
      <w:r w:rsidR="00762958">
        <w:rPr>
          <w:rFonts w:ascii="Times New Roman" w:hAnsi="Times New Roman" w:cs="Times New Roman"/>
          <w:sz w:val="28"/>
          <w:szCs w:val="28"/>
          <w:lang w:val="en-US"/>
        </w:rPr>
        <w:t>J</w:t>
      </w:r>
      <w:r w:rsidR="00762958" w:rsidRPr="00762958">
        <w:rPr>
          <w:rFonts w:ascii="Times New Roman" w:hAnsi="Times New Roman" w:cs="Times New Roman"/>
          <w:sz w:val="28"/>
          <w:szCs w:val="28"/>
        </w:rPr>
        <w:t xml:space="preserve">., 2006) </w:t>
      </w:r>
      <w:r>
        <w:rPr>
          <w:rFonts w:ascii="Times New Roman" w:hAnsi="Times New Roman" w:cs="Times New Roman"/>
          <w:sz w:val="28"/>
          <w:szCs w:val="28"/>
        </w:rPr>
        <w:t xml:space="preserve">предполагает </w:t>
      </w:r>
      <w:r w:rsidR="00881257">
        <w:rPr>
          <w:rFonts w:ascii="Times New Roman" w:hAnsi="Times New Roman" w:cs="Times New Roman"/>
          <w:sz w:val="28"/>
          <w:szCs w:val="28"/>
        </w:rPr>
        <w:t>обозначение</w:t>
      </w:r>
      <w:r>
        <w:rPr>
          <w:rFonts w:ascii="Times New Roman" w:hAnsi="Times New Roman" w:cs="Times New Roman"/>
          <w:sz w:val="28"/>
          <w:szCs w:val="28"/>
        </w:rPr>
        <w:t xml:space="preserve"> </w:t>
      </w:r>
      <w:r w:rsidR="006D7236">
        <w:rPr>
          <w:rFonts w:ascii="Times New Roman" w:hAnsi="Times New Roman" w:cs="Times New Roman"/>
          <w:sz w:val="28"/>
          <w:szCs w:val="28"/>
        </w:rPr>
        <w:t>областей</w:t>
      </w:r>
      <w:r>
        <w:rPr>
          <w:rFonts w:ascii="Times New Roman" w:hAnsi="Times New Roman" w:cs="Times New Roman"/>
          <w:sz w:val="28"/>
          <w:szCs w:val="28"/>
        </w:rPr>
        <w:t xml:space="preserve"> деятельности</w:t>
      </w:r>
      <w:r w:rsidR="006D7236">
        <w:rPr>
          <w:rFonts w:ascii="Times New Roman" w:hAnsi="Times New Roman" w:cs="Times New Roman"/>
          <w:sz w:val="28"/>
          <w:szCs w:val="28"/>
        </w:rPr>
        <w:t>, например</w:t>
      </w:r>
      <w:r w:rsidR="0008015B">
        <w:rPr>
          <w:rFonts w:ascii="Times New Roman" w:hAnsi="Times New Roman" w:cs="Times New Roman"/>
          <w:sz w:val="28"/>
          <w:szCs w:val="28"/>
        </w:rPr>
        <w:t>,</w:t>
      </w:r>
      <w:r w:rsidR="006D7236">
        <w:rPr>
          <w:rFonts w:ascii="Times New Roman" w:hAnsi="Times New Roman" w:cs="Times New Roman"/>
          <w:sz w:val="28"/>
          <w:szCs w:val="28"/>
        </w:rPr>
        <w:t xml:space="preserve"> в Великобритании рамка оценки деятельности включает шесть основных областей: улучшение здоровья, справедливый доступ, результативное оказание соответствующего ухода, эффективность, опыт потребителя услуг, результаты состояния здоровья</w:t>
      </w:r>
      <w:r w:rsidRPr="006A3F6E">
        <w:rPr>
          <w:rFonts w:ascii="Times New Roman" w:hAnsi="Times New Roman" w:cs="Times New Roman"/>
          <w:sz w:val="28"/>
          <w:szCs w:val="28"/>
        </w:rPr>
        <w:t>.</w:t>
      </w:r>
    </w:p>
    <w:p w:rsidR="006A3F6E" w:rsidRDefault="003A357C" w:rsidP="003A357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При определении критериев выбора показателей авторы Руководства рекомендуют использовать критерии ВОЗ, адаптированные разработчиками в ходе работы над ключевыми показателями деятельности в Ирландии. В этот список входят валидность</w:t>
      </w:r>
      <w:r w:rsidR="00A6246F">
        <w:rPr>
          <w:rFonts w:ascii="Times New Roman" w:hAnsi="Times New Roman" w:cs="Times New Roman"/>
          <w:sz w:val="28"/>
          <w:szCs w:val="28"/>
        </w:rPr>
        <w:t xml:space="preserve"> (</w:t>
      </w:r>
      <w:r w:rsidR="00A6246F">
        <w:rPr>
          <w:rFonts w:ascii="Times New Roman" w:hAnsi="Times New Roman" w:cs="Times New Roman"/>
          <w:sz w:val="28"/>
          <w:szCs w:val="28"/>
          <w:lang w:val="en-US"/>
        </w:rPr>
        <w:t>validity</w:t>
      </w:r>
      <w:r w:rsidR="00A6246F" w:rsidRPr="00A6246F">
        <w:rPr>
          <w:rFonts w:ascii="Times New Roman" w:hAnsi="Times New Roman" w:cs="Times New Roman"/>
          <w:sz w:val="28"/>
          <w:szCs w:val="28"/>
        </w:rPr>
        <w:t>)</w:t>
      </w:r>
      <w:r>
        <w:rPr>
          <w:rFonts w:ascii="Times New Roman" w:hAnsi="Times New Roman" w:cs="Times New Roman"/>
          <w:sz w:val="28"/>
          <w:szCs w:val="28"/>
        </w:rPr>
        <w:t>, надежность</w:t>
      </w:r>
      <w:r w:rsidR="00A6246F" w:rsidRPr="00A6246F">
        <w:rPr>
          <w:rFonts w:ascii="Times New Roman" w:hAnsi="Times New Roman" w:cs="Times New Roman"/>
          <w:sz w:val="28"/>
          <w:szCs w:val="28"/>
        </w:rPr>
        <w:t xml:space="preserve"> (</w:t>
      </w:r>
      <w:r w:rsidR="00A6246F">
        <w:rPr>
          <w:rFonts w:ascii="Times New Roman" w:hAnsi="Times New Roman" w:cs="Times New Roman"/>
          <w:sz w:val="28"/>
          <w:szCs w:val="28"/>
          <w:lang w:val="en-US"/>
        </w:rPr>
        <w:t>reliability</w:t>
      </w:r>
      <w:r w:rsidR="00A6246F" w:rsidRPr="00A6246F">
        <w:rPr>
          <w:rFonts w:ascii="Times New Roman" w:hAnsi="Times New Roman" w:cs="Times New Roman"/>
          <w:sz w:val="28"/>
          <w:szCs w:val="28"/>
        </w:rPr>
        <w:t>)</w:t>
      </w:r>
      <w:r>
        <w:rPr>
          <w:rFonts w:ascii="Times New Roman" w:hAnsi="Times New Roman" w:cs="Times New Roman"/>
          <w:sz w:val="28"/>
          <w:szCs w:val="28"/>
        </w:rPr>
        <w:t>, доказательность</w:t>
      </w:r>
      <w:r w:rsidR="00A6246F" w:rsidRPr="00A6246F">
        <w:rPr>
          <w:rFonts w:ascii="Times New Roman" w:hAnsi="Times New Roman" w:cs="Times New Roman"/>
          <w:sz w:val="28"/>
          <w:szCs w:val="28"/>
        </w:rPr>
        <w:t xml:space="preserve"> (</w:t>
      </w:r>
      <w:r w:rsidR="00A6246F">
        <w:rPr>
          <w:rFonts w:ascii="Times New Roman" w:hAnsi="Times New Roman" w:cs="Times New Roman"/>
          <w:sz w:val="28"/>
          <w:szCs w:val="28"/>
          <w:lang w:val="en-US"/>
        </w:rPr>
        <w:t>explicit</w:t>
      </w:r>
      <w:r w:rsidR="00A6246F" w:rsidRPr="00A6246F">
        <w:rPr>
          <w:rFonts w:ascii="Times New Roman" w:hAnsi="Times New Roman" w:cs="Times New Roman"/>
          <w:sz w:val="28"/>
          <w:szCs w:val="28"/>
        </w:rPr>
        <w:t xml:space="preserve"> </w:t>
      </w:r>
      <w:r w:rsidR="00A6246F">
        <w:rPr>
          <w:rFonts w:ascii="Times New Roman" w:hAnsi="Times New Roman" w:cs="Times New Roman"/>
          <w:sz w:val="28"/>
          <w:szCs w:val="28"/>
          <w:lang w:val="en-US"/>
        </w:rPr>
        <w:t>evidence</w:t>
      </w:r>
      <w:r w:rsidR="00A6246F" w:rsidRPr="00A6246F">
        <w:rPr>
          <w:rFonts w:ascii="Times New Roman" w:hAnsi="Times New Roman" w:cs="Times New Roman"/>
          <w:sz w:val="28"/>
          <w:szCs w:val="28"/>
        </w:rPr>
        <w:t xml:space="preserve"> </w:t>
      </w:r>
      <w:r w:rsidR="00A6246F">
        <w:rPr>
          <w:rFonts w:ascii="Times New Roman" w:hAnsi="Times New Roman" w:cs="Times New Roman"/>
          <w:sz w:val="28"/>
          <w:szCs w:val="28"/>
          <w:lang w:val="en-US"/>
        </w:rPr>
        <w:t>base</w:t>
      </w:r>
      <w:r w:rsidR="00A6246F" w:rsidRPr="00A6246F">
        <w:rPr>
          <w:rFonts w:ascii="Times New Roman" w:hAnsi="Times New Roman" w:cs="Times New Roman"/>
          <w:sz w:val="28"/>
          <w:szCs w:val="28"/>
        </w:rPr>
        <w:t>)</w:t>
      </w:r>
      <w:r>
        <w:rPr>
          <w:rFonts w:ascii="Times New Roman" w:hAnsi="Times New Roman" w:cs="Times New Roman"/>
          <w:sz w:val="28"/>
          <w:szCs w:val="28"/>
        </w:rPr>
        <w:t>, приемлемость</w:t>
      </w:r>
      <w:r w:rsidR="00A6246F" w:rsidRPr="00A6246F">
        <w:rPr>
          <w:rFonts w:ascii="Times New Roman" w:hAnsi="Times New Roman" w:cs="Times New Roman"/>
          <w:sz w:val="28"/>
          <w:szCs w:val="28"/>
        </w:rPr>
        <w:t xml:space="preserve"> (</w:t>
      </w:r>
      <w:r w:rsidR="00A6246F">
        <w:rPr>
          <w:rFonts w:ascii="Times New Roman" w:hAnsi="Times New Roman" w:cs="Times New Roman"/>
          <w:sz w:val="28"/>
          <w:szCs w:val="28"/>
          <w:lang w:val="en-US"/>
        </w:rPr>
        <w:t>acceptability</w:t>
      </w:r>
      <w:r w:rsidR="00A6246F" w:rsidRPr="00A6246F">
        <w:rPr>
          <w:rFonts w:ascii="Times New Roman" w:hAnsi="Times New Roman" w:cs="Times New Roman"/>
          <w:sz w:val="28"/>
          <w:szCs w:val="28"/>
        </w:rPr>
        <w:t>)</w:t>
      </w:r>
      <w:r>
        <w:rPr>
          <w:rFonts w:ascii="Times New Roman" w:hAnsi="Times New Roman" w:cs="Times New Roman"/>
          <w:sz w:val="28"/>
          <w:szCs w:val="28"/>
        </w:rPr>
        <w:t>, осуществимость</w:t>
      </w:r>
      <w:r w:rsidR="00A6246F" w:rsidRPr="00A6246F">
        <w:rPr>
          <w:rFonts w:ascii="Times New Roman" w:hAnsi="Times New Roman" w:cs="Times New Roman"/>
          <w:sz w:val="28"/>
          <w:szCs w:val="28"/>
        </w:rPr>
        <w:t xml:space="preserve"> (</w:t>
      </w:r>
      <w:r w:rsidR="00A6246F">
        <w:rPr>
          <w:rFonts w:ascii="Times New Roman" w:hAnsi="Times New Roman" w:cs="Times New Roman"/>
          <w:sz w:val="28"/>
          <w:szCs w:val="28"/>
          <w:lang w:val="en-US"/>
        </w:rPr>
        <w:t>feasibility</w:t>
      </w:r>
      <w:r w:rsidR="00A6246F" w:rsidRPr="00A6246F">
        <w:rPr>
          <w:rFonts w:ascii="Times New Roman" w:hAnsi="Times New Roman" w:cs="Times New Roman"/>
          <w:sz w:val="28"/>
          <w:szCs w:val="28"/>
        </w:rPr>
        <w:t>)</w:t>
      </w:r>
      <w:r>
        <w:rPr>
          <w:rFonts w:ascii="Times New Roman" w:hAnsi="Times New Roman" w:cs="Times New Roman"/>
          <w:sz w:val="28"/>
          <w:szCs w:val="28"/>
        </w:rPr>
        <w:t>, чувствительность</w:t>
      </w:r>
      <w:r w:rsidR="00A6246F" w:rsidRPr="00A6246F">
        <w:rPr>
          <w:rFonts w:ascii="Times New Roman" w:hAnsi="Times New Roman" w:cs="Times New Roman"/>
          <w:sz w:val="28"/>
          <w:szCs w:val="28"/>
        </w:rPr>
        <w:t xml:space="preserve"> (</w:t>
      </w:r>
      <w:r w:rsidR="00A6246F">
        <w:rPr>
          <w:rFonts w:ascii="Times New Roman" w:hAnsi="Times New Roman" w:cs="Times New Roman"/>
          <w:sz w:val="28"/>
          <w:szCs w:val="28"/>
          <w:lang w:val="en-US"/>
        </w:rPr>
        <w:t>sensitivity</w:t>
      </w:r>
      <w:r w:rsidR="00A6246F" w:rsidRPr="00A6246F">
        <w:rPr>
          <w:rFonts w:ascii="Times New Roman" w:hAnsi="Times New Roman" w:cs="Times New Roman"/>
          <w:sz w:val="28"/>
          <w:szCs w:val="28"/>
        </w:rPr>
        <w:t>)</w:t>
      </w:r>
      <w:r>
        <w:rPr>
          <w:rFonts w:ascii="Times New Roman" w:hAnsi="Times New Roman" w:cs="Times New Roman"/>
          <w:sz w:val="28"/>
          <w:szCs w:val="28"/>
        </w:rPr>
        <w:t>, специфичность</w:t>
      </w:r>
      <w:r w:rsidR="00A6246F" w:rsidRPr="00A6246F">
        <w:rPr>
          <w:rFonts w:ascii="Times New Roman" w:hAnsi="Times New Roman" w:cs="Times New Roman"/>
          <w:sz w:val="28"/>
          <w:szCs w:val="28"/>
        </w:rPr>
        <w:t xml:space="preserve"> (</w:t>
      </w:r>
      <w:r w:rsidR="00A6246F">
        <w:rPr>
          <w:rFonts w:ascii="Times New Roman" w:hAnsi="Times New Roman" w:cs="Times New Roman"/>
          <w:sz w:val="28"/>
          <w:szCs w:val="28"/>
          <w:lang w:val="en-US"/>
        </w:rPr>
        <w:t>specificity</w:t>
      </w:r>
      <w:r w:rsidR="00A6246F" w:rsidRPr="00A6246F">
        <w:rPr>
          <w:rFonts w:ascii="Times New Roman" w:hAnsi="Times New Roman" w:cs="Times New Roman"/>
          <w:sz w:val="28"/>
          <w:szCs w:val="28"/>
        </w:rPr>
        <w:t>)</w:t>
      </w:r>
      <w:r>
        <w:rPr>
          <w:rFonts w:ascii="Times New Roman" w:hAnsi="Times New Roman" w:cs="Times New Roman"/>
          <w:sz w:val="28"/>
          <w:szCs w:val="28"/>
        </w:rPr>
        <w:t xml:space="preserve">, </w:t>
      </w:r>
      <w:r w:rsidR="00881257">
        <w:rPr>
          <w:rFonts w:ascii="Times New Roman" w:hAnsi="Times New Roman" w:cs="Times New Roman"/>
          <w:sz w:val="28"/>
          <w:szCs w:val="28"/>
        </w:rPr>
        <w:t>актуальность</w:t>
      </w:r>
      <w:r w:rsidR="00A6246F" w:rsidRPr="00A6246F">
        <w:rPr>
          <w:rFonts w:ascii="Times New Roman" w:hAnsi="Times New Roman" w:cs="Times New Roman"/>
          <w:sz w:val="28"/>
          <w:szCs w:val="28"/>
        </w:rPr>
        <w:t xml:space="preserve"> (</w:t>
      </w:r>
      <w:r w:rsidR="00A6246F">
        <w:rPr>
          <w:rFonts w:ascii="Times New Roman" w:hAnsi="Times New Roman" w:cs="Times New Roman"/>
          <w:sz w:val="28"/>
          <w:szCs w:val="28"/>
          <w:lang w:val="en-US"/>
        </w:rPr>
        <w:t>relevance</w:t>
      </w:r>
      <w:r w:rsidR="00A6246F" w:rsidRPr="00A6246F">
        <w:rPr>
          <w:rFonts w:ascii="Times New Roman" w:hAnsi="Times New Roman" w:cs="Times New Roman"/>
          <w:sz w:val="28"/>
          <w:szCs w:val="28"/>
        </w:rPr>
        <w:t>)</w:t>
      </w:r>
      <w:r>
        <w:rPr>
          <w:rFonts w:ascii="Times New Roman" w:hAnsi="Times New Roman" w:cs="Times New Roman"/>
          <w:sz w:val="28"/>
          <w:szCs w:val="28"/>
        </w:rPr>
        <w:t>, сбалансированность</w:t>
      </w:r>
      <w:r w:rsidR="00A6246F" w:rsidRPr="00A6246F">
        <w:rPr>
          <w:rFonts w:ascii="Times New Roman" w:hAnsi="Times New Roman" w:cs="Times New Roman"/>
          <w:sz w:val="28"/>
          <w:szCs w:val="28"/>
        </w:rPr>
        <w:t xml:space="preserve"> (</w:t>
      </w:r>
      <w:r w:rsidR="00A6246F">
        <w:rPr>
          <w:rFonts w:ascii="Times New Roman" w:hAnsi="Times New Roman" w:cs="Times New Roman"/>
          <w:sz w:val="28"/>
          <w:szCs w:val="28"/>
          <w:lang w:val="en-US"/>
        </w:rPr>
        <w:t>balance</w:t>
      </w:r>
      <w:r w:rsidR="00A6246F" w:rsidRPr="00A6246F">
        <w:rPr>
          <w:rFonts w:ascii="Times New Roman" w:hAnsi="Times New Roman" w:cs="Times New Roman"/>
          <w:sz w:val="28"/>
          <w:szCs w:val="28"/>
        </w:rPr>
        <w:t>)</w:t>
      </w:r>
      <w:r>
        <w:rPr>
          <w:rFonts w:ascii="Times New Roman" w:hAnsi="Times New Roman" w:cs="Times New Roman"/>
          <w:sz w:val="28"/>
          <w:szCs w:val="28"/>
        </w:rPr>
        <w:t xml:space="preserve">, </w:t>
      </w:r>
      <w:r w:rsidR="0057244F">
        <w:rPr>
          <w:rFonts w:ascii="Times New Roman" w:hAnsi="Times New Roman" w:cs="Times New Roman"/>
          <w:sz w:val="28"/>
          <w:szCs w:val="28"/>
        </w:rPr>
        <w:t>проверка опытом</w:t>
      </w:r>
      <w:r w:rsidR="00A6246F" w:rsidRPr="00A6246F">
        <w:rPr>
          <w:rFonts w:ascii="Times New Roman" w:hAnsi="Times New Roman" w:cs="Times New Roman"/>
          <w:sz w:val="28"/>
          <w:szCs w:val="28"/>
        </w:rPr>
        <w:t xml:space="preserve"> (</w:t>
      </w:r>
      <w:r w:rsidR="00A6246F">
        <w:rPr>
          <w:rFonts w:ascii="Times New Roman" w:hAnsi="Times New Roman" w:cs="Times New Roman"/>
          <w:sz w:val="28"/>
          <w:szCs w:val="28"/>
          <w:lang w:val="en-US"/>
        </w:rPr>
        <w:t>tested</w:t>
      </w:r>
      <w:r w:rsidR="00A6246F" w:rsidRPr="00A6246F">
        <w:rPr>
          <w:rFonts w:ascii="Times New Roman" w:hAnsi="Times New Roman" w:cs="Times New Roman"/>
          <w:sz w:val="28"/>
          <w:szCs w:val="28"/>
        </w:rPr>
        <w:t>)</w:t>
      </w:r>
      <w:r>
        <w:rPr>
          <w:rFonts w:ascii="Times New Roman" w:hAnsi="Times New Roman" w:cs="Times New Roman"/>
          <w:sz w:val="28"/>
          <w:szCs w:val="28"/>
        </w:rPr>
        <w:t>, безопасность</w:t>
      </w:r>
      <w:r w:rsidR="00A6246F" w:rsidRPr="00A6246F">
        <w:rPr>
          <w:rFonts w:ascii="Times New Roman" w:hAnsi="Times New Roman" w:cs="Times New Roman"/>
          <w:sz w:val="28"/>
          <w:szCs w:val="28"/>
        </w:rPr>
        <w:t xml:space="preserve"> (</w:t>
      </w:r>
      <w:r w:rsidR="00A6246F">
        <w:rPr>
          <w:rFonts w:ascii="Times New Roman" w:hAnsi="Times New Roman" w:cs="Times New Roman"/>
          <w:sz w:val="28"/>
          <w:szCs w:val="28"/>
          <w:lang w:val="en-US"/>
        </w:rPr>
        <w:t>safe</w:t>
      </w:r>
      <w:r w:rsidR="00A6246F" w:rsidRPr="00A6246F">
        <w:rPr>
          <w:rFonts w:ascii="Times New Roman" w:hAnsi="Times New Roman" w:cs="Times New Roman"/>
          <w:sz w:val="28"/>
          <w:szCs w:val="28"/>
        </w:rPr>
        <w:t>)</w:t>
      </w:r>
      <w:r w:rsidR="00131D04">
        <w:rPr>
          <w:rFonts w:ascii="Times New Roman" w:hAnsi="Times New Roman" w:cs="Times New Roman"/>
          <w:sz w:val="28"/>
          <w:szCs w:val="28"/>
        </w:rPr>
        <w:t>, избегание дублирования</w:t>
      </w:r>
      <w:r w:rsidR="00A6246F" w:rsidRPr="00A6246F">
        <w:rPr>
          <w:rFonts w:ascii="Times New Roman" w:hAnsi="Times New Roman" w:cs="Times New Roman"/>
          <w:sz w:val="28"/>
          <w:szCs w:val="28"/>
        </w:rPr>
        <w:t xml:space="preserve"> (</w:t>
      </w:r>
      <w:r w:rsidR="00A6246F">
        <w:rPr>
          <w:rFonts w:ascii="Times New Roman" w:hAnsi="Times New Roman" w:cs="Times New Roman"/>
          <w:sz w:val="28"/>
          <w:szCs w:val="28"/>
          <w:lang w:val="en-US"/>
        </w:rPr>
        <w:t>avoid</w:t>
      </w:r>
      <w:r w:rsidR="00A6246F" w:rsidRPr="00A6246F">
        <w:rPr>
          <w:rFonts w:ascii="Times New Roman" w:hAnsi="Times New Roman" w:cs="Times New Roman"/>
          <w:sz w:val="28"/>
          <w:szCs w:val="28"/>
        </w:rPr>
        <w:t xml:space="preserve"> </w:t>
      </w:r>
      <w:r w:rsidR="00A6246F">
        <w:rPr>
          <w:rFonts w:ascii="Times New Roman" w:hAnsi="Times New Roman" w:cs="Times New Roman"/>
          <w:sz w:val="28"/>
          <w:szCs w:val="28"/>
          <w:lang w:val="en-US"/>
        </w:rPr>
        <w:t>duplication</w:t>
      </w:r>
      <w:r w:rsidR="00A6246F" w:rsidRPr="00A6246F">
        <w:rPr>
          <w:rFonts w:ascii="Times New Roman" w:hAnsi="Times New Roman" w:cs="Times New Roman"/>
          <w:sz w:val="28"/>
          <w:szCs w:val="28"/>
        </w:rPr>
        <w:t>)</w:t>
      </w:r>
      <w:r w:rsidR="00A6246F">
        <w:rPr>
          <w:rFonts w:ascii="Times New Roman" w:hAnsi="Times New Roman" w:cs="Times New Roman"/>
          <w:sz w:val="28"/>
          <w:szCs w:val="28"/>
        </w:rPr>
        <w:t>, своевременность</w:t>
      </w:r>
      <w:r w:rsidR="00A6246F" w:rsidRPr="00A6246F">
        <w:rPr>
          <w:rFonts w:ascii="Times New Roman" w:hAnsi="Times New Roman" w:cs="Times New Roman"/>
          <w:sz w:val="28"/>
          <w:szCs w:val="28"/>
        </w:rPr>
        <w:t xml:space="preserve"> (</w:t>
      </w:r>
      <w:r w:rsidR="00A6246F">
        <w:rPr>
          <w:rFonts w:ascii="Times New Roman" w:hAnsi="Times New Roman" w:cs="Times New Roman"/>
          <w:sz w:val="28"/>
          <w:szCs w:val="28"/>
          <w:lang w:val="en-US"/>
        </w:rPr>
        <w:t>timeliness</w:t>
      </w:r>
      <w:r w:rsidR="00A6246F" w:rsidRPr="00A6246F">
        <w:rPr>
          <w:rFonts w:ascii="Times New Roman" w:hAnsi="Times New Roman" w:cs="Times New Roman"/>
          <w:sz w:val="28"/>
          <w:szCs w:val="28"/>
        </w:rPr>
        <w:t>)</w:t>
      </w:r>
      <w:r w:rsidR="00A6246F">
        <w:rPr>
          <w:rFonts w:ascii="Times New Roman" w:hAnsi="Times New Roman" w:cs="Times New Roman"/>
          <w:sz w:val="28"/>
          <w:szCs w:val="28"/>
        </w:rPr>
        <w:t xml:space="preserve">. </w:t>
      </w:r>
    </w:p>
    <w:p w:rsidR="00C921AD" w:rsidRDefault="00C921AD" w:rsidP="008F35D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Поскольку сбор данных для определения показателей деятельности требует вовлечения дополнительных ресурсов важно определить минимальный набор данных, достаточный для принятия решения. В идеале данные собираются в процессе повседневной деятельности с управленческими целями </w:t>
      </w:r>
      <w:r w:rsidR="008F35DB">
        <w:rPr>
          <w:rFonts w:ascii="Times New Roman" w:hAnsi="Times New Roman" w:cs="Times New Roman"/>
          <w:sz w:val="28"/>
          <w:szCs w:val="28"/>
        </w:rPr>
        <w:t xml:space="preserve">и касаются разных уровней управления: </w:t>
      </w:r>
      <w:r w:rsidR="00C550FE">
        <w:rPr>
          <w:rFonts w:ascii="Times New Roman" w:hAnsi="Times New Roman" w:cs="Times New Roman"/>
          <w:sz w:val="28"/>
          <w:szCs w:val="28"/>
        </w:rPr>
        <w:t xml:space="preserve">единичного </w:t>
      </w:r>
      <w:r w:rsidR="008F35DB">
        <w:rPr>
          <w:rFonts w:ascii="Times New Roman" w:hAnsi="Times New Roman" w:cs="Times New Roman"/>
          <w:sz w:val="28"/>
          <w:szCs w:val="28"/>
        </w:rPr>
        <w:t>контакта при оказании индивидуальной услуги</w:t>
      </w:r>
      <w:r w:rsidR="00C550FE">
        <w:rPr>
          <w:rFonts w:ascii="Times New Roman" w:hAnsi="Times New Roman" w:cs="Times New Roman"/>
          <w:sz w:val="28"/>
          <w:szCs w:val="28"/>
        </w:rPr>
        <w:t xml:space="preserve">, потребителя, </w:t>
      </w:r>
      <w:r w:rsidR="008F35DB">
        <w:rPr>
          <w:rFonts w:ascii="Times New Roman" w:hAnsi="Times New Roman" w:cs="Times New Roman"/>
          <w:sz w:val="28"/>
          <w:szCs w:val="28"/>
        </w:rPr>
        <w:t xml:space="preserve">организации и системы здравоохранения. </w:t>
      </w:r>
    </w:p>
    <w:p w:rsidR="00250AC3" w:rsidRDefault="00250AC3" w:rsidP="00250AC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Выбранный набор показателей должен быть подробно описан</w:t>
      </w:r>
      <w:r w:rsidR="00076748">
        <w:rPr>
          <w:rFonts w:ascii="Times New Roman" w:hAnsi="Times New Roman" w:cs="Times New Roman"/>
          <w:sz w:val="28"/>
          <w:szCs w:val="28"/>
        </w:rPr>
        <w:t>:</w:t>
      </w:r>
      <w:r>
        <w:rPr>
          <w:rFonts w:ascii="Times New Roman" w:hAnsi="Times New Roman" w:cs="Times New Roman"/>
          <w:sz w:val="28"/>
          <w:szCs w:val="28"/>
        </w:rPr>
        <w:t xml:space="preserve"> каким образом </w:t>
      </w:r>
      <w:r w:rsidR="00076748">
        <w:rPr>
          <w:rFonts w:ascii="Times New Roman" w:hAnsi="Times New Roman" w:cs="Times New Roman"/>
          <w:sz w:val="28"/>
          <w:szCs w:val="28"/>
        </w:rPr>
        <w:t>измерять</w:t>
      </w:r>
      <w:r>
        <w:rPr>
          <w:rFonts w:ascii="Times New Roman" w:hAnsi="Times New Roman" w:cs="Times New Roman"/>
          <w:sz w:val="28"/>
          <w:szCs w:val="28"/>
        </w:rPr>
        <w:t>, кто является целевой популяцией, как часто собирать данные, как документировать процесс сбора данных, какие источники данных использовать, как они отвечают требованиям без</w:t>
      </w:r>
      <w:r w:rsidR="004A4D0F">
        <w:rPr>
          <w:rFonts w:ascii="Times New Roman" w:hAnsi="Times New Roman" w:cs="Times New Roman"/>
          <w:sz w:val="28"/>
          <w:szCs w:val="28"/>
        </w:rPr>
        <w:t xml:space="preserve">опасности и конфиденциальности и как проводить оценку качества данных. </w:t>
      </w:r>
    </w:p>
    <w:p w:rsidR="00250AC3" w:rsidRDefault="00C452B0" w:rsidP="00250AC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Далее разработчикам набора показателей следует определить, как результаты будут представлены заинтересованным лицам, каким образом и как часто будут анализироваться, как будут собираться на уровне организации, региона и страны, как снизить риски влияния внешних факторов на измерения. </w:t>
      </w:r>
    </w:p>
    <w:p w:rsidR="00C452B0" w:rsidRDefault="00C452B0" w:rsidP="00250AC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Перед внедрением ключевых показателей деятельности рекомендуется провести пилотное тестирование для проверки валидности и надежности показателей, </w:t>
      </w:r>
      <w:r w:rsidR="00076748">
        <w:rPr>
          <w:rFonts w:ascii="Times New Roman" w:hAnsi="Times New Roman" w:cs="Times New Roman"/>
          <w:sz w:val="28"/>
          <w:szCs w:val="28"/>
        </w:rPr>
        <w:t>определения</w:t>
      </w:r>
      <w:r>
        <w:rPr>
          <w:rFonts w:ascii="Times New Roman" w:hAnsi="Times New Roman" w:cs="Times New Roman"/>
          <w:sz w:val="28"/>
          <w:szCs w:val="28"/>
        </w:rPr>
        <w:t xml:space="preserve"> ценности показателей для принятия решений и улучшения качества услуг, выявления упущенных моментов и внесения изменений. </w:t>
      </w:r>
    </w:p>
    <w:p w:rsidR="00196B49" w:rsidRDefault="00196B49" w:rsidP="00762638">
      <w:pPr>
        <w:spacing w:after="0" w:line="240" w:lineRule="auto"/>
        <w:jc w:val="center"/>
        <w:rPr>
          <w:rFonts w:ascii="Times New Roman" w:hAnsi="Times New Roman" w:cs="Times New Roman"/>
          <w:b/>
          <w:sz w:val="28"/>
          <w:szCs w:val="28"/>
        </w:rPr>
      </w:pPr>
    </w:p>
    <w:p w:rsidR="00AA1B94" w:rsidRDefault="00AA1B94" w:rsidP="00762638">
      <w:pPr>
        <w:spacing w:after="0" w:line="240" w:lineRule="auto"/>
        <w:jc w:val="center"/>
        <w:rPr>
          <w:rFonts w:ascii="Times New Roman" w:hAnsi="Times New Roman" w:cs="Times New Roman"/>
          <w:b/>
          <w:sz w:val="28"/>
          <w:szCs w:val="28"/>
        </w:rPr>
      </w:pPr>
    </w:p>
    <w:p w:rsidR="008F35DB" w:rsidRPr="00BB65F0" w:rsidRDefault="00BB65F0" w:rsidP="00762638">
      <w:pPr>
        <w:spacing w:after="0" w:line="240" w:lineRule="auto"/>
        <w:jc w:val="center"/>
        <w:rPr>
          <w:rFonts w:ascii="Times New Roman" w:hAnsi="Times New Roman" w:cs="Times New Roman"/>
          <w:b/>
          <w:sz w:val="28"/>
          <w:szCs w:val="28"/>
        </w:rPr>
      </w:pPr>
      <w:r w:rsidRPr="00BB65F0">
        <w:rPr>
          <w:rFonts w:ascii="Times New Roman" w:hAnsi="Times New Roman" w:cs="Times New Roman"/>
          <w:b/>
          <w:sz w:val="28"/>
          <w:szCs w:val="28"/>
        </w:rPr>
        <w:t xml:space="preserve">2. Используемые в мировой практике показатели деятельности </w:t>
      </w:r>
      <w:r w:rsidR="00AD7B29">
        <w:rPr>
          <w:rFonts w:ascii="Times New Roman" w:hAnsi="Times New Roman" w:cs="Times New Roman"/>
          <w:b/>
          <w:sz w:val="28"/>
          <w:szCs w:val="28"/>
        </w:rPr>
        <w:t>специалистов сестринского дела</w:t>
      </w:r>
    </w:p>
    <w:p w:rsidR="00BB65F0" w:rsidRDefault="00BB65F0" w:rsidP="008F35DB">
      <w:pPr>
        <w:spacing w:after="0" w:line="240" w:lineRule="auto"/>
        <w:ind w:firstLine="567"/>
        <w:jc w:val="both"/>
        <w:rPr>
          <w:rFonts w:ascii="Times New Roman" w:hAnsi="Times New Roman" w:cs="Times New Roman"/>
          <w:sz w:val="28"/>
          <w:szCs w:val="28"/>
        </w:rPr>
      </w:pPr>
    </w:p>
    <w:p w:rsidR="00052A73" w:rsidRDefault="00052A73" w:rsidP="00AB5CC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Систематический обзор </w:t>
      </w:r>
      <w:r w:rsidR="00B73F5B">
        <w:rPr>
          <w:rFonts w:ascii="Times New Roman" w:hAnsi="Times New Roman" w:cs="Times New Roman"/>
          <w:sz w:val="28"/>
          <w:szCs w:val="28"/>
        </w:rPr>
        <w:t xml:space="preserve">литературы </w:t>
      </w:r>
      <w:r>
        <w:rPr>
          <w:rFonts w:ascii="Times New Roman" w:hAnsi="Times New Roman" w:cs="Times New Roman"/>
          <w:sz w:val="28"/>
          <w:szCs w:val="28"/>
        </w:rPr>
        <w:t xml:space="preserve">для разработки рамки </w:t>
      </w:r>
      <w:r w:rsidR="00B119F1">
        <w:rPr>
          <w:rFonts w:ascii="Times New Roman" w:hAnsi="Times New Roman" w:cs="Times New Roman"/>
          <w:sz w:val="28"/>
          <w:szCs w:val="28"/>
        </w:rPr>
        <w:t xml:space="preserve">оценки </w:t>
      </w:r>
      <w:r>
        <w:rPr>
          <w:rFonts w:ascii="Times New Roman" w:hAnsi="Times New Roman" w:cs="Times New Roman"/>
          <w:sz w:val="28"/>
          <w:szCs w:val="28"/>
        </w:rPr>
        <w:t>деятельности по сестринскому уходу</w:t>
      </w:r>
      <w:r w:rsidR="00B119F1">
        <w:rPr>
          <w:rFonts w:ascii="Times New Roman" w:hAnsi="Times New Roman" w:cs="Times New Roman"/>
          <w:sz w:val="28"/>
          <w:szCs w:val="28"/>
        </w:rPr>
        <w:t xml:space="preserve"> (</w:t>
      </w:r>
      <w:r w:rsidR="00B119F1">
        <w:rPr>
          <w:rFonts w:ascii="Times New Roman" w:hAnsi="Times New Roman" w:cs="Times New Roman"/>
          <w:sz w:val="28"/>
          <w:szCs w:val="28"/>
          <w:lang w:val="en-US"/>
        </w:rPr>
        <w:t>the</w:t>
      </w:r>
      <w:r w:rsidR="00B119F1" w:rsidRPr="00B119F1">
        <w:rPr>
          <w:rFonts w:ascii="Times New Roman" w:hAnsi="Times New Roman" w:cs="Times New Roman"/>
          <w:sz w:val="28"/>
          <w:szCs w:val="28"/>
        </w:rPr>
        <w:t xml:space="preserve"> </w:t>
      </w:r>
      <w:r w:rsidR="00B119F1">
        <w:rPr>
          <w:rFonts w:ascii="Times New Roman" w:hAnsi="Times New Roman" w:cs="Times New Roman"/>
          <w:sz w:val="28"/>
          <w:szCs w:val="28"/>
          <w:lang w:val="en-US"/>
        </w:rPr>
        <w:t>Nursing</w:t>
      </w:r>
      <w:r w:rsidR="00B119F1" w:rsidRPr="00B119F1">
        <w:rPr>
          <w:rFonts w:ascii="Times New Roman" w:hAnsi="Times New Roman" w:cs="Times New Roman"/>
          <w:sz w:val="28"/>
          <w:szCs w:val="28"/>
        </w:rPr>
        <w:t xml:space="preserve"> </w:t>
      </w:r>
      <w:r w:rsidR="00B119F1">
        <w:rPr>
          <w:rFonts w:ascii="Times New Roman" w:hAnsi="Times New Roman" w:cs="Times New Roman"/>
          <w:sz w:val="28"/>
          <w:szCs w:val="28"/>
          <w:lang w:val="en-US"/>
        </w:rPr>
        <w:t>Care</w:t>
      </w:r>
      <w:r w:rsidR="00B119F1" w:rsidRPr="00B119F1">
        <w:rPr>
          <w:rFonts w:ascii="Times New Roman" w:hAnsi="Times New Roman" w:cs="Times New Roman"/>
          <w:sz w:val="28"/>
          <w:szCs w:val="28"/>
        </w:rPr>
        <w:t xml:space="preserve"> </w:t>
      </w:r>
      <w:r w:rsidR="00B119F1">
        <w:rPr>
          <w:rFonts w:ascii="Times New Roman" w:hAnsi="Times New Roman" w:cs="Times New Roman"/>
          <w:sz w:val="28"/>
          <w:szCs w:val="28"/>
          <w:lang w:val="en-US"/>
        </w:rPr>
        <w:t>Performance</w:t>
      </w:r>
      <w:r w:rsidR="00B119F1" w:rsidRPr="00B119F1">
        <w:rPr>
          <w:rFonts w:ascii="Times New Roman" w:hAnsi="Times New Roman" w:cs="Times New Roman"/>
          <w:sz w:val="28"/>
          <w:szCs w:val="28"/>
        </w:rPr>
        <w:t xml:space="preserve"> </w:t>
      </w:r>
      <w:r w:rsidR="00B119F1">
        <w:rPr>
          <w:rFonts w:ascii="Times New Roman" w:hAnsi="Times New Roman" w:cs="Times New Roman"/>
          <w:sz w:val="28"/>
          <w:szCs w:val="28"/>
          <w:lang w:val="en-US"/>
        </w:rPr>
        <w:t>Framework</w:t>
      </w:r>
      <w:r w:rsidR="00770633">
        <w:rPr>
          <w:rFonts w:ascii="Times New Roman" w:hAnsi="Times New Roman" w:cs="Times New Roman"/>
          <w:sz w:val="28"/>
          <w:szCs w:val="28"/>
        </w:rPr>
        <w:t xml:space="preserve">, </w:t>
      </w:r>
      <w:r w:rsidR="00770633">
        <w:rPr>
          <w:rFonts w:ascii="Times New Roman" w:hAnsi="Times New Roman" w:cs="Times New Roman"/>
          <w:sz w:val="28"/>
          <w:szCs w:val="28"/>
          <w:lang w:val="en-US"/>
        </w:rPr>
        <w:t>NCPF</w:t>
      </w:r>
      <w:r w:rsidR="00B119F1">
        <w:rPr>
          <w:rFonts w:ascii="Times New Roman" w:hAnsi="Times New Roman" w:cs="Times New Roman"/>
          <w:sz w:val="28"/>
          <w:szCs w:val="28"/>
        </w:rPr>
        <w:t xml:space="preserve">) </w:t>
      </w:r>
      <w:r>
        <w:rPr>
          <w:rFonts w:ascii="Times New Roman" w:hAnsi="Times New Roman" w:cs="Times New Roman"/>
          <w:sz w:val="28"/>
          <w:szCs w:val="28"/>
        </w:rPr>
        <w:t xml:space="preserve">был проведен в 2013 году </w:t>
      </w:r>
      <w:r>
        <w:rPr>
          <w:rFonts w:ascii="Times New Roman" w:hAnsi="Times New Roman" w:cs="Times New Roman"/>
          <w:sz w:val="28"/>
          <w:szCs w:val="28"/>
          <w:lang w:val="en-US"/>
        </w:rPr>
        <w:t>C</w:t>
      </w:r>
      <w:r w:rsidRPr="00052A73">
        <w:rPr>
          <w:rFonts w:ascii="Times New Roman" w:hAnsi="Times New Roman" w:cs="Times New Roman"/>
          <w:sz w:val="28"/>
          <w:szCs w:val="28"/>
        </w:rPr>
        <w:t>-</w:t>
      </w:r>
      <w:r>
        <w:rPr>
          <w:rFonts w:ascii="Times New Roman" w:hAnsi="Times New Roman" w:cs="Times New Roman"/>
          <w:sz w:val="28"/>
          <w:szCs w:val="28"/>
          <w:lang w:val="en-US"/>
        </w:rPr>
        <w:t>A</w:t>
      </w:r>
      <w:r w:rsidRPr="00052A73">
        <w:rPr>
          <w:rFonts w:ascii="Times New Roman" w:hAnsi="Times New Roman" w:cs="Times New Roman"/>
          <w:sz w:val="28"/>
          <w:szCs w:val="28"/>
        </w:rPr>
        <w:t xml:space="preserve">. </w:t>
      </w:r>
      <w:r>
        <w:rPr>
          <w:rFonts w:ascii="Times New Roman" w:hAnsi="Times New Roman" w:cs="Times New Roman"/>
          <w:sz w:val="28"/>
          <w:szCs w:val="28"/>
          <w:lang w:val="en-US"/>
        </w:rPr>
        <w:t>Dubois</w:t>
      </w:r>
      <w:r>
        <w:rPr>
          <w:rFonts w:ascii="Times New Roman" w:hAnsi="Times New Roman" w:cs="Times New Roman"/>
          <w:sz w:val="28"/>
          <w:szCs w:val="28"/>
        </w:rPr>
        <w:t xml:space="preserve"> с соавторами.</w:t>
      </w:r>
      <w:r w:rsidR="00B119F1" w:rsidRPr="00B119F1">
        <w:rPr>
          <w:rFonts w:ascii="Times New Roman" w:hAnsi="Times New Roman" w:cs="Times New Roman"/>
          <w:sz w:val="28"/>
          <w:szCs w:val="28"/>
        </w:rPr>
        <w:t xml:space="preserve"> </w:t>
      </w:r>
      <w:r w:rsidR="00B119F1">
        <w:rPr>
          <w:rFonts w:ascii="Times New Roman" w:hAnsi="Times New Roman" w:cs="Times New Roman"/>
          <w:sz w:val="28"/>
          <w:szCs w:val="28"/>
        </w:rPr>
        <w:t xml:space="preserve">Авторы </w:t>
      </w:r>
      <w:r w:rsidR="00B57881">
        <w:rPr>
          <w:rFonts w:ascii="Times New Roman" w:hAnsi="Times New Roman" w:cs="Times New Roman"/>
          <w:sz w:val="28"/>
          <w:szCs w:val="28"/>
        </w:rPr>
        <w:t xml:space="preserve">на основе анализа </w:t>
      </w:r>
      <w:r w:rsidR="00A3340C">
        <w:rPr>
          <w:rFonts w:ascii="Times New Roman" w:hAnsi="Times New Roman" w:cs="Times New Roman"/>
          <w:sz w:val="28"/>
          <w:szCs w:val="28"/>
        </w:rPr>
        <w:t>доступных в литературе 31 модели</w:t>
      </w:r>
      <w:r w:rsidR="00B57881">
        <w:rPr>
          <w:rFonts w:ascii="Times New Roman" w:hAnsi="Times New Roman" w:cs="Times New Roman"/>
          <w:sz w:val="28"/>
          <w:szCs w:val="28"/>
        </w:rPr>
        <w:t xml:space="preserve"> </w:t>
      </w:r>
      <w:r w:rsidR="00B119F1">
        <w:rPr>
          <w:rFonts w:ascii="Times New Roman" w:hAnsi="Times New Roman" w:cs="Times New Roman"/>
          <w:sz w:val="28"/>
          <w:szCs w:val="28"/>
        </w:rPr>
        <w:t xml:space="preserve">подтвердили эффективность использования триады </w:t>
      </w:r>
      <w:r w:rsidR="009221B7">
        <w:rPr>
          <w:rFonts w:ascii="Times New Roman" w:hAnsi="Times New Roman" w:cs="Times New Roman"/>
          <w:sz w:val="28"/>
          <w:szCs w:val="28"/>
        </w:rPr>
        <w:t xml:space="preserve">А. </w:t>
      </w:r>
      <w:r w:rsidR="00B119F1">
        <w:rPr>
          <w:rFonts w:ascii="Times New Roman" w:hAnsi="Times New Roman" w:cs="Times New Roman"/>
          <w:sz w:val="28"/>
          <w:szCs w:val="28"/>
          <w:lang w:val="en-US"/>
        </w:rPr>
        <w:t>Donabedian</w:t>
      </w:r>
      <w:r w:rsidR="00B119F1" w:rsidRPr="00B119F1">
        <w:rPr>
          <w:rFonts w:ascii="Times New Roman" w:hAnsi="Times New Roman" w:cs="Times New Roman"/>
          <w:sz w:val="28"/>
          <w:szCs w:val="28"/>
        </w:rPr>
        <w:t xml:space="preserve"> </w:t>
      </w:r>
      <w:r w:rsidR="00B119F1">
        <w:rPr>
          <w:rFonts w:ascii="Times New Roman" w:hAnsi="Times New Roman" w:cs="Times New Roman"/>
          <w:sz w:val="28"/>
          <w:szCs w:val="28"/>
        </w:rPr>
        <w:t xml:space="preserve">с разделением индикаторов на структуру, процессы и результаты, уточнив, что индикаторы должны использоваться не по отдельности, а во взаимосвязи для обеспечения целостного системного взгляда на оценку </w:t>
      </w:r>
      <w:r w:rsidR="00770633">
        <w:rPr>
          <w:rFonts w:ascii="Times New Roman" w:hAnsi="Times New Roman" w:cs="Times New Roman"/>
          <w:sz w:val="28"/>
          <w:szCs w:val="28"/>
        </w:rPr>
        <w:t>сестринского ухода (рис. 3).</w:t>
      </w:r>
    </w:p>
    <w:p w:rsidR="00770633" w:rsidRDefault="00770633" w:rsidP="00052A73">
      <w:pPr>
        <w:spacing w:after="0" w:line="240" w:lineRule="auto"/>
        <w:ind w:firstLine="567"/>
        <w:jc w:val="both"/>
        <w:rPr>
          <w:rFonts w:ascii="Times New Roman" w:hAnsi="Times New Roman" w:cs="Times New Roman"/>
          <w:sz w:val="28"/>
          <w:szCs w:val="28"/>
        </w:rPr>
      </w:pPr>
    </w:p>
    <w:p w:rsidR="00770633" w:rsidRPr="00770633" w:rsidRDefault="00770633" w:rsidP="00770633">
      <w:pPr>
        <w:spacing w:after="0" w:line="240" w:lineRule="auto"/>
        <w:ind w:firstLine="142"/>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c">
            <w:drawing>
              <wp:inline distT="0" distB="0" distL="0" distR="0" wp14:anchorId="7D819374" wp14:editId="6F02BA94">
                <wp:extent cx="5775960" cy="4043779"/>
                <wp:effectExtent l="0" t="0" r="15240" b="13970"/>
                <wp:docPr id="47" name="Полотно 4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6" name="Прямоугольник 56"/>
                        <wps:cNvSpPr/>
                        <wps:spPr>
                          <a:xfrm>
                            <a:off x="15240" y="30480"/>
                            <a:ext cx="5760720" cy="624840"/>
                          </a:xfrm>
                          <a:prstGeom prst="rect">
                            <a:avLst/>
                          </a:prstGeom>
                          <a:ln w="6350"/>
                        </wps:spPr>
                        <wps:style>
                          <a:lnRef idx="2">
                            <a:schemeClr val="dk1"/>
                          </a:lnRef>
                          <a:fillRef idx="1">
                            <a:schemeClr val="lt1"/>
                          </a:fillRef>
                          <a:effectRef idx="0">
                            <a:schemeClr val="dk1"/>
                          </a:effectRef>
                          <a:fontRef idx="minor">
                            <a:schemeClr val="dk1"/>
                          </a:fontRef>
                        </wps:style>
                        <wps:txbx>
                          <w:txbxContent>
                            <w:p w:rsidR="00670C22" w:rsidRPr="00770633" w:rsidRDefault="00670C22" w:rsidP="00770633">
                              <w:pPr>
                                <w:spacing w:after="0" w:line="240" w:lineRule="auto"/>
                                <w:jc w:val="center"/>
                                <w:rPr>
                                  <w:rFonts w:ascii="Times New Roman" w:hAnsi="Times New Roman" w:cs="Times New Roman"/>
                                  <w:sz w:val="24"/>
                                </w:rPr>
                              </w:pPr>
                              <w:r w:rsidRPr="00770633">
                                <w:rPr>
                                  <w:rFonts w:ascii="Times New Roman" w:hAnsi="Times New Roman" w:cs="Times New Roman"/>
                                  <w:sz w:val="24"/>
                                </w:rPr>
                                <w:t>Окружение сестринского ухода: законодательство, регулирование, профессиональные системы, социальные и экономические вопросы, культура, образовательные системы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 name="Прямоугольник 106"/>
                        <wps:cNvSpPr/>
                        <wps:spPr>
                          <a:xfrm>
                            <a:off x="289560" y="972480"/>
                            <a:ext cx="5486400" cy="277200"/>
                          </a:xfrm>
                          <a:prstGeom prst="rect">
                            <a:avLst/>
                          </a:prstGeom>
                          <a:solidFill>
                            <a:schemeClr val="bg1">
                              <a:lumMod val="95000"/>
                            </a:schemeClr>
                          </a:solidFill>
                          <a:ln w="6350"/>
                        </wps:spPr>
                        <wps:style>
                          <a:lnRef idx="2">
                            <a:schemeClr val="dk1"/>
                          </a:lnRef>
                          <a:fillRef idx="1">
                            <a:schemeClr val="lt1"/>
                          </a:fillRef>
                          <a:effectRef idx="0">
                            <a:schemeClr val="dk1"/>
                          </a:effectRef>
                          <a:fontRef idx="minor">
                            <a:schemeClr val="dk1"/>
                          </a:fontRef>
                        </wps:style>
                        <wps:txbx>
                          <w:txbxContent>
                            <w:p w:rsidR="00670C22" w:rsidRDefault="00670C22" w:rsidP="00770633">
                              <w:pPr>
                                <w:pStyle w:val="a4"/>
                                <w:spacing w:before="0" w:beforeAutospacing="0" w:after="0" w:afterAutospacing="0" w:line="276" w:lineRule="auto"/>
                                <w:jc w:val="center"/>
                              </w:pPr>
                              <w:r>
                                <w:rPr>
                                  <w:rFonts w:eastAsia="Calibri"/>
                                </w:rPr>
                                <w:t>Система сестринского ухода</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8" name="Прямоугольник 108"/>
                        <wps:cNvSpPr/>
                        <wps:spPr>
                          <a:xfrm>
                            <a:off x="289560" y="1257300"/>
                            <a:ext cx="5486400" cy="2263140"/>
                          </a:xfrm>
                          <a:prstGeom prst="rect">
                            <a:avLst/>
                          </a:prstGeom>
                          <a:solidFill>
                            <a:schemeClr val="bg1">
                              <a:lumMod val="95000"/>
                            </a:schemeClr>
                          </a:solidFill>
                          <a:ln w="6350"/>
                        </wps:spPr>
                        <wps:style>
                          <a:lnRef idx="2">
                            <a:schemeClr val="dk1"/>
                          </a:lnRef>
                          <a:fillRef idx="1">
                            <a:schemeClr val="lt1"/>
                          </a:fillRef>
                          <a:effectRef idx="0">
                            <a:schemeClr val="dk1"/>
                          </a:effectRef>
                          <a:fontRef idx="minor">
                            <a:schemeClr val="dk1"/>
                          </a:fontRef>
                        </wps:style>
                        <wps:txbx>
                          <w:txbxContent>
                            <w:p w:rsidR="00670C22" w:rsidRDefault="00670C22" w:rsidP="00770633">
                              <w:pPr>
                                <w:pStyle w:val="a4"/>
                                <w:spacing w:before="0" w:beforeAutospacing="0" w:after="0" w:afterAutospacing="0" w:line="276" w:lineRule="auto"/>
                                <w:jc w:val="cente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1" name="Прямоугольник 111"/>
                        <wps:cNvSpPr/>
                        <wps:spPr>
                          <a:xfrm>
                            <a:off x="586740" y="2834571"/>
                            <a:ext cx="4937759" cy="464820"/>
                          </a:xfrm>
                          <a:prstGeom prst="rect">
                            <a:avLst/>
                          </a:prstGeom>
                          <a:solidFill>
                            <a:schemeClr val="bg1">
                              <a:lumMod val="85000"/>
                            </a:schemeClr>
                          </a:solidFill>
                          <a:ln w="6350"/>
                        </wps:spPr>
                        <wps:style>
                          <a:lnRef idx="2">
                            <a:schemeClr val="dk1"/>
                          </a:lnRef>
                          <a:fillRef idx="1">
                            <a:schemeClr val="lt1"/>
                          </a:fillRef>
                          <a:effectRef idx="0">
                            <a:schemeClr val="dk1"/>
                          </a:effectRef>
                          <a:fontRef idx="minor">
                            <a:schemeClr val="dk1"/>
                          </a:fontRef>
                        </wps:style>
                        <wps:txbx>
                          <w:txbxContent>
                            <w:p w:rsidR="00670C22" w:rsidRPr="00770633" w:rsidRDefault="00670C22" w:rsidP="00770633">
                              <w:pPr>
                                <w:pStyle w:val="a4"/>
                                <w:spacing w:before="0" w:beforeAutospacing="0" w:after="0" w:afterAutospacing="0"/>
                                <w:jc w:val="center"/>
                              </w:pPr>
                              <w:r>
                                <w:rPr>
                                  <w:rFonts w:eastAsia="Calibri"/>
                                </w:rPr>
                                <w:t xml:space="preserve">Осуществление изменений в состоянии и условиях пациента </w:t>
                              </w:r>
                              <w:r w:rsidRPr="00770633">
                                <w:rPr>
                                  <w:rFonts w:eastAsia="Calibri"/>
                                </w:rPr>
                                <w:t>(</w:t>
                              </w:r>
                              <w:r>
                                <w:rPr>
                                  <w:rFonts w:eastAsia="Calibri"/>
                                </w:rPr>
                                <w:t xml:space="preserve">индикаторы результатов по </w:t>
                              </w:r>
                              <w:r>
                                <w:rPr>
                                  <w:rFonts w:eastAsia="Calibri"/>
                                  <w:lang w:val="en-US"/>
                                </w:rPr>
                                <w:t>Donabedian</w:t>
                              </w:r>
                              <w:r w:rsidRPr="00770633">
                                <w:rPr>
                                  <w:rFonts w:eastAsia="Calibri"/>
                                </w:rPr>
                                <w: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2" name="Прямоугольник 112"/>
                        <wps:cNvSpPr/>
                        <wps:spPr>
                          <a:xfrm>
                            <a:off x="0" y="3761400"/>
                            <a:ext cx="5775960" cy="276860"/>
                          </a:xfrm>
                          <a:prstGeom prst="rect">
                            <a:avLst/>
                          </a:prstGeom>
                          <a:ln w="6350"/>
                        </wps:spPr>
                        <wps:style>
                          <a:lnRef idx="2">
                            <a:schemeClr val="dk1"/>
                          </a:lnRef>
                          <a:fillRef idx="1">
                            <a:schemeClr val="lt1"/>
                          </a:fillRef>
                          <a:effectRef idx="0">
                            <a:schemeClr val="dk1"/>
                          </a:effectRef>
                          <a:fontRef idx="minor">
                            <a:schemeClr val="dk1"/>
                          </a:fontRef>
                        </wps:style>
                        <wps:txbx>
                          <w:txbxContent>
                            <w:p w:rsidR="00670C22" w:rsidRDefault="00670C22" w:rsidP="00770633">
                              <w:pPr>
                                <w:pStyle w:val="a4"/>
                                <w:spacing w:before="0" w:beforeAutospacing="0" w:after="0" w:afterAutospacing="0" w:line="276" w:lineRule="auto"/>
                                <w:jc w:val="center"/>
                              </w:pPr>
                              <w:r>
                                <w:rPr>
                                  <w:rFonts w:eastAsia="Calibri"/>
                                </w:rPr>
                                <w:t>Другие организационные системы</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7" name="Прямая со стрелкой 87"/>
                        <wps:cNvCnPr/>
                        <wps:spPr>
                          <a:xfrm>
                            <a:off x="144780" y="655320"/>
                            <a:ext cx="0" cy="310608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95" name="Прямая со стрелкой 95"/>
                        <wps:cNvCnPr>
                          <a:stCxn id="56" idx="2"/>
                        </wps:cNvCnPr>
                        <wps:spPr>
                          <a:xfrm>
                            <a:off x="2895600" y="655320"/>
                            <a:ext cx="0" cy="31716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98" name="Прямая со стрелкой 98"/>
                        <wps:cNvCnPr>
                          <a:stCxn id="109" idx="3"/>
                          <a:endCxn id="110" idx="1"/>
                        </wps:cNvCnPr>
                        <wps:spPr>
                          <a:xfrm>
                            <a:off x="3032760" y="1959222"/>
                            <a:ext cx="441960" cy="48"/>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14" name="Прямая со стрелкой 114"/>
                        <wps:cNvCnPr/>
                        <wps:spPr>
                          <a:xfrm>
                            <a:off x="3268980" y="2506980"/>
                            <a:ext cx="7620" cy="32766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15" name="Соединительная линия уступом 115"/>
                        <wps:cNvCnPr>
                          <a:stCxn id="111" idx="1"/>
                          <a:endCxn id="113" idx="1"/>
                        </wps:cNvCnPr>
                        <wps:spPr>
                          <a:xfrm rot="10800000" flipH="1">
                            <a:off x="586740" y="1965431"/>
                            <a:ext cx="2" cy="1101550"/>
                          </a:xfrm>
                          <a:prstGeom prst="bentConnector3">
                            <a:avLst>
                              <a:gd name="adj1" fmla="val -11430000000"/>
                            </a:avLst>
                          </a:prstGeom>
                          <a:ln>
                            <a:tailEnd type="arrow"/>
                          </a:ln>
                        </wps:spPr>
                        <wps:style>
                          <a:lnRef idx="1">
                            <a:schemeClr val="dk1"/>
                          </a:lnRef>
                          <a:fillRef idx="0">
                            <a:schemeClr val="dk1"/>
                          </a:fillRef>
                          <a:effectRef idx="0">
                            <a:schemeClr val="dk1"/>
                          </a:effectRef>
                          <a:fontRef idx="minor">
                            <a:schemeClr val="tx1"/>
                          </a:fontRef>
                        </wps:style>
                        <wps:bodyPr/>
                      </wps:wsp>
                      <wps:wsp>
                        <wps:cNvPr id="109" name="Прямоугольник 109"/>
                        <wps:cNvSpPr/>
                        <wps:spPr>
                          <a:xfrm>
                            <a:off x="708660" y="1548682"/>
                            <a:ext cx="2324100" cy="821100"/>
                          </a:xfrm>
                          <a:prstGeom prst="rect">
                            <a:avLst/>
                          </a:prstGeom>
                          <a:solidFill>
                            <a:schemeClr val="bg1">
                              <a:lumMod val="85000"/>
                            </a:schemeClr>
                          </a:solidFill>
                          <a:ln w="6350"/>
                        </wps:spPr>
                        <wps:style>
                          <a:lnRef idx="2">
                            <a:schemeClr val="dk1"/>
                          </a:lnRef>
                          <a:fillRef idx="1">
                            <a:schemeClr val="lt1"/>
                          </a:fillRef>
                          <a:effectRef idx="0">
                            <a:schemeClr val="dk1"/>
                          </a:effectRef>
                          <a:fontRef idx="minor">
                            <a:schemeClr val="dk1"/>
                          </a:fontRef>
                        </wps:style>
                        <wps:txbx>
                          <w:txbxContent>
                            <w:p w:rsidR="00670C22" w:rsidRPr="00770633" w:rsidRDefault="00670C22" w:rsidP="00770633">
                              <w:pPr>
                                <w:pStyle w:val="a4"/>
                                <w:spacing w:before="0" w:beforeAutospacing="0" w:after="0" w:afterAutospacing="0"/>
                                <w:jc w:val="center"/>
                              </w:pPr>
                              <w:r>
                                <w:rPr>
                                  <w:rFonts w:eastAsia="Calibri"/>
                                </w:rPr>
                                <w:t xml:space="preserve">Приобретение, развертывание и поддержание ресурсов (индикаторы структуры по </w:t>
                              </w:r>
                              <w:r>
                                <w:rPr>
                                  <w:rFonts w:eastAsia="Calibri"/>
                                  <w:lang w:val="en-US"/>
                                </w:rPr>
                                <w:t>Donabedian</w:t>
                              </w:r>
                              <w:r w:rsidRPr="00770633">
                                <w:rPr>
                                  <w:rFonts w:eastAsia="Calibri"/>
                                </w:rPr>
                                <w: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0" name="Прямоугольник 110"/>
                        <wps:cNvSpPr/>
                        <wps:spPr>
                          <a:xfrm>
                            <a:off x="3474720" y="1548720"/>
                            <a:ext cx="1912620" cy="821100"/>
                          </a:xfrm>
                          <a:prstGeom prst="rect">
                            <a:avLst/>
                          </a:prstGeom>
                          <a:solidFill>
                            <a:schemeClr val="bg1">
                              <a:lumMod val="85000"/>
                            </a:schemeClr>
                          </a:solidFill>
                          <a:ln w="6350"/>
                        </wps:spPr>
                        <wps:style>
                          <a:lnRef idx="2">
                            <a:schemeClr val="dk1"/>
                          </a:lnRef>
                          <a:fillRef idx="1">
                            <a:schemeClr val="lt1"/>
                          </a:fillRef>
                          <a:effectRef idx="0">
                            <a:schemeClr val="dk1"/>
                          </a:effectRef>
                          <a:fontRef idx="minor">
                            <a:schemeClr val="dk1"/>
                          </a:fontRef>
                        </wps:style>
                        <wps:txbx>
                          <w:txbxContent>
                            <w:p w:rsidR="00670C22" w:rsidRPr="00770633" w:rsidRDefault="00670C22" w:rsidP="00770633">
                              <w:pPr>
                                <w:pStyle w:val="a4"/>
                                <w:spacing w:before="0" w:beforeAutospacing="0" w:after="0" w:afterAutospacing="0"/>
                                <w:jc w:val="center"/>
                              </w:pPr>
                              <w:r>
                                <w:rPr>
                                  <w:rFonts w:eastAsia="Calibri"/>
                                </w:rPr>
                                <w:t xml:space="preserve">Трансформация ресурсов в услуги (индикаторы процесса по </w:t>
                              </w:r>
                              <w:r>
                                <w:rPr>
                                  <w:rFonts w:eastAsia="Calibri"/>
                                  <w:lang w:val="en-US"/>
                                </w:rPr>
                                <w:t>Donabedian</w:t>
                              </w:r>
                              <w:r w:rsidRPr="00770633">
                                <w:rPr>
                                  <w:rFonts w:eastAsia="Calibri"/>
                                </w:rPr>
                                <w: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3" name="Прямоугольник 113"/>
                        <wps:cNvSpPr/>
                        <wps:spPr>
                          <a:xfrm>
                            <a:off x="586742" y="1442021"/>
                            <a:ext cx="4937760" cy="1046820"/>
                          </a:xfrm>
                          <a:prstGeom prst="rect">
                            <a:avLst/>
                          </a:prstGeom>
                          <a:noFill/>
                          <a:ln w="6350">
                            <a:solidFill>
                              <a:schemeClr val="tx1"/>
                            </a:solidFill>
                          </a:ln>
                        </wps:spPr>
                        <wps:style>
                          <a:lnRef idx="2">
                            <a:schemeClr val="dk1"/>
                          </a:lnRef>
                          <a:fillRef idx="1">
                            <a:schemeClr val="lt1"/>
                          </a:fillRef>
                          <a:effectRef idx="0">
                            <a:schemeClr val="dk1"/>
                          </a:effectRef>
                          <a:fontRef idx="minor">
                            <a:schemeClr val="dk1"/>
                          </a:fontRef>
                        </wps:style>
                        <wps:txbx>
                          <w:txbxContent>
                            <w:p w:rsidR="00670C22" w:rsidRDefault="00670C22" w:rsidP="00770633">
                              <w:pPr>
                                <w:pStyle w:val="a4"/>
                                <w:spacing w:before="0" w:beforeAutospacing="0" w:after="0" w:afterAutospacing="0" w:line="276" w:lineRule="auto"/>
                                <w:jc w:val="cente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xmlns:w16se="http://schemas.microsoft.com/office/word/2015/wordml/symex" xmlns:cx1="http://schemas.microsoft.com/office/drawing/2015/9/8/chartex" xmlns:cx="http://schemas.microsoft.com/office/drawing/2014/chartex">
            <w:pict>
              <v:group w14:anchorId="7D819374" id="Полотно 47" o:spid="_x0000_s1126" editas="canvas" style="width:454.8pt;height:318.4pt;mso-position-horizontal-relative:char;mso-position-vertical-relative:line" coordsize="57759,40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">
                <v:shape id="_x0000_s1127" type="#_x0000_t75" style="position:absolute;width:57759;height:40436;visibility:visible;mso-wrap-style:square">
                  <v:fill o:detectmouseclick="t"/>
                  <v:path o:connecttype="none"/>
                </v:shape>
                <v:rect id="Прямоугольник 56" o:spid="_x0000_s1128" style="position:absolute;left:152;top:304;width:57607;height:62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" fillcolor="white [3201]" strokecolor="black [3200]" strokeweight=".5pt">
                  <v:textbox>
                    <w:txbxContent>
                      <w:p w:rsidR="00670C22" w:rsidRPr="00770633" w:rsidRDefault="00670C22" w:rsidP="00770633">
                        <w:pPr>
                          <w:spacing w:after="0" w:line="240" w:lineRule="auto"/>
                          <w:jc w:val="center"/>
                          <w:rPr>
                            <w:rFonts w:ascii="Times New Roman" w:hAnsi="Times New Roman" w:cs="Times New Roman"/>
                            <w:sz w:val="24"/>
                          </w:rPr>
                        </w:pPr>
                        <w:r w:rsidRPr="00770633">
                          <w:rPr>
                            <w:rFonts w:ascii="Times New Roman" w:hAnsi="Times New Roman" w:cs="Times New Roman"/>
                            <w:sz w:val="24"/>
                          </w:rPr>
                          <w:t>Окружение сестринского ухода: законодательство, регулирование, профессиональные системы, социальные и экономические вопросы, культура, образовательные системы</w:t>
                        </w:r>
                      </w:p>
                    </w:txbxContent>
                  </v:textbox>
                </v:rect>
                <v:rect id="Прямоугольник 106" o:spid="_x0000_s1129" style="position:absolute;left:2895;top:9724;width:54864;height:27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" fillcolor="#f2f2f2 [3052]" strokecolor="black [3200]" strokeweight=".5pt">
                  <v:textbox>
                    <w:txbxContent>
                      <w:p w:rsidR="00670C22" w:rsidRDefault="00670C22" w:rsidP="00770633">
                        <w:pPr>
                          <w:pStyle w:val="a4"/>
                          <w:spacing w:before="0" w:beforeAutospacing="0" w:after="0" w:afterAutospacing="0" w:line="276" w:lineRule="auto"/>
                          <w:jc w:val="center"/>
                        </w:pPr>
                        <w:r>
                          <w:rPr>
                            <w:rFonts w:eastAsia="Calibri"/>
                          </w:rPr>
                          <w:t>Система сестринского ухода</w:t>
                        </w:r>
                      </w:p>
                    </w:txbxContent>
                  </v:textbox>
                </v:rect>
                <v:rect id="Прямоугольник 108" o:spid="_x0000_s1130" style="position:absolute;left:2895;top:12573;width:54864;height:226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" fillcolor="#f2f2f2 [3052]" strokecolor="black [3200]" strokeweight=".5pt">
                  <v:textbox>
                    <w:txbxContent>
                      <w:p w:rsidR="00670C22" w:rsidRDefault="00670C22" w:rsidP="00770633">
                        <w:pPr>
                          <w:pStyle w:val="a4"/>
                          <w:spacing w:before="0" w:beforeAutospacing="0" w:after="0" w:afterAutospacing="0" w:line="276" w:lineRule="auto"/>
                          <w:jc w:val="center"/>
                        </w:pPr>
                      </w:p>
                    </w:txbxContent>
                  </v:textbox>
                </v:rect>
                <v:rect id="Прямоугольник 111" o:spid="_x0000_s1131" style="position:absolute;left:5867;top:28345;width:49377;height:46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" fillcolor="#d8d8d8 [2732]" strokecolor="black [3200]" strokeweight=".5pt">
                  <v:textbox>
                    <w:txbxContent>
                      <w:p w:rsidR="00670C22" w:rsidRPr="00770633" w:rsidRDefault="00670C22" w:rsidP="00770633">
                        <w:pPr>
                          <w:pStyle w:val="a4"/>
                          <w:spacing w:before="0" w:beforeAutospacing="0" w:after="0" w:afterAutospacing="0"/>
                          <w:jc w:val="center"/>
                        </w:pPr>
                        <w:r>
                          <w:rPr>
                            <w:rFonts w:eastAsia="Calibri"/>
                          </w:rPr>
                          <w:t xml:space="preserve">Осуществление изменений в состоянии и условиях пациента </w:t>
                        </w:r>
                        <w:r w:rsidRPr="00770633">
                          <w:rPr>
                            <w:rFonts w:eastAsia="Calibri"/>
                          </w:rPr>
                          <w:t>(</w:t>
                        </w:r>
                        <w:r>
                          <w:rPr>
                            <w:rFonts w:eastAsia="Calibri"/>
                          </w:rPr>
                          <w:t xml:space="preserve">индикаторы результатов по </w:t>
                        </w:r>
                        <w:r>
                          <w:rPr>
                            <w:rFonts w:eastAsia="Calibri"/>
                            <w:lang w:val="en-US"/>
                          </w:rPr>
                          <w:t>Donabedian</w:t>
                        </w:r>
                        <w:r w:rsidRPr="00770633">
                          <w:rPr>
                            <w:rFonts w:eastAsia="Calibri"/>
                          </w:rPr>
                          <w:t>)</w:t>
                        </w:r>
                      </w:p>
                    </w:txbxContent>
                  </v:textbox>
                </v:rect>
                <v:rect id="Прямоугольник 112" o:spid="_x0000_s1132" style="position:absolute;top:37614;width:57759;height:27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" fillcolor="white [3201]" strokecolor="black [3200]" strokeweight=".5pt">
                  <v:textbox>
                    <w:txbxContent>
                      <w:p w:rsidR="00670C22" w:rsidRDefault="00670C22" w:rsidP="00770633">
                        <w:pPr>
                          <w:pStyle w:val="a4"/>
                          <w:spacing w:before="0" w:beforeAutospacing="0" w:after="0" w:afterAutospacing="0" w:line="276" w:lineRule="auto"/>
                          <w:jc w:val="center"/>
                        </w:pPr>
                        <w:r>
                          <w:rPr>
                            <w:rFonts w:eastAsia="Calibri"/>
                          </w:rPr>
                          <w:t>Другие организационные системы</w:t>
                        </w:r>
                      </w:p>
                    </w:txbxContent>
                  </v:textbox>
                </v:rect>
                <v:shape id="Прямая со стрелкой 87" o:spid="_x0000_s1133" type="#_x0000_t32" style="position:absolute;left:1447;top:6553;width:0;height:3106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" strokecolor="black [3040]">
                  <v:stroke endarrow="open"/>
                </v:shape>
                <v:shape id="Прямая со стрелкой 95" o:spid="_x0000_s1134" type="#_x0000_t32" style="position:absolute;left:28956;top:6553;width:0;height:31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" strokecolor="black [3040]">
                  <v:stroke endarrow="open"/>
                </v:shape>
                <v:shape id="Прямая со стрелкой 98" o:spid="_x0000_s1135" type="#_x0000_t32" style="position:absolute;left:30327;top:19592;width:4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" strokecolor="black [3040]">
                  <v:stroke endarrow="open"/>
                </v:shape>
                <v:shape id="Прямая со стрелкой 114" o:spid="_x0000_s1136" type="#_x0000_t32" style="position:absolute;left:32689;top:25069;width:77;height:327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" strokecolor="black [3040]">
                  <v:stroke endarrow="open"/>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115" o:spid="_x0000_s1137" type="#_x0000_t34" style="position:absolute;left:5867;top:19654;width:0;height:11015;rotation:18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" adj="-2147483648" strokecolor="black [3040]">
                  <v:stroke endarrow="open"/>
                </v:shape>
                <v:rect id="Прямоугольник 109" o:spid="_x0000_s1138" style="position:absolute;left:7086;top:15486;width:23241;height:82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" fillcolor="#d8d8d8 [2732]" strokecolor="black [3200]" strokeweight=".5pt">
                  <v:textbox>
                    <w:txbxContent>
                      <w:p w:rsidR="00670C22" w:rsidRPr="00770633" w:rsidRDefault="00670C22" w:rsidP="00770633">
                        <w:pPr>
                          <w:pStyle w:val="a4"/>
                          <w:spacing w:before="0" w:beforeAutospacing="0" w:after="0" w:afterAutospacing="0"/>
                          <w:jc w:val="center"/>
                        </w:pPr>
                        <w:r>
                          <w:rPr>
                            <w:rFonts w:eastAsia="Calibri"/>
                          </w:rPr>
                          <w:t xml:space="preserve">Приобретение, развертывание и поддержание ресурсов (индикаторы структуры по </w:t>
                        </w:r>
                        <w:r>
                          <w:rPr>
                            <w:rFonts w:eastAsia="Calibri"/>
                            <w:lang w:val="en-US"/>
                          </w:rPr>
                          <w:t>Donabedian</w:t>
                        </w:r>
                        <w:r w:rsidRPr="00770633">
                          <w:rPr>
                            <w:rFonts w:eastAsia="Calibri"/>
                          </w:rPr>
                          <w:t>)</w:t>
                        </w:r>
                      </w:p>
                    </w:txbxContent>
                  </v:textbox>
                </v:rect>
                <v:rect id="Прямоугольник 110" o:spid="_x0000_s1139" style="position:absolute;left:34747;top:15487;width:19126;height:82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" fillcolor="#d8d8d8 [2732]" strokecolor="black [3200]" strokeweight=".5pt">
                  <v:textbox>
                    <w:txbxContent>
                      <w:p w:rsidR="00670C22" w:rsidRPr="00770633" w:rsidRDefault="00670C22" w:rsidP="00770633">
                        <w:pPr>
                          <w:pStyle w:val="a4"/>
                          <w:spacing w:before="0" w:beforeAutospacing="0" w:after="0" w:afterAutospacing="0"/>
                          <w:jc w:val="center"/>
                        </w:pPr>
                        <w:r>
                          <w:rPr>
                            <w:rFonts w:eastAsia="Calibri"/>
                          </w:rPr>
                          <w:t xml:space="preserve">Трансформация ресурсов в услуги (индикаторы процесса по </w:t>
                        </w:r>
                        <w:r>
                          <w:rPr>
                            <w:rFonts w:eastAsia="Calibri"/>
                            <w:lang w:val="en-US"/>
                          </w:rPr>
                          <w:t>Donabedian</w:t>
                        </w:r>
                        <w:r w:rsidRPr="00770633">
                          <w:rPr>
                            <w:rFonts w:eastAsia="Calibri"/>
                          </w:rPr>
                          <w:t>)</w:t>
                        </w:r>
                      </w:p>
                    </w:txbxContent>
                  </v:textbox>
                </v:rect>
                <v:rect id="Прямоугольник 113" o:spid="_x0000_s1140" style="position:absolute;left:5867;top:14420;width:49378;height:104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" filled="f" strokecolor="black [3213]" strokeweight=".5pt">
                  <v:textbox>
                    <w:txbxContent>
                      <w:p w:rsidR="00670C22" w:rsidRDefault="00670C22" w:rsidP="00770633">
                        <w:pPr>
                          <w:pStyle w:val="a4"/>
                          <w:spacing w:before="0" w:beforeAutospacing="0" w:after="0" w:afterAutospacing="0" w:line="276" w:lineRule="auto"/>
                          <w:jc w:val="center"/>
                        </w:pPr>
                      </w:p>
                    </w:txbxContent>
                  </v:textbox>
                </v:rect>
                <w10:anchorlock/>
              </v:group>
            </w:pict>
          </mc:Fallback>
        </mc:AlternateContent>
      </w:r>
    </w:p>
    <w:p w:rsidR="00B119F1" w:rsidRPr="00B119F1" w:rsidRDefault="00B119F1" w:rsidP="00052A73">
      <w:pPr>
        <w:spacing w:after="0" w:line="240" w:lineRule="auto"/>
        <w:ind w:firstLine="567"/>
        <w:jc w:val="both"/>
        <w:rPr>
          <w:rFonts w:ascii="Times New Roman" w:hAnsi="Times New Roman" w:cs="Times New Roman"/>
          <w:sz w:val="28"/>
          <w:szCs w:val="28"/>
        </w:rPr>
      </w:pPr>
    </w:p>
    <w:p w:rsidR="00770633" w:rsidRPr="00D872D5" w:rsidRDefault="00D872D5" w:rsidP="0077063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Рисунок 3 -</w:t>
      </w:r>
      <w:r w:rsidR="00770633" w:rsidRPr="00D872D5">
        <w:rPr>
          <w:rFonts w:ascii="Times New Roman" w:hAnsi="Times New Roman" w:cs="Times New Roman"/>
          <w:sz w:val="28"/>
          <w:szCs w:val="28"/>
        </w:rPr>
        <w:t xml:space="preserve"> Рамка оценки деятельности по сестринскому уходу </w:t>
      </w:r>
    </w:p>
    <w:p w:rsidR="00052A73" w:rsidRPr="00D872D5" w:rsidRDefault="00770633" w:rsidP="00770633">
      <w:pPr>
        <w:spacing w:after="0" w:line="240" w:lineRule="auto"/>
        <w:jc w:val="center"/>
        <w:rPr>
          <w:rFonts w:ascii="Times New Roman" w:hAnsi="Times New Roman" w:cs="Times New Roman"/>
          <w:i/>
          <w:sz w:val="24"/>
          <w:szCs w:val="24"/>
          <w:lang w:val="en-US"/>
        </w:rPr>
      </w:pPr>
      <w:r w:rsidRPr="00D872D5">
        <w:rPr>
          <w:rFonts w:ascii="Times New Roman" w:hAnsi="Times New Roman" w:cs="Times New Roman"/>
          <w:i/>
          <w:sz w:val="24"/>
          <w:szCs w:val="24"/>
          <w:lang w:val="en-US"/>
        </w:rPr>
        <w:t>(The Nursing Care Performance Framework, Dubois C-A., 2013)</w:t>
      </w:r>
    </w:p>
    <w:p w:rsidR="00770633" w:rsidRDefault="00770633" w:rsidP="00052A73">
      <w:pPr>
        <w:spacing w:after="0" w:line="240" w:lineRule="auto"/>
        <w:ind w:firstLine="567"/>
        <w:jc w:val="both"/>
        <w:rPr>
          <w:rFonts w:ascii="Times New Roman" w:hAnsi="Times New Roman" w:cs="Times New Roman"/>
          <w:sz w:val="28"/>
          <w:szCs w:val="28"/>
          <w:lang w:val="en-US"/>
        </w:rPr>
      </w:pPr>
    </w:p>
    <w:p w:rsidR="00770633" w:rsidRDefault="00124624" w:rsidP="00052A7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Индикаторы приобретения, развертывания и поддержания ресурсов (структуры) включали следующие области:</w:t>
      </w:r>
    </w:p>
    <w:p w:rsidR="00124624" w:rsidRDefault="00124624" w:rsidP="00216816">
      <w:pPr>
        <w:pStyle w:val="a3"/>
        <w:numPr>
          <w:ilvl w:val="0"/>
          <w:numId w:val="9"/>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Удовлетворение потребности в сестринских кадрах: количество/интенсивность; качество (обучение, опыт); сочетание профессиональных навыков (специалисты с разным уровнем образования); </w:t>
      </w:r>
      <w:r w:rsidR="005D634D">
        <w:rPr>
          <w:rFonts w:ascii="Times New Roman" w:hAnsi="Times New Roman" w:cs="Times New Roman"/>
          <w:sz w:val="28"/>
          <w:szCs w:val="28"/>
        </w:rPr>
        <w:t>системы классификации пациентов</w:t>
      </w:r>
      <w:r>
        <w:rPr>
          <w:rFonts w:ascii="Times New Roman" w:hAnsi="Times New Roman" w:cs="Times New Roman"/>
          <w:sz w:val="28"/>
          <w:szCs w:val="28"/>
        </w:rPr>
        <w:t>.</w:t>
      </w:r>
    </w:p>
    <w:p w:rsidR="00124624" w:rsidRDefault="00124624" w:rsidP="00216816">
      <w:pPr>
        <w:pStyle w:val="a3"/>
        <w:numPr>
          <w:ilvl w:val="0"/>
          <w:numId w:val="9"/>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Условия работы: поддерживающие ресурсы (физические и материальные условия); ресурсы работодателей (стабильность, трудовая нагрузка).</w:t>
      </w:r>
    </w:p>
    <w:p w:rsidR="00124624" w:rsidRDefault="00124624" w:rsidP="00216816">
      <w:pPr>
        <w:pStyle w:val="a3"/>
        <w:numPr>
          <w:ilvl w:val="0"/>
          <w:numId w:val="9"/>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Поддержание персонала: удовлетворенность работой; несчастные случаи и болезни, связанные с работой; выход на пенсию/текучка кадров;  прогулы на работе. </w:t>
      </w:r>
    </w:p>
    <w:p w:rsidR="00124624" w:rsidRPr="00124624" w:rsidRDefault="00124624" w:rsidP="00216816">
      <w:pPr>
        <w:pStyle w:val="a3"/>
        <w:numPr>
          <w:ilvl w:val="0"/>
          <w:numId w:val="9"/>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Экономическая устойчивость: затраты на ресурсы; затраты на один случай пациента или пациенто-день.</w:t>
      </w:r>
    </w:p>
    <w:p w:rsidR="00124624" w:rsidRDefault="00124624" w:rsidP="00052A73">
      <w:pPr>
        <w:spacing w:after="0" w:line="240" w:lineRule="auto"/>
        <w:ind w:firstLine="567"/>
        <w:jc w:val="both"/>
        <w:rPr>
          <w:rFonts w:ascii="Times New Roman" w:hAnsi="Times New Roman" w:cs="Times New Roman"/>
          <w:sz w:val="28"/>
          <w:szCs w:val="28"/>
        </w:rPr>
      </w:pPr>
    </w:p>
    <w:p w:rsidR="00124624" w:rsidRDefault="00124624" w:rsidP="00052A7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Индикаторы трансформации ресурсов в услуги (процессов) включали следующие области:</w:t>
      </w:r>
    </w:p>
    <w:p w:rsidR="00124624" w:rsidRDefault="00124624" w:rsidP="00216816">
      <w:pPr>
        <w:pStyle w:val="a3"/>
        <w:numPr>
          <w:ilvl w:val="0"/>
          <w:numId w:val="10"/>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Сестринский процесс: оценка, планирование и экспертиза; управление проблемами и симптомами; профилактика заболеваний и укрепление здоровья; интеграция госпитального общества/планирование выписки; развертывание области профессиональной практики.</w:t>
      </w:r>
    </w:p>
    <w:p w:rsidR="00124624" w:rsidRDefault="00124624" w:rsidP="00216816">
      <w:pPr>
        <w:pStyle w:val="a3"/>
        <w:numPr>
          <w:ilvl w:val="0"/>
          <w:numId w:val="10"/>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Пациент-центрированность в оказании сестринского ухода: </w:t>
      </w:r>
      <w:r w:rsidR="009F230C">
        <w:rPr>
          <w:rFonts w:ascii="Times New Roman" w:hAnsi="Times New Roman" w:cs="Times New Roman"/>
          <w:sz w:val="28"/>
          <w:szCs w:val="28"/>
        </w:rPr>
        <w:t>непрерывность (реактивность, своевременность, координация); вовлечение пациента/семьи (уход за собой/информация/обучение); чувствительность к нуждам и ожиданиям пациентов (коммуникации, комплексность).</w:t>
      </w:r>
    </w:p>
    <w:p w:rsidR="009F230C" w:rsidRDefault="009F230C" w:rsidP="00216816">
      <w:pPr>
        <w:pStyle w:val="a3"/>
        <w:numPr>
          <w:ilvl w:val="0"/>
          <w:numId w:val="10"/>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Окружение на рабочем месте: восприятие автономии, ролевое давление, коллаборация);</w:t>
      </w:r>
    </w:p>
    <w:p w:rsidR="009F230C" w:rsidRPr="00124624" w:rsidRDefault="009F230C" w:rsidP="00216816">
      <w:pPr>
        <w:pStyle w:val="a3"/>
        <w:numPr>
          <w:ilvl w:val="0"/>
          <w:numId w:val="10"/>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Профессиональная удовлетворенность. </w:t>
      </w:r>
    </w:p>
    <w:p w:rsidR="00124624" w:rsidRDefault="00124624" w:rsidP="00052A73">
      <w:pPr>
        <w:spacing w:after="0" w:line="240" w:lineRule="auto"/>
        <w:ind w:firstLine="567"/>
        <w:jc w:val="both"/>
        <w:rPr>
          <w:rFonts w:ascii="Times New Roman" w:hAnsi="Times New Roman" w:cs="Times New Roman"/>
          <w:sz w:val="28"/>
          <w:szCs w:val="28"/>
        </w:rPr>
      </w:pPr>
    </w:p>
    <w:p w:rsidR="00124624" w:rsidRDefault="00124624" w:rsidP="0012462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Индикаторы осуществления изменений в состоянии и условиях пациента (результатов) включали следующие области:</w:t>
      </w:r>
    </w:p>
    <w:p w:rsidR="00124624" w:rsidRDefault="008A3BA5" w:rsidP="0012462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 Результаты по рискам и безопасность: падения пациентов; повреждения пациентов;  ошибки и осложнения при лекарственной терапии; инфекции легких; пролежневые язвы; осложнения со стороны мочевыделительных путей; злоупотребления; нозокомиальные инфекции; неудачи в сердечно-легочной реанимации).</w:t>
      </w:r>
    </w:p>
    <w:p w:rsidR="008A3BA5" w:rsidRDefault="008A3BA5" w:rsidP="0012462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 Комфорт и качество жизни пациента, связанные с уходом: гигиена; физические и химические сдерживающие факторы; управление симптомами (боль, тошнота, одышка, лихорадка); недержание; комфорт и качество жизни.</w:t>
      </w:r>
    </w:p>
    <w:p w:rsidR="008A3BA5" w:rsidRDefault="008A3BA5" w:rsidP="0012462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  Расширение возможностей пациента: способность добиваться соответствующего самоухода; принятие поведения, способствующего укреплению здоровья.</w:t>
      </w:r>
    </w:p>
    <w:p w:rsidR="008A3BA5" w:rsidRDefault="008A3BA5" w:rsidP="0012462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4. Функциональное состояние пациента:  </w:t>
      </w:r>
      <w:r w:rsidR="008267BA">
        <w:rPr>
          <w:rFonts w:ascii="Times New Roman" w:hAnsi="Times New Roman" w:cs="Times New Roman"/>
          <w:sz w:val="28"/>
          <w:szCs w:val="28"/>
        </w:rPr>
        <w:t>способность к физическому функционированию; способность к когнитивному и психосоциальному функционированию; функциональные способности; восстановление первоначального состояния здоровья; состояние питания.</w:t>
      </w:r>
    </w:p>
    <w:p w:rsidR="00511F6C" w:rsidRDefault="008267BA" w:rsidP="00511F6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5. </w:t>
      </w:r>
      <w:r w:rsidR="00511F6C">
        <w:rPr>
          <w:rFonts w:ascii="Times New Roman" w:hAnsi="Times New Roman" w:cs="Times New Roman"/>
          <w:sz w:val="28"/>
          <w:szCs w:val="28"/>
        </w:rPr>
        <w:t>Удовлетворенность пациентов: удовлетворенность пациентов/жалобы.</w:t>
      </w:r>
    </w:p>
    <w:p w:rsidR="00511F6C" w:rsidRDefault="00511F6C" w:rsidP="00511F6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6. Вклад сестринского ухода в другие системы ухода: госпитальная смертность; повторные госпитализации; продолжительность пребывания в стационаре; другие осложнения, связанные с уходом.</w:t>
      </w:r>
    </w:p>
    <w:p w:rsidR="00A3340C" w:rsidRDefault="00A3340C" w:rsidP="00511F6C">
      <w:pPr>
        <w:spacing w:after="0" w:line="240" w:lineRule="auto"/>
        <w:ind w:firstLine="567"/>
        <w:jc w:val="both"/>
        <w:rPr>
          <w:rFonts w:ascii="Times New Roman" w:hAnsi="Times New Roman" w:cs="Times New Roman"/>
          <w:sz w:val="28"/>
          <w:szCs w:val="28"/>
        </w:rPr>
      </w:pPr>
    </w:p>
    <w:p w:rsidR="00511F6C" w:rsidRDefault="002B42CE" w:rsidP="00511F6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Приведя примеры взаимодействия между индикаторами, авторы пришли к выводу, что сформированная ими матрица оценки сестринского ухода позволяет получить целостную картину и избежать упрощения оценки и </w:t>
      </w:r>
      <w:r>
        <w:rPr>
          <w:rFonts w:ascii="Times New Roman" w:hAnsi="Times New Roman" w:cs="Times New Roman"/>
          <w:sz w:val="28"/>
          <w:szCs w:val="28"/>
        </w:rPr>
        <w:lastRenderedPageBreak/>
        <w:t>туннельного взгляда на отдельные области сестринского ухода, а также сдвинуть фокус оценки с кратковременных целей на долгосрочные результаты.</w:t>
      </w:r>
    </w:p>
    <w:p w:rsidR="00AB5CC1" w:rsidRPr="00A76A30" w:rsidRDefault="00AB5CC1" w:rsidP="00AB5CC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Таким образом, для последующего </w:t>
      </w:r>
      <w:r w:rsidR="009221B7">
        <w:rPr>
          <w:rFonts w:ascii="Times New Roman" w:hAnsi="Times New Roman" w:cs="Times New Roman"/>
          <w:sz w:val="28"/>
          <w:szCs w:val="28"/>
        </w:rPr>
        <w:t xml:space="preserve">анализа используемых в мировой практике показателей деятельности специалистов сестринского дела </w:t>
      </w:r>
      <w:r>
        <w:rPr>
          <w:rFonts w:ascii="Times New Roman" w:hAnsi="Times New Roman" w:cs="Times New Roman"/>
          <w:sz w:val="28"/>
          <w:szCs w:val="28"/>
        </w:rPr>
        <w:t xml:space="preserve">был использован подход </w:t>
      </w:r>
      <w:r w:rsidR="009221B7">
        <w:rPr>
          <w:rFonts w:ascii="Times New Roman" w:hAnsi="Times New Roman" w:cs="Times New Roman"/>
          <w:sz w:val="28"/>
          <w:szCs w:val="28"/>
          <w:lang w:val="en-US"/>
        </w:rPr>
        <w:t>A</w:t>
      </w:r>
      <w:r w:rsidR="009221B7">
        <w:rPr>
          <w:rFonts w:ascii="Times New Roman" w:hAnsi="Times New Roman" w:cs="Times New Roman"/>
          <w:sz w:val="28"/>
          <w:szCs w:val="28"/>
        </w:rPr>
        <w:t>.</w:t>
      </w:r>
      <w:r w:rsidRPr="00A76A30">
        <w:rPr>
          <w:rFonts w:ascii="Times New Roman" w:hAnsi="Times New Roman" w:cs="Times New Roman"/>
          <w:sz w:val="28"/>
          <w:szCs w:val="28"/>
        </w:rPr>
        <w:t xml:space="preserve"> </w:t>
      </w:r>
      <w:r w:rsidRPr="00A76A30">
        <w:rPr>
          <w:rFonts w:ascii="Times New Roman" w:hAnsi="Times New Roman" w:cs="Times New Roman"/>
          <w:sz w:val="28"/>
          <w:szCs w:val="28"/>
          <w:lang w:val="en-US"/>
        </w:rPr>
        <w:t>Donabedian</w:t>
      </w:r>
      <w:r w:rsidRPr="00A76A30">
        <w:rPr>
          <w:rFonts w:ascii="Times New Roman" w:hAnsi="Times New Roman" w:cs="Times New Roman"/>
          <w:sz w:val="28"/>
          <w:szCs w:val="28"/>
        </w:rPr>
        <w:t xml:space="preserve"> (1988, 2003) с разделением показателей деятельности на </w:t>
      </w:r>
      <w:r w:rsidR="00BD7899">
        <w:rPr>
          <w:rFonts w:ascii="Times New Roman" w:hAnsi="Times New Roman" w:cs="Times New Roman"/>
          <w:sz w:val="28"/>
          <w:szCs w:val="28"/>
        </w:rPr>
        <w:t xml:space="preserve">индикаторы </w:t>
      </w:r>
      <w:r>
        <w:rPr>
          <w:rFonts w:ascii="Times New Roman" w:hAnsi="Times New Roman" w:cs="Times New Roman"/>
          <w:sz w:val="28"/>
          <w:szCs w:val="28"/>
        </w:rPr>
        <w:t>с</w:t>
      </w:r>
      <w:r w:rsidRPr="00A76A30">
        <w:rPr>
          <w:rFonts w:ascii="Times New Roman" w:hAnsi="Times New Roman" w:cs="Times New Roman"/>
          <w:sz w:val="28"/>
          <w:szCs w:val="28"/>
        </w:rPr>
        <w:t>труктур</w:t>
      </w:r>
      <w:r w:rsidR="00BD7899">
        <w:rPr>
          <w:rFonts w:ascii="Times New Roman" w:hAnsi="Times New Roman" w:cs="Times New Roman"/>
          <w:sz w:val="28"/>
          <w:szCs w:val="28"/>
        </w:rPr>
        <w:t>ы</w:t>
      </w:r>
      <w:r>
        <w:rPr>
          <w:rFonts w:ascii="Times New Roman" w:hAnsi="Times New Roman" w:cs="Times New Roman"/>
          <w:sz w:val="28"/>
          <w:szCs w:val="28"/>
        </w:rPr>
        <w:t>, п</w:t>
      </w:r>
      <w:r w:rsidR="00BD7899">
        <w:rPr>
          <w:rFonts w:ascii="Times New Roman" w:hAnsi="Times New Roman" w:cs="Times New Roman"/>
          <w:sz w:val="28"/>
          <w:szCs w:val="28"/>
        </w:rPr>
        <w:t>роцессов</w:t>
      </w:r>
      <w:r w:rsidRPr="00A76A30">
        <w:rPr>
          <w:rFonts w:ascii="Times New Roman" w:hAnsi="Times New Roman" w:cs="Times New Roman"/>
          <w:sz w:val="28"/>
          <w:szCs w:val="28"/>
        </w:rPr>
        <w:t xml:space="preserve"> </w:t>
      </w:r>
      <w:r>
        <w:rPr>
          <w:rFonts w:ascii="Times New Roman" w:hAnsi="Times New Roman" w:cs="Times New Roman"/>
          <w:sz w:val="28"/>
          <w:szCs w:val="28"/>
        </w:rPr>
        <w:t>и р</w:t>
      </w:r>
      <w:r w:rsidR="00BD7899">
        <w:rPr>
          <w:rFonts w:ascii="Times New Roman" w:hAnsi="Times New Roman" w:cs="Times New Roman"/>
          <w:sz w:val="28"/>
          <w:szCs w:val="28"/>
        </w:rPr>
        <w:t>езультато</w:t>
      </w:r>
      <w:r w:rsidRPr="00A76A30">
        <w:rPr>
          <w:rFonts w:ascii="Times New Roman" w:hAnsi="Times New Roman" w:cs="Times New Roman"/>
          <w:sz w:val="28"/>
          <w:szCs w:val="28"/>
        </w:rPr>
        <w:t>в</w:t>
      </w:r>
      <w:r w:rsidR="00BD7899">
        <w:rPr>
          <w:rFonts w:ascii="Times New Roman" w:hAnsi="Times New Roman" w:cs="Times New Roman"/>
          <w:sz w:val="28"/>
          <w:szCs w:val="28"/>
        </w:rPr>
        <w:t xml:space="preserve"> деятельности</w:t>
      </w:r>
      <w:r w:rsidRPr="00A76A30">
        <w:rPr>
          <w:rFonts w:ascii="Times New Roman" w:hAnsi="Times New Roman" w:cs="Times New Roman"/>
          <w:sz w:val="28"/>
          <w:szCs w:val="28"/>
        </w:rPr>
        <w:t xml:space="preserve">. </w:t>
      </w:r>
    </w:p>
    <w:p w:rsidR="00AB5CC1" w:rsidRDefault="00AB5CC1" w:rsidP="00AB5CC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Для </w:t>
      </w:r>
      <w:r w:rsidR="009221B7">
        <w:rPr>
          <w:rFonts w:ascii="Times New Roman" w:hAnsi="Times New Roman" w:cs="Times New Roman"/>
          <w:sz w:val="28"/>
          <w:szCs w:val="28"/>
        </w:rPr>
        <w:t xml:space="preserve">этого был </w:t>
      </w:r>
      <w:r>
        <w:rPr>
          <w:rFonts w:ascii="Times New Roman" w:hAnsi="Times New Roman" w:cs="Times New Roman"/>
          <w:sz w:val="28"/>
          <w:szCs w:val="28"/>
        </w:rPr>
        <w:t xml:space="preserve">осуществлен информационный поиск статей, начиная с 2000 года, в системе </w:t>
      </w:r>
      <w:r>
        <w:rPr>
          <w:rFonts w:ascii="Times New Roman" w:hAnsi="Times New Roman" w:cs="Times New Roman"/>
          <w:sz w:val="28"/>
          <w:szCs w:val="28"/>
          <w:lang w:val="en-US"/>
        </w:rPr>
        <w:t>PubMedCentral</w:t>
      </w:r>
      <w:r w:rsidRPr="00D36126">
        <w:rPr>
          <w:rFonts w:ascii="Times New Roman" w:hAnsi="Times New Roman" w:cs="Times New Roman"/>
          <w:sz w:val="28"/>
          <w:szCs w:val="28"/>
        </w:rPr>
        <w:t xml:space="preserve"> </w:t>
      </w:r>
      <w:r>
        <w:rPr>
          <w:rFonts w:ascii="Times New Roman" w:hAnsi="Times New Roman" w:cs="Times New Roman"/>
          <w:sz w:val="28"/>
          <w:szCs w:val="28"/>
          <w:lang w:val="en-US"/>
        </w:rPr>
        <w:t>c</w:t>
      </w:r>
      <w:r w:rsidRPr="00D36126">
        <w:rPr>
          <w:rFonts w:ascii="Times New Roman" w:hAnsi="Times New Roman" w:cs="Times New Roman"/>
          <w:sz w:val="28"/>
          <w:szCs w:val="28"/>
        </w:rPr>
        <w:t xml:space="preserve"> </w:t>
      </w:r>
      <w:r>
        <w:rPr>
          <w:rFonts w:ascii="Times New Roman" w:hAnsi="Times New Roman" w:cs="Times New Roman"/>
          <w:sz w:val="28"/>
          <w:szCs w:val="28"/>
        </w:rPr>
        <w:t xml:space="preserve">использованием следующих ключевых слов: </w:t>
      </w:r>
      <w:r>
        <w:rPr>
          <w:rFonts w:ascii="Times New Roman" w:hAnsi="Times New Roman" w:cs="Times New Roman"/>
          <w:sz w:val="28"/>
          <w:szCs w:val="28"/>
          <w:lang w:val="en-US"/>
        </w:rPr>
        <w:t>nurs</w:t>
      </w:r>
      <w:r w:rsidRPr="00D36126">
        <w:rPr>
          <w:rFonts w:ascii="Times New Roman" w:hAnsi="Times New Roman" w:cs="Times New Roman"/>
          <w:sz w:val="28"/>
          <w:szCs w:val="28"/>
        </w:rPr>
        <w:t xml:space="preserve">* </w:t>
      </w:r>
      <w:r>
        <w:rPr>
          <w:rFonts w:ascii="Times New Roman" w:hAnsi="Times New Roman" w:cs="Times New Roman"/>
          <w:sz w:val="28"/>
          <w:szCs w:val="28"/>
          <w:lang w:val="en-US"/>
        </w:rPr>
        <w:t>AND</w:t>
      </w:r>
      <w:r w:rsidRPr="00D36126">
        <w:rPr>
          <w:rFonts w:ascii="Times New Roman" w:hAnsi="Times New Roman" w:cs="Times New Roman"/>
          <w:sz w:val="28"/>
          <w:szCs w:val="28"/>
        </w:rPr>
        <w:t xml:space="preserve"> “</w:t>
      </w:r>
      <w:r>
        <w:rPr>
          <w:rFonts w:ascii="Times New Roman" w:hAnsi="Times New Roman" w:cs="Times New Roman"/>
          <w:sz w:val="28"/>
          <w:szCs w:val="28"/>
          <w:lang w:val="en-US"/>
        </w:rPr>
        <w:t>performance</w:t>
      </w:r>
      <w:r w:rsidRPr="00D36126">
        <w:rPr>
          <w:rFonts w:ascii="Times New Roman" w:hAnsi="Times New Roman" w:cs="Times New Roman"/>
          <w:sz w:val="28"/>
          <w:szCs w:val="28"/>
        </w:rPr>
        <w:t xml:space="preserve"> </w:t>
      </w:r>
      <w:r>
        <w:rPr>
          <w:rFonts w:ascii="Times New Roman" w:hAnsi="Times New Roman" w:cs="Times New Roman"/>
          <w:sz w:val="28"/>
          <w:szCs w:val="28"/>
          <w:lang w:val="en-US"/>
        </w:rPr>
        <w:t>indicator</w:t>
      </w:r>
      <w:r w:rsidRPr="00D36126">
        <w:rPr>
          <w:rFonts w:ascii="Times New Roman" w:hAnsi="Times New Roman" w:cs="Times New Roman"/>
          <w:sz w:val="28"/>
          <w:szCs w:val="28"/>
        </w:rPr>
        <w:t>*”</w:t>
      </w:r>
      <w:r>
        <w:rPr>
          <w:rFonts w:ascii="Times New Roman" w:hAnsi="Times New Roman" w:cs="Times New Roman"/>
          <w:sz w:val="28"/>
          <w:szCs w:val="28"/>
        </w:rPr>
        <w:t xml:space="preserve"> (160 статей)</w:t>
      </w:r>
      <w:r w:rsidRPr="00D36126">
        <w:rPr>
          <w:rFonts w:ascii="Times New Roman" w:hAnsi="Times New Roman" w:cs="Times New Roman"/>
          <w:sz w:val="28"/>
          <w:szCs w:val="28"/>
        </w:rPr>
        <w:t>;</w:t>
      </w:r>
      <w:r>
        <w:rPr>
          <w:rFonts w:ascii="Times New Roman" w:hAnsi="Times New Roman" w:cs="Times New Roman"/>
          <w:sz w:val="28"/>
          <w:szCs w:val="28"/>
        </w:rPr>
        <w:t xml:space="preserve"> </w:t>
      </w:r>
      <w:r w:rsidRPr="00D36126">
        <w:rPr>
          <w:rFonts w:ascii="Times New Roman" w:hAnsi="Times New Roman" w:cs="Times New Roman"/>
          <w:sz w:val="28"/>
          <w:szCs w:val="28"/>
        </w:rPr>
        <w:t>“</w:t>
      </w:r>
      <w:r>
        <w:rPr>
          <w:rFonts w:ascii="Times New Roman" w:hAnsi="Times New Roman" w:cs="Times New Roman"/>
          <w:sz w:val="28"/>
          <w:szCs w:val="28"/>
          <w:lang w:val="en-US"/>
        </w:rPr>
        <w:t>nursing</w:t>
      </w:r>
      <w:r w:rsidRPr="00D36126">
        <w:rPr>
          <w:rFonts w:ascii="Times New Roman" w:hAnsi="Times New Roman" w:cs="Times New Roman"/>
          <w:sz w:val="28"/>
          <w:szCs w:val="28"/>
        </w:rPr>
        <w:t>-</w:t>
      </w:r>
      <w:r>
        <w:rPr>
          <w:rFonts w:ascii="Times New Roman" w:hAnsi="Times New Roman" w:cs="Times New Roman"/>
          <w:sz w:val="28"/>
          <w:szCs w:val="28"/>
          <w:lang w:val="en-US"/>
        </w:rPr>
        <w:t>sensitive</w:t>
      </w:r>
      <w:r w:rsidRPr="00D36126">
        <w:rPr>
          <w:rFonts w:ascii="Times New Roman" w:hAnsi="Times New Roman" w:cs="Times New Roman"/>
          <w:sz w:val="28"/>
          <w:szCs w:val="28"/>
        </w:rPr>
        <w:t xml:space="preserve"> </w:t>
      </w:r>
      <w:r>
        <w:rPr>
          <w:rFonts w:ascii="Times New Roman" w:hAnsi="Times New Roman" w:cs="Times New Roman"/>
          <w:sz w:val="28"/>
          <w:szCs w:val="28"/>
          <w:lang w:val="en-US"/>
        </w:rPr>
        <w:t>outcomes</w:t>
      </w:r>
      <w:r w:rsidRPr="00D36126">
        <w:rPr>
          <w:rFonts w:ascii="Times New Roman" w:hAnsi="Times New Roman" w:cs="Times New Roman"/>
          <w:sz w:val="28"/>
          <w:szCs w:val="28"/>
        </w:rPr>
        <w:t xml:space="preserve">” </w:t>
      </w:r>
      <w:r>
        <w:rPr>
          <w:rFonts w:ascii="Times New Roman" w:hAnsi="Times New Roman" w:cs="Times New Roman"/>
          <w:sz w:val="28"/>
          <w:szCs w:val="28"/>
          <w:lang w:val="en-US"/>
        </w:rPr>
        <w:t>OR</w:t>
      </w:r>
      <w:r w:rsidRPr="00D36126">
        <w:rPr>
          <w:rFonts w:ascii="Times New Roman" w:hAnsi="Times New Roman" w:cs="Times New Roman"/>
          <w:sz w:val="28"/>
          <w:szCs w:val="28"/>
        </w:rPr>
        <w:t xml:space="preserve"> “</w:t>
      </w:r>
      <w:r>
        <w:rPr>
          <w:rFonts w:ascii="Times New Roman" w:hAnsi="Times New Roman" w:cs="Times New Roman"/>
          <w:sz w:val="28"/>
          <w:szCs w:val="28"/>
          <w:lang w:val="en-US"/>
        </w:rPr>
        <w:t>nursing</w:t>
      </w:r>
      <w:r w:rsidRPr="00D36126">
        <w:rPr>
          <w:rFonts w:ascii="Times New Roman" w:hAnsi="Times New Roman" w:cs="Times New Roman"/>
          <w:sz w:val="28"/>
          <w:szCs w:val="28"/>
        </w:rPr>
        <w:t>-</w:t>
      </w:r>
      <w:r>
        <w:rPr>
          <w:rFonts w:ascii="Times New Roman" w:hAnsi="Times New Roman" w:cs="Times New Roman"/>
          <w:sz w:val="28"/>
          <w:szCs w:val="28"/>
          <w:lang w:val="en-US"/>
        </w:rPr>
        <w:t>sensitive</w:t>
      </w:r>
      <w:r w:rsidRPr="00D36126">
        <w:rPr>
          <w:rFonts w:ascii="Times New Roman" w:hAnsi="Times New Roman" w:cs="Times New Roman"/>
          <w:sz w:val="28"/>
          <w:szCs w:val="28"/>
        </w:rPr>
        <w:t xml:space="preserve"> </w:t>
      </w:r>
      <w:r>
        <w:rPr>
          <w:rFonts w:ascii="Times New Roman" w:hAnsi="Times New Roman" w:cs="Times New Roman"/>
          <w:sz w:val="28"/>
          <w:szCs w:val="28"/>
          <w:lang w:val="en-US"/>
        </w:rPr>
        <w:t>indicators</w:t>
      </w:r>
      <w:r w:rsidRPr="00D36126">
        <w:rPr>
          <w:rFonts w:ascii="Times New Roman" w:hAnsi="Times New Roman" w:cs="Times New Roman"/>
          <w:sz w:val="28"/>
          <w:szCs w:val="28"/>
        </w:rPr>
        <w:t xml:space="preserve">” (58 </w:t>
      </w:r>
      <w:r>
        <w:rPr>
          <w:rFonts w:ascii="Times New Roman" w:hAnsi="Times New Roman" w:cs="Times New Roman"/>
          <w:sz w:val="28"/>
          <w:szCs w:val="28"/>
        </w:rPr>
        <w:t>статей). После изучения из резул</w:t>
      </w:r>
      <w:r w:rsidR="00D5159E">
        <w:rPr>
          <w:rFonts w:ascii="Times New Roman" w:hAnsi="Times New Roman" w:cs="Times New Roman"/>
          <w:sz w:val="28"/>
          <w:szCs w:val="28"/>
        </w:rPr>
        <w:t>ьтатов поиска были исключены 93 статьи;</w:t>
      </w:r>
      <w:r>
        <w:rPr>
          <w:rFonts w:ascii="Times New Roman" w:hAnsi="Times New Roman" w:cs="Times New Roman"/>
          <w:sz w:val="28"/>
          <w:szCs w:val="28"/>
        </w:rPr>
        <w:t xml:space="preserve"> оставшиеся </w:t>
      </w:r>
      <w:r w:rsidR="00D5159E">
        <w:rPr>
          <w:rFonts w:ascii="Times New Roman" w:hAnsi="Times New Roman" w:cs="Times New Roman"/>
          <w:sz w:val="28"/>
          <w:szCs w:val="28"/>
        </w:rPr>
        <w:t>125 статей</w:t>
      </w:r>
      <w:r>
        <w:rPr>
          <w:rFonts w:ascii="Times New Roman" w:hAnsi="Times New Roman" w:cs="Times New Roman"/>
          <w:sz w:val="28"/>
          <w:szCs w:val="28"/>
        </w:rPr>
        <w:t xml:space="preserve"> </w:t>
      </w:r>
      <w:r w:rsidR="00D5159E">
        <w:rPr>
          <w:rFonts w:ascii="Times New Roman" w:hAnsi="Times New Roman" w:cs="Times New Roman"/>
          <w:sz w:val="28"/>
          <w:szCs w:val="28"/>
        </w:rPr>
        <w:t xml:space="preserve">были </w:t>
      </w:r>
      <w:r>
        <w:rPr>
          <w:rFonts w:ascii="Times New Roman" w:hAnsi="Times New Roman" w:cs="Times New Roman"/>
          <w:sz w:val="28"/>
          <w:szCs w:val="28"/>
        </w:rPr>
        <w:t xml:space="preserve">включены </w:t>
      </w:r>
      <w:r w:rsidR="00D5159E">
        <w:rPr>
          <w:rFonts w:ascii="Times New Roman" w:hAnsi="Times New Roman" w:cs="Times New Roman"/>
          <w:sz w:val="28"/>
          <w:szCs w:val="28"/>
        </w:rPr>
        <w:t>в свод индикаторов и/или их обсужден</w:t>
      </w:r>
      <w:r w:rsidR="004305B9">
        <w:rPr>
          <w:rFonts w:ascii="Times New Roman" w:hAnsi="Times New Roman" w:cs="Times New Roman"/>
          <w:sz w:val="28"/>
          <w:szCs w:val="28"/>
        </w:rPr>
        <w:t xml:space="preserve">ие. </w:t>
      </w:r>
    </w:p>
    <w:p w:rsidR="004305B9" w:rsidRDefault="00D5159E" w:rsidP="00AB5CC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Поскольку существуют различия в наименовании специалистов сестринского дела в разных странах, в таблице и далее по тексту использованы оригинальные названия. Зарегистрированными медсестрами </w:t>
      </w:r>
      <w:r w:rsidR="007347CB">
        <w:rPr>
          <w:rFonts w:ascii="Times New Roman" w:hAnsi="Times New Roman" w:cs="Times New Roman"/>
          <w:sz w:val="28"/>
          <w:szCs w:val="28"/>
        </w:rPr>
        <w:t>(</w:t>
      </w:r>
      <w:r w:rsidR="007347CB">
        <w:rPr>
          <w:rFonts w:ascii="Times New Roman" w:hAnsi="Times New Roman" w:cs="Times New Roman"/>
          <w:sz w:val="28"/>
          <w:szCs w:val="28"/>
          <w:lang w:val="en-US"/>
        </w:rPr>
        <w:t>RN</w:t>
      </w:r>
      <w:r w:rsidR="007347CB" w:rsidRPr="007347CB">
        <w:rPr>
          <w:rFonts w:ascii="Times New Roman" w:hAnsi="Times New Roman" w:cs="Times New Roman"/>
          <w:sz w:val="28"/>
          <w:szCs w:val="28"/>
        </w:rPr>
        <w:t xml:space="preserve">, </w:t>
      </w:r>
      <w:r w:rsidR="007347CB">
        <w:rPr>
          <w:rFonts w:ascii="Times New Roman" w:hAnsi="Times New Roman" w:cs="Times New Roman"/>
          <w:sz w:val="28"/>
          <w:szCs w:val="28"/>
          <w:lang w:val="en-US"/>
        </w:rPr>
        <w:t>registered</w:t>
      </w:r>
      <w:r w:rsidR="007347CB" w:rsidRPr="007347CB">
        <w:rPr>
          <w:rFonts w:ascii="Times New Roman" w:hAnsi="Times New Roman" w:cs="Times New Roman"/>
          <w:sz w:val="28"/>
          <w:szCs w:val="28"/>
        </w:rPr>
        <w:t xml:space="preserve"> </w:t>
      </w:r>
      <w:r w:rsidR="007347CB">
        <w:rPr>
          <w:rFonts w:ascii="Times New Roman" w:hAnsi="Times New Roman" w:cs="Times New Roman"/>
          <w:sz w:val="28"/>
          <w:szCs w:val="28"/>
          <w:lang w:val="en-US"/>
        </w:rPr>
        <w:t>nurse</w:t>
      </w:r>
      <w:r w:rsidR="007347CB">
        <w:rPr>
          <w:rFonts w:ascii="Times New Roman" w:hAnsi="Times New Roman" w:cs="Times New Roman"/>
          <w:sz w:val="28"/>
          <w:szCs w:val="28"/>
        </w:rPr>
        <w:t xml:space="preserve">) </w:t>
      </w:r>
      <w:r>
        <w:rPr>
          <w:rFonts w:ascii="Times New Roman" w:hAnsi="Times New Roman" w:cs="Times New Roman"/>
          <w:sz w:val="28"/>
          <w:szCs w:val="28"/>
        </w:rPr>
        <w:t>во всех странах признаны специалисты сестринского дела с уровнем образования бакалавр и выше, прошедшие регистрацию в национальном регистре специалистов сестринского дела. Медсестры уровня технического и профессионального образования в разных странах называются как незарегистрированные медсестры</w:t>
      </w:r>
      <w:r w:rsidR="007347CB" w:rsidRPr="007347CB">
        <w:rPr>
          <w:rFonts w:ascii="Times New Roman" w:hAnsi="Times New Roman" w:cs="Times New Roman"/>
          <w:sz w:val="28"/>
          <w:szCs w:val="28"/>
        </w:rPr>
        <w:t xml:space="preserve"> (</w:t>
      </w:r>
      <w:r w:rsidR="007347CB">
        <w:rPr>
          <w:rFonts w:ascii="Times New Roman" w:hAnsi="Times New Roman" w:cs="Times New Roman"/>
          <w:sz w:val="28"/>
          <w:szCs w:val="28"/>
          <w:lang w:val="en-US"/>
        </w:rPr>
        <w:t>non</w:t>
      </w:r>
      <w:r w:rsidR="007347CB" w:rsidRPr="007347CB">
        <w:rPr>
          <w:rFonts w:ascii="Times New Roman" w:hAnsi="Times New Roman" w:cs="Times New Roman"/>
          <w:sz w:val="28"/>
          <w:szCs w:val="28"/>
        </w:rPr>
        <w:t>-</w:t>
      </w:r>
      <w:r w:rsidR="007347CB">
        <w:rPr>
          <w:rFonts w:ascii="Times New Roman" w:hAnsi="Times New Roman" w:cs="Times New Roman"/>
          <w:sz w:val="28"/>
          <w:szCs w:val="28"/>
          <w:lang w:val="en-US"/>
        </w:rPr>
        <w:t>registered</w:t>
      </w:r>
      <w:r w:rsidR="007347CB" w:rsidRPr="007347CB">
        <w:rPr>
          <w:rFonts w:ascii="Times New Roman" w:hAnsi="Times New Roman" w:cs="Times New Roman"/>
          <w:sz w:val="28"/>
          <w:szCs w:val="28"/>
        </w:rPr>
        <w:t xml:space="preserve"> </w:t>
      </w:r>
      <w:r w:rsidR="007347CB">
        <w:rPr>
          <w:rFonts w:ascii="Times New Roman" w:hAnsi="Times New Roman" w:cs="Times New Roman"/>
          <w:sz w:val="28"/>
          <w:szCs w:val="28"/>
          <w:lang w:val="en-US"/>
        </w:rPr>
        <w:t>nurse</w:t>
      </w:r>
      <w:r w:rsidR="007347CB" w:rsidRPr="007347CB">
        <w:rPr>
          <w:rFonts w:ascii="Times New Roman" w:hAnsi="Times New Roman" w:cs="Times New Roman"/>
          <w:sz w:val="28"/>
          <w:szCs w:val="28"/>
        </w:rPr>
        <w:t>)</w:t>
      </w:r>
      <w:r>
        <w:rPr>
          <w:rFonts w:ascii="Times New Roman" w:hAnsi="Times New Roman" w:cs="Times New Roman"/>
          <w:sz w:val="28"/>
          <w:szCs w:val="28"/>
        </w:rPr>
        <w:t>, лицензированные медсестры</w:t>
      </w:r>
      <w:r w:rsidR="007347CB" w:rsidRPr="007347CB">
        <w:rPr>
          <w:rFonts w:ascii="Times New Roman" w:hAnsi="Times New Roman" w:cs="Times New Roman"/>
          <w:sz w:val="28"/>
          <w:szCs w:val="28"/>
        </w:rPr>
        <w:t xml:space="preserve"> (</w:t>
      </w:r>
      <w:r w:rsidR="007347CB">
        <w:rPr>
          <w:rFonts w:ascii="Times New Roman" w:hAnsi="Times New Roman" w:cs="Times New Roman"/>
          <w:sz w:val="28"/>
          <w:szCs w:val="28"/>
          <w:lang w:val="en-US"/>
        </w:rPr>
        <w:t>LVN</w:t>
      </w:r>
      <w:r w:rsidR="007347CB">
        <w:rPr>
          <w:rFonts w:ascii="Times New Roman" w:hAnsi="Times New Roman" w:cs="Times New Roman"/>
          <w:sz w:val="28"/>
          <w:szCs w:val="28"/>
        </w:rPr>
        <w:t>,</w:t>
      </w:r>
      <w:r w:rsidR="007347CB" w:rsidRPr="007347CB">
        <w:rPr>
          <w:rFonts w:ascii="Times New Roman" w:hAnsi="Times New Roman" w:cs="Times New Roman"/>
          <w:sz w:val="28"/>
          <w:szCs w:val="28"/>
        </w:rPr>
        <w:t xml:space="preserve"> </w:t>
      </w:r>
      <w:r w:rsidR="007347CB">
        <w:rPr>
          <w:rFonts w:ascii="Times New Roman" w:hAnsi="Times New Roman" w:cs="Times New Roman"/>
          <w:sz w:val="28"/>
          <w:szCs w:val="28"/>
          <w:lang w:val="en-US"/>
        </w:rPr>
        <w:t>licensed</w:t>
      </w:r>
      <w:r w:rsidR="007347CB" w:rsidRPr="007347CB">
        <w:rPr>
          <w:rFonts w:ascii="Times New Roman" w:hAnsi="Times New Roman" w:cs="Times New Roman"/>
          <w:sz w:val="28"/>
          <w:szCs w:val="28"/>
        </w:rPr>
        <w:t xml:space="preserve"> </w:t>
      </w:r>
      <w:r w:rsidR="007347CB">
        <w:rPr>
          <w:rFonts w:ascii="Times New Roman" w:hAnsi="Times New Roman" w:cs="Times New Roman"/>
          <w:sz w:val="28"/>
          <w:szCs w:val="28"/>
          <w:lang w:val="en-US"/>
        </w:rPr>
        <w:t>vocational</w:t>
      </w:r>
      <w:r w:rsidR="007347CB" w:rsidRPr="007347CB">
        <w:rPr>
          <w:rFonts w:ascii="Times New Roman" w:hAnsi="Times New Roman" w:cs="Times New Roman"/>
          <w:sz w:val="28"/>
          <w:szCs w:val="28"/>
        </w:rPr>
        <w:t xml:space="preserve"> </w:t>
      </w:r>
      <w:r w:rsidR="007347CB">
        <w:rPr>
          <w:rFonts w:ascii="Times New Roman" w:hAnsi="Times New Roman" w:cs="Times New Roman"/>
          <w:sz w:val="28"/>
          <w:szCs w:val="28"/>
          <w:lang w:val="en-US"/>
        </w:rPr>
        <w:t>nurse</w:t>
      </w:r>
      <w:r w:rsidR="007347CB" w:rsidRPr="007347CB">
        <w:rPr>
          <w:rFonts w:ascii="Times New Roman" w:hAnsi="Times New Roman" w:cs="Times New Roman"/>
          <w:sz w:val="28"/>
          <w:szCs w:val="28"/>
        </w:rPr>
        <w:t>)</w:t>
      </w:r>
      <w:r>
        <w:rPr>
          <w:rFonts w:ascii="Times New Roman" w:hAnsi="Times New Roman" w:cs="Times New Roman"/>
          <w:sz w:val="28"/>
          <w:szCs w:val="28"/>
        </w:rPr>
        <w:t>, или практические медсестры</w:t>
      </w:r>
      <w:r w:rsidR="007347CB" w:rsidRPr="007347CB">
        <w:rPr>
          <w:rFonts w:ascii="Times New Roman" w:hAnsi="Times New Roman" w:cs="Times New Roman"/>
          <w:sz w:val="28"/>
          <w:szCs w:val="28"/>
        </w:rPr>
        <w:t xml:space="preserve"> (</w:t>
      </w:r>
      <w:r w:rsidR="007347CB">
        <w:rPr>
          <w:rFonts w:ascii="Times New Roman" w:hAnsi="Times New Roman" w:cs="Times New Roman"/>
          <w:sz w:val="28"/>
          <w:szCs w:val="28"/>
          <w:lang w:val="en-US"/>
        </w:rPr>
        <w:t>LPN</w:t>
      </w:r>
      <w:r w:rsidR="007347CB" w:rsidRPr="007347CB">
        <w:rPr>
          <w:rFonts w:ascii="Times New Roman" w:hAnsi="Times New Roman" w:cs="Times New Roman"/>
          <w:sz w:val="28"/>
          <w:szCs w:val="28"/>
        </w:rPr>
        <w:t xml:space="preserve">, </w:t>
      </w:r>
      <w:r w:rsidR="007347CB">
        <w:rPr>
          <w:rFonts w:ascii="Times New Roman" w:hAnsi="Times New Roman" w:cs="Times New Roman"/>
          <w:sz w:val="28"/>
          <w:szCs w:val="28"/>
          <w:lang w:val="en-US"/>
        </w:rPr>
        <w:t>licensed</w:t>
      </w:r>
      <w:r w:rsidR="007347CB" w:rsidRPr="007347CB">
        <w:rPr>
          <w:rFonts w:ascii="Times New Roman" w:hAnsi="Times New Roman" w:cs="Times New Roman"/>
          <w:sz w:val="28"/>
          <w:szCs w:val="28"/>
        </w:rPr>
        <w:t xml:space="preserve"> </w:t>
      </w:r>
      <w:r w:rsidR="007347CB">
        <w:rPr>
          <w:rFonts w:ascii="Times New Roman" w:hAnsi="Times New Roman" w:cs="Times New Roman"/>
          <w:sz w:val="28"/>
          <w:szCs w:val="28"/>
          <w:lang w:val="en-US"/>
        </w:rPr>
        <w:t>practical</w:t>
      </w:r>
      <w:r w:rsidR="007347CB" w:rsidRPr="007347CB">
        <w:rPr>
          <w:rFonts w:ascii="Times New Roman" w:hAnsi="Times New Roman" w:cs="Times New Roman"/>
          <w:sz w:val="28"/>
          <w:szCs w:val="28"/>
        </w:rPr>
        <w:t xml:space="preserve"> </w:t>
      </w:r>
      <w:r w:rsidR="007347CB">
        <w:rPr>
          <w:rFonts w:ascii="Times New Roman" w:hAnsi="Times New Roman" w:cs="Times New Roman"/>
          <w:sz w:val="28"/>
          <w:szCs w:val="28"/>
          <w:lang w:val="en-US"/>
        </w:rPr>
        <w:t>nurse</w:t>
      </w:r>
      <w:r w:rsidR="007347CB" w:rsidRPr="007347CB">
        <w:rPr>
          <w:rFonts w:ascii="Times New Roman" w:hAnsi="Times New Roman" w:cs="Times New Roman"/>
          <w:sz w:val="28"/>
          <w:szCs w:val="28"/>
        </w:rPr>
        <w:t xml:space="preserve">, </w:t>
      </w:r>
      <w:r w:rsidR="007347CB">
        <w:rPr>
          <w:rFonts w:ascii="Times New Roman" w:hAnsi="Times New Roman" w:cs="Times New Roman"/>
          <w:sz w:val="28"/>
          <w:szCs w:val="28"/>
          <w:lang w:val="en-US"/>
        </w:rPr>
        <w:t>EN</w:t>
      </w:r>
      <w:r w:rsidR="007347CB" w:rsidRPr="007347CB">
        <w:rPr>
          <w:rFonts w:ascii="Times New Roman" w:hAnsi="Times New Roman" w:cs="Times New Roman"/>
          <w:sz w:val="28"/>
          <w:szCs w:val="28"/>
        </w:rPr>
        <w:t xml:space="preserve">, </w:t>
      </w:r>
      <w:r w:rsidR="007347CB">
        <w:rPr>
          <w:rFonts w:ascii="Times New Roman" w:hAnsi="Times New Roman" w:cs="Times New Roman"/>
          <w:sz w:val="28"/>
          <w:szCs w:val="28"/>
          <w:lang w:val="en-US"/>
        </w:rPr>
        <w:t>enrolled</w:t>
      </w:r>
      <w:r w:rsidR="007347CB" w:rsidRPr="007347CB">
        <w:rPr>
          <w:rFonts w:ascii="Times New Roman" w:hAnsi="Times New Roman" w:cs="Times New Roman"/>
          <w:sz w:val="28"/>
          <w:szCs w:val="28"/>
        </w:rPr>
        <w:t xml:space="preserve"> </w:t>
      </w:r>
      <w:r w:rsidR="007347CB">
        <w:rPr>
          <w:rFonts w:ascii="Times New Roman" w:hAnsi="Times New Roman" w:cs="Times New Roman"/>
          <w:sz w:val="28"/>
          <w:szCs w:val="28"/>
          <w:lang w:val="en-US"/>
        </w:rPr>
        <w:t>nurse</w:t>
      </w:r>
      <w:r w:rsidR="007347CB" w:rsidRPr="007347CB">
        <w:rPr>
          <w:rFonts w:ascii="Times New Roman" w:hAnsi="Times New Roman" w:cs="Times New Roman"/>
          <w:sz w:val="28"/>
          <w:szCs w:val="28"/>
        </w:rPr>
        <w:t>)</w:t>
      </w:r>
      <w:r>
        <w:rPr>
          <w:rFonts w:ascii="Times New Roman" w:hAnsi="Times New Roman" w:cs="Times New Roman"/>
          <w:sz w:val="28"/>
          <w:szCs w:val="28"/>
        </w:rPr>
        <w:t xml:space="preserve">. </w:t>
      </w:r>
      <w:r w:rsidR="007347CB">
        <w:rPr>
          <w:rFonts w:ascii="Times New Roman" w:hAnsi="Times New Roman" w:cs="Times New Roman"/>
          <w:sz w:val="28"/>
          <w:szCs w:val="28"/>
        </w:rPr>
        <w:t>Еще</w:t>
      </w:r>
      <w:r w:rsidR="007347CB" w:rsidRPr="007347CB">
        <w:rPr>
          <w:rFonts w:ascii="Times New Roman" w:hAnsi="Times New Roman" w:cs="Times New Roman"/>
          <w:sz w:val="28"/>
          <w:szCs w:val="28"/>
        </w:rPr>
        <w:t xml:space="preserve"> </w:t>
      </w:r>
      <w:r w:rsidR="007347CB">
        <w:rPr>
          <w:rFonts w:ascii="Times New Roman" w:hAnsi="Times New Roman" w:cs="Times New Roman"/>
          <w:sz w:val="28"/>
          <w:szCs w:val="28"/>
        </w:rPr>
        <w:t>одно</w:t>
      </w:r>
      <w:r w:rsidR="007347CB" w:rsidRPr="007347CB">
        <w:rPr>
          <w:rFonts w:ascii="Times New Roman" w:hAnsi="Times New Roman" w:cs="Times New Roman"/>
          <w:sz w:val="28"/>
          <w:szCs w:val="28"/>
        </w:rPr>
        <w:t xml:space="preserve"> </w:t>
      </w:r>
      <w:r w:rsidR="007347CB">
        <w:rPr>
          <w:rFonts w:ascii="Times New Roman" w:hAnsi="Times New Roman" w:cs="Times New Roman"/>
          <w:sz w:val="28"/>
          <w:szCs w:val="28"/>
        </w:rPr>
        <w:t>название</w:t>
      </w:r>
      <w:r w:rsidR="007347CB" w:rsidRPr="007347CB">
        <w:rPr>
          <w:rFonts w:ascii="Times New Roman" w:hAnsi="Times New Roman" w:cs="Times New Roman"/>
          <w:sz w:val="28"/>
          <w:szCs w:val="28"/>
        </w:rPr>
        <w:t xml:space="preserve"> </w:t>
      </w:r>
      <w:r w:rsidR="007347CB">
        <w:rPr>
          <w:rFonts w:ascii="Times New Roman" w:hAnsi="Times New Roman" w:cs="Times New Roman"/>
          <w:sz w:val="28"/>
          <w:szCs w:val="28"/>
          <w:lang w:val="en-US"/>
        </w:rPr>
        <w:t>Nurse</w:t>
      </w:r>
      <w:r w:rsidR="007347CB" w:rsidRPr="007347CB">
        <w:rPr>
          <w:rFonts w:ascii="Times New Roman" w:hAnsi="Times New Roman" w:cs="Times New Roman"/>
          <w:sz w:val="28"/>
          <w:szCs w:val="28"/>
        </w:rPr>
        <w:t xml:space="preserve"> </w:t>
      </w:r>
      <w:r w:rsidR="007347CB">
        <w:rPr>
          <w:rFonts w:ascii="Times New Roman" w:hAnsi="Times New Roman" w:cs="Times New Roman"/>
          <w:sz w:val="28"/>
          <w:szCs w:val="28"/>
          <w:lang w:val="en-US"/>
        </w:rPr>
        <w:t>Practitioner</w:t>
      </w:r>
      <w:r w:rsidR="007347CB" w:rsidRPr="007347CB">
        <w:rPr>
          <w:rFonts w:ascii="Times New Roman" w:hAnsi="Times New Roman" w:cs="Times New Roman"/>
          <w:sz w:val="28"/>
          <w:szCs w:val="28"/>
        </w:rPr>
        <w:t xml:space="preserve"> (</w:t>
      </w:r>
      <w:r w:rsidR="007347CB">
        <w:rPr>
          <w:rFonts w:ascii="Times New Roman" w:hAnsi="Times New Roman" w:cs="Times New Roman"/>
          <w:sz w:val="28"/>
          <w:szCs w:val="28"/>
          <w:lang w:val="en-US"/>
        </w:rPr>
        <w:t>NP</w:t>
      </w:r>
      <w:r w:rsidR="007347CB" w:rsidRPr="007347CB">
        <w:rPr>
          <w:rFonts w:ascii="Times New Roman" w:hAnsi="Times New Roman" w:cs="Times New Roman"/>
          <w:sz w:val="28"/>
          <w:szCs w:val="28"/>
        </w:rPr>
        <w:t xml:space="preserve">) </w:t>
      </w:r>
      <w:r w:rsidR="007347CB">
        <w:rPr>
          <w:rFonts w:ascii="Times New Roman" w:hAnsi="Times New Roman" w:cs="Times New Roman"/>
          <w:sz w:val="28"/>
          <w:szCs w:val="28"/>
        </w:rPr>
        <w:t>или</w:t>
      </w:r>
      <w:r w:rsidR="007347CB" w:rsidRPr="007347CB">
        <w:rPr>
          <w:rFonts w:ascii="Times New Roman" w:hAnsi="Times New Roman" w:cs="Times New Roman"/>
          <w:sz w:val="28"/>
          <w:szCs w:val="28"/>
        </w:rPr>
        <w:t xml:space="preserve"> </w:t>
      </w:r>
      <w:r w:rsidR="007347CB">
        <w:rPr>
          <w:rFonts w:ascii="Times New Roman" w:hAnsi="Times New Roman" w:cs="Times New Roman"/>
          <w:sz w:val="28"/>
          <w:szCs w:val="28"/>
          <w:lang w:val="en-US"/>
        </w:rPr>
        <w:t>Advanced</w:t>
      </w:r>
      <w:r w:rsidR="007347CB" w:rsidRPr="007347CB">
        <w:rPr>
          <w:rFonts w:ascii="Times New Roman" w:hAnsi="Times New Roman" w:cs="Times New Roman"/>
          <w:sz w:val="28"/>
          <w:szCs w:val="28"/>
        </w:rPr>
        <w:t xml:space="preserve"> </w:t>
      </w:r>
      <w:r w:rsidR="007347CB">
        <w:rPr>
          <w:rFonts w:ascii="Times New Roman" w:hAnsi="Times New Roman" w:cs="Times New Roman"/>
          <w:sz w:val="28"/>
          <w:szCs w:val="28"/>
          <w:lang w:val="en-US"/>
        </w:rPr>
        <w:t>Nurse</w:t>
      </w:r>
      <w:r w:rsidR="007347CB" w:rsidRPr="007347CB">
        <w:rPr>
          <w:rFonts w:ascii="Times New Roman" w:hAnsi="Times New Roman" w:cs="Times New Roman"/>
          <w:sz w:val="28"/>
          <w:szCs w:val="28"/>
        </w:rPr>
        <w:t xml:space="preserve"> </w:t>
      </w:r>
      <w:r w:rsidR="007347CB">
        <w:rPr>
          <w:rFonts w:ascii="Times New Roman" w:hAnsi="Times New Roman" w:cs="Times New Roman"/>
          <w:sz w:val="28"/>
          <w:szCs w:val="28"/>
          <w:lang w:val="en-US"/>
        </w:rPr>
        <w:t>Practitioner</w:t>
      </w:r>
      <w:r w:rsidR="007347CB" w:rsidRPr="007347CB">
        <w:rPr>
          <w:rFonts w:ascii="Times New Roman" w:hAnsi="Times New Roman" w:cs="Times New Roman"/>
          <w:sz w:val="28"/>
          <w:szCs w:val="28"/>
        </w:rPr>
        <w:t xml:space="preserve"> (</w:t>
      </w:r>
      <w:r w:rsidR="007347CB">
        <w:rPr>
          <w:rFonts w:ascii="Times New Roman" w:hAnsi="Times New Roman" w:cs="Times New Roman"/>
          <w:sz w:val="28"/>
          <w:szCs w:val="28"/>
          <w:lang w:val="en-US"/>
        </w:rPr>
        <w:t>ANP</w:t>
      </w:r>
      <w:r w:rsidR="007347CB" w:rsidRPr="007347CB">
        <w:rPr>
          <w:rFonts w:ascii="Times New Roman" w:hAnsi="Times New Roman" w:cs="Times New Roman"/>
          <w:sz w:val="28"/>
          <w:szCs w:val="28"/>
        </w:rPr>
        <w:t xml:space="preserve">) </w:t>
      </w:r>
      <w:r w:rsidR="007347CB">
        <w:rPr>
          <w:rFonts w:ascii="Times New Roman" w:hAnsi="Times New Roman" w:cs="Times New Roman"/>
          <w:sz w:val="28"/>
          <w:szCs w:val="28"/>
        </w:rPr>
        <w:t xml:space="preserve">обозначает клинических медсестер продвинутого уровня, в большинстве стран мира закончивших программу профильной магистратуры по узкому клиническому профилю после бакалавриата, для смыслового перевода далее по тексту для их обозначения используется термин «продвинутый специалист/профильный магистр сестринского дела». </w:t>
      </w:r>
    </w:p>
    <w:p w:rsidR="004305B9" w:rsidRDefault="004305B9" w:rsidP="00AB5CC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изучаемых источниках литературы показатели </w:t>
      </w:r>
      <w:r w:rsidR="00BD7899">
        <w:rPr>
          <w:rFonts w:ascii="Times New Roman" w:hAnsi="Times New Roman" w:cs="Times New Roman"/>
          <w:sz w:val="28"/>
          <w:szCs w:val="28"/>
        </w:rPr>
        <w:t xml:space="preserve">структуры </w:t>
      </w:r>
      <w:r>
        <w:rPr>
          <w:rFonts w:ascii="Times New Roman" w:hAnsi="Times New Roman" w:cs="Times New Roman"/>
          <w:sz w:val="28"/>
          <w:szCs w:val="28"/>
        </w:rPr>
        <w:t>были представлены в основном характеристиками сестринского персонала по количеству, уровню образования, стажу работы и рабочей нагрузки сестринского персонала (таблица 1).</w:t>
      </w:r>
      <w:r w:rsidR="0077768E">
        <w:rPr>
          <w:rFonts w:ascii="Times New Roman" w:hAnsi="Times New Roman" w:cs="Times New Roman"/>
          <w:sz w:val="28"/>
          <w:szCs w:val="28"/>
        </w:rPr>
        <w:t xml:space="preserve"> </w:t>
      </w:r>
    </w:p>
    <w:p w:rsidR="0077768E" w:rsidRDefault="0077768E" w:rsidP="0077768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Используемые в литературе показатели </w:t>
      </w:r>
      <w:r w:rsidR="00BD7899">
        <w:rPr>
          <w:rFonts w:ascii="Times New Roman" w:hAnsi="Times New Roman" w:cs="Times New Roman"/>
          <w:sz w:val="28"/>
          <w:szCs w:val="28"/>
        </w:rPr>
        <w:t xml:space="preserve">процессов </w:t>
      </w:r>
      <w:r>
        <w:rPr>
          <w:rFonts w:ascii="Times New Roman" w:hAnsi="Times New Roman" w:cs="Times New Roman"/>
          <w:sz w:val="28"/>
          <w:szCs w:val="28"/>
        </w:rPr>
        <w:t xml:space="preserve">представлены в таблице 2, показатели </w:t>
      </w:r>
      <w:r w:rsidR="00BD7899">
        <w:rPr>
          <w:rFonts w:ascii="Times New Roman" w:hAnsi="Times New Roman" w:cs="Times New Roman"/>
          <w:sz w:val="28"/>
          <w:szCs w:val="28"/>
        </w:rPr>
        <w:t xml:space="preserve">оценки конечного </w:t>
      </w:r>
      <w:r>
        <w:rPr>
          <w:rFonts w:ascii="Times New Roman" w:hAnsi="Times New Roman" w:cs="Times New Roman"/>
          <w:sz w:val="28"/>
          <w:szCs w:val="28"/>
        </w:rPr>
        <w:t xml:space="preserve">результата </w:t>
      </w:r>
      <w:r w:rsidR="00BD7899">
        <w:rPr>
          <w:rFonts w:ascii="Times New Roman" w:hAnsi="Times New Roman" w:cs="Times New Roman"/>
          <w:sz w:val="28"/>
          <w:szCs w:val="28"/>
        </w:rPr>
        <w:t>деятельности отражены</w:t>
      </w:r>
      <w:r>
        <w:rPr>
          <w:rFonts w:ascii="Times New Roman" w:hAnsi="Times New Roman" w:cs="Times New Roman"/>
          <w:sz w:val="28"/>
          <w:szCs w:val="28"/>
        </w:rPr>
        <w:t xml:space="preserve"> в таблице 3.</w:t>
      </w:r>
    </w:p>
    <w:p w:rsidR="002C4FC7" w:rsidRPr="0077768E" w:rsidRDefault="002C4FC7" w:rsidP="00035F3B">
      <w:pPr>
        <w:ind w:firstLine="567"/>
        <w:rPr>
          <w:rFonts w:ascii="Times New Roman" w:hAnsi="Times New Roman" w:cs="Times New Roman"/>
          <w:sz w:val="28"/>
          <w:szCs w:val="28"/>
        </w:rPr>
      </w:pPr>
    </w:p>
    <w:p w:rsidR="002C4FC7" w:rsidRDefault="002C4FC7">
      <w:pPr>
        <w:rPr>
          <w:rFonts w:ascii="Times New Roman" w:hAnsi="Times New Roman" w:cs="Times New Roman"/>
          <w:i/>
          <w:sz w:val="28"/>
          <w:szCs w:val="28"/>
        </w:rPr>
      </w:pPr>
      <w:r>
        <w:rPr>
          <w:rFonts w:ascii="Times New Roman" w:hAnsi="Times New Roman" w:cs="Times New Roman"/>
          <w:i/>
          <w:sz w:val="28"/>
          <w:szCs w:val="28"/>
        </w:rPr>
        <w:br w:type="page"/>
      </w:r>
    </w:p>
    <w:p w:rsidR="001678E1" w:rsidRPr="00D872D5" w:rsidRDefault="004305B9" w:rsidP="00BD7899">
      <w:pPr>
        <w:spacing w:after="0" w:line="240" w:lineRule="auto"/>
        <w:jc w:val="both"/>
        <w:rPr>
          <w:rFonts w:ascii="Times New Roman" w:hAnsi="Times New Roman" w:cs="Times New Roman"/>
          <w:sz w:val="28"/>
          <w:szCs w:val="28"/>
        </w:rPr>
      </w:pPr>
      <w:r w:rsidRPr="00D872D5">
        <w:rPr>
          <w:rFonts w:ascii="Times New Roman" w:hAnsi="Times New Roman" w:cs="Times New Roman"/>
          <w:sz w:val="28"/>
          <w:szCs w:val="28"/>
        </w:rPr>
        <w:lastRenderedPageBreak/>
        <w:t>Таблица 1</w:t>
      </w:r>
      <w:r w:rsidR="00D872D5">
        <w:rPr>
          <w:rFonts w:ascii="Times New Roman" w:hAnsi="Times New Roman" w:cs="Times New Roman"/>
          <w:sz w:val="28"/>
          <w:szCs w:val="28"/>
        </w:rPr>
        <w:t xml:space="preserve"> -</w:t>
      </w:r>
      <w:r w:rsidRPr="00D872D5">
        <w:rPr>
          <w:rFonts w:ascii="Times New Roman" w:hAnsi="Times New Roman" w:cs="Times New Roman"/>
          <w:sz w:val="28"/>
          <w:szCs w:val="28"/>
        </w:rPr>
        <w:t xml:space="preserve"> Сводные данные по используемым в мировой практике показателям </w:t>
      </w:r>
      <w:r w:rsidR="00BD7899" w:rsidRPr="00D872D5">
        <w:rPr>
          <w:rFonts w:ascii="Times New Roman" w:hAnsi="Times New Roman" w:cs="Times New Roman"/>
          <w:sz w:val="28"/>
          <w:szCs w:val="28"/>
        </w:rPr>
        <w:t xml:space="preserve">структуры оценки </w:t>
      </w:r>
      <w:r w:rsidRPr="00D872D5">
        <w:rPr>
          <w:rFonts w:ascii="Times New Roman" w:hAnsi="Times New Roman" w:cs="Times New Roman"/>
          <w:sz w:val="28"/>
          <w:szCs w:val="28"/>
        </w:rPr>
        <w:t xml:space="preserve">деятельности </w:t>
      </w:r>
      <w:r w:rsidR="00BD7899" w:rsidRPr="00D872D5">
        <w:rPr>
          <w:rFonts w:ascii="Times New Roman" w:hAnsi="Times New Roman" w:cs="Times New Roman"/>
          <w:sz w:val="28"/>
          <w:szCs w:val="28"/>
        </w:rPr>
        <w:t>медсестер</w:t>
      </w:r>
    </w:p>
    <w:p w:rsidR="004305B9" w:rsidRPr="00DA6138" w:rsidRDefault="004305B9" w:rsidP="00BD7899">
      <w:pPr>
        <w:spacing w:after="0" w:line="240" w:lineRule="auto"/>
        <w:rPr>
          <w:rFonts w:ascii="Times New Roman" w:hAnsi="Times New Roman" w:cs="Times New Roman"/>
          <w:i/>
          <w:sz w:val="28"/>
          <w:szCs w:val="28"/>
        </w:rPr>
      </w:pPr>
      <w:r w:rsidRPr="00DA6138">
        <w:rPr>
          <w:rFonts w:ascii="Times New Roman" w:hAnsi="Times New Roman" w:cs="Times New Roman"/>
          <w:i/>
          <w:sz w:val="28"/>
          <w:szCs w:val="28"/>
        </w:rPr>
        <w:t xml:space="preserve"> </w:t>
      </w:r>
    </w:p>
    <w:tbl>
      <w:tblPr>
        <w:tblW w:w="0" w:type="auto"/>
        <w:tblLayout w:type="fixed"/>
        <w:tblCellMar>
          <w:left w:w="57" w:type="dxa"/>
          <w:right w:w="57" w:type="dxa"/>
        </w:tblCellMar>
        <w:tblLook w:val="04A0" w:firstRow="1" w:lastRow="0" w:firstColumn="1" w:lastColumn="0" w:noHBand="0" w:noVBand="1"/>
      </w:tblPr>
      <w:tblGrid>
        <w:gridCol w:w="456"/>
        <w:gridCol w:w="4472"/>
        <w:gridCol w:w="1276"/>
        <w:gridCol w:w="1134"/>
        <w:gridCol w:w="2232"/>
      </w:tblGrid>
      <w:tr w:rsidR="00DA6138" w:rsidRPr="00D872D5" w:rsidTr="00D872D5">
        <w:trPr>
          <w:trHeight w:val="288"/>
        </w:trPr>
        <w:tc>
          <w:tcPr>
            <w:tcW w:w="456" w:type="dxa"/>
            <w:tcBorders>
              <w:top w:val="single" w:sz="4" w:space="0" w:color="auto"/>
              <w:left w:val="single" w:sz="4" w:space="0" w:color="auto"/>
              <w:bottom w:val="single" w:sz="4" w:space="0" w:color="auto"/>
              <w:right w:val="single" w:sz="4" w:space="0" w:color="auto"/>
            </w:tcBorders>
          </w:tcPr>
          <w:p w:rsidR="004305B9" w:rsidRPr="00D872D5" w:rsidRDefault="004305B9" w:rsidP="00D23359">
            <w:pPr>
              <w:spacing w:after="0" w:line="240" w:lineRule="auto"/>
              <w:rPr>
                <w:rFonts w:ascii="Times New Roman" w:eastAsia="Times New Roman" w:hAnsi="Times New Roman" w:cs="Times New Roman"/>
                <w:i/>
                <w:color w:val="000000"/>
                <w:sz w:val="24"/>
                <w:szCs w:val="24"/>
                <w:lang w:eastAsia="ru-RU"/>
              </w:rPr>
            </w:pPr>
            <w:r w:rsidRPr="00D872D5">
              <w:rPr>
                <w:rFonts w:ascii="Times New Roman" w:eastAsia="Times New Roman" w:hAnsi="Times New Roman" w:cs="Times New Roman"/>
                <w:i/>
                <w:color w:val="000000"/>
                <w:sz w:val="24"/>
                <w:szCs w:val="24"/>
                <w:lang w:eastAsia="ru-RU"/>
              </w:rPr>
              <w:t>№</w:t>
            </w:r>
          </w:p>
        </w:tc>
        <w:tc>
          <w:tcPr>
            <w:tcW w:w="4472" w:type="dxa"/>
            <w:tcBorders>
              <w:top w:val="single" w:sz="4" w:space="0" w:color="auto"/>
              <w:left w:val="single" w:sz="4" w:space="0" w:color="auto"/>
              <w:bottom w:val="single" w:sz="4" w:space="0" w:color="auto"/>
              <w:right w:val="single" w:sz="4" w:space="0" w:color="auto"/>
            </w:tcBorders>
            <w:shd w:val="clear" w:color="auto" w:fill="auto"/>
            <w:noWrap/>
            <w:hideMark/>
          </w:tcPr>
          <w:p w:rsidR="004305B9" w:rsidRPr="00D872D5" w:rsidRDefault="00BD7899" w:rsidP="00D23359">
            <w:pPr>
              <w:spacing w:after="0" w:line="240" w:lineRule="auto"/>
              <w:rPr>
                <w:rFonts w:ascii="Times New Roman" w:eastAsia="Times New Roman" w:hAnsi="Times New Roman" w:cs="Times New Roman"/>
                <w:i/>
                <w:color w:val="000000"/>
                <w:sz w:val="24"/>
                <w:szCs w:val="24"/>
                <w:lang w:eastAsia="ru-RU"/>
              </w:rPr>
            </w:pPr>
            <w:r w:rsidRPr="00D872D5">
              <w:rPr>
                <w:rFonts w:ascii="Times New Roman" w:eastAsia="Times New Roman" w:hAnsi="Times New Roman" w:cs="Times New Roman"/>
                <w:i/>
                <w:color w:val="000000"/>
                <w:sz w:val="24"/>
                <w:szCs w:val="24"/>
                <w:lang w:eastAsia="ru-RU"/>
              </w:rPr>
              <w:t>И</w:t>
            </w:r>
            <w:r w:rsidR="004305B9" w:rsidRPr="00D872D5">
              <w:rPr>
                <w:rFonts w:ascii="Times New Roman" w:eastAsia="Times New Roman" w:hAnsi="Times New Roman" w:cs="Times New Roman"/>
                <w:i/>
                <w:color w:val="000000"/>
                <w:sz w:val="24"/>
                <w:szCs w:val="24"/>
                <w:lang w:eastAsia="ru-RU"/>
              </w:rPr>
              <w:t>ндикатор</w:t>
            </w:r>
            <w:r w:rsidRPr="00D872D5">
              <w:rPr>
                <w:rFonts w:ascii="Times New Roman" w:eastAsia="Times New Roman" w:hAnsi="Times New Roman" w:cs="Times New Roman"/>
                <w:i/>
                <w:color w:val="000000"/>
                <w:sz w:val="24"/>
                <w:szCs w:val="24"/>
                <w:lang w:eastAsia="ru-RU"/>
              </w:rPr>
              <w:t xml:space="preserve"> структуры</w:t>
            </w:r>
            <w:r w:rsidR="004305B9" w:rsidRPr="00D872D5">
              <w:rPr>
                <w:rFonts w:ascii="Times New Roman" w:eastAsia="Times New Roman" w:hAnsi="Times New Roman" w:cs="Times New Roman"/>
                <w:i/>
                <w:color w:val="000000"/>
                <w:sz w:val="24"/>
                <w:szCs w:val="24"/>
                <w:lang w:eastAsia="ru-RU"/>
              </w:rPr>
              <w:t>:</w:t>
            </w:r>
          </w:p>
        </w:tc>
        <w:tc>
          <w:tcPr>
            <w:tcW w:w="1276" w:type="dxa"/>
            <w:tcBorders>
              <w:top w:val="single" w:sz="4" w:space="0" w:color="auto"/>
              <w:left w:val="nil"/>
              <w:bottom w:val="single" w:sz="4" w:space="0" w:color="auto"/>
              <w:right w:val="single" w:sz="4" w:space="0" w:color="auto"/>
            </w:tcBorders>
            <w:shd w:val="clear" w:color="auto" w:fill="auto"/>
            <w:noWrap/>
            <w:hideMark/>
          </w:tcPr>
          <w:p w:rsidR="004305B9" w:rsidRPr="00D872D5" w:rsidRDefault="004305B9" w:rsidP="00D23359">
            <w:pPr>
              <w:spacing w:after="0" w:line="240" w:lineRule="auto"/>
              <w:rPr>
                <w:rFonts w:ascii="Times New Roman" w:eastAsia="Times New Roman" w:hAnsi="Times New Roman" w:cs="Times New Roman"/>
                <w:i/>
                <w:color w:val="000000"/>
                <w:sz w:val="24"/>
                <w:szCs w:val="24"/>
                <w:lang w:eastAsia="ru-RU"/>
              </w:rPr>
            </w:pPr>
            <w:r w:rsidRPr="00D872D5">
              <w:rPr>
                <w:rFonts w:ascii="Times New Roman" w:eastAsia="Times New Roman" w:hAnsi="Times New Roman" w:cs="Times New Roman"/>
                <w:i/>
                <w:color w:val="000000"/>
                <w:sz w:val="24"/>
                <w:szCs w:val="24"/>
                <w:lang w:eastAsia="ru-RU"/>
              </w:rPr>
              <w:t>Уровень</w:t>
            </w:r>
          </w:p>
        </w:tc>
        <w:tc>
          <w:tcPr>
            <w:tcW w:w="1134" w:type="dxa"/>
            <w:tcBorders>
              <w:top w:val="single" w:sz="4" w:space="0" w:color="auto"/>
              <w:left w:val="nil"/>
              <w:bottom w:val="single" w:sz="4" w:space="0" w:color="auto"/>
              <w:right w:val="single" w:sz="4" w:space="0" w:color="auto"/>
            </w:tcBorders>
            <w:shd w:val="clear" w:color="auto" w:fill="auto"/>
            <w:noWrap/>
            <w:hideMark/>
          </w:tcPr>
          <w:p w:rsidR="004305B9" w:rsidRPr="00D872D5" w:rsidRDefault="004305B9" w:rsidP="00D23359">
            <w:pPr>
              <w:spacing w:after="0" w:line="240" w:lineRule="auto"/>
              <w:rPr>
                <w:rFonts w:ascii="Times New Roman" w:eastAsia="Times New Roman" w:hAnsi="Times New Roman" w:cs="Times New Roman"/>
                <w:i/>
                <w:color w:val="000000"/>
                <w:sz w:val="24"/>
                <w:szCs w:val="24"/>
                <w:lang w:eastAsia="ru-RU"/>
              </w:rPr>
            </w:pPr>
            <w:r w:rsidRPr="00D872D5">
              <w:rPr>
                <w:rFonts w:ascii="Times New Roman" w:eastAsia="Times New Roman" w:hAnsi="Times New Roman" w:cs="Times New Roman"/>
                <w:i/>
                <w:color w:val="000000"/>
                <w:sz w:val="24"/>
                <w:szCs w:val="24"/>
                <w:lang w:eastAsia="ru-RU"/>
              </w:rPr>
              <w:t>Страна</w:t>
            </w:r>
          </w:p>
        </w:tc>
        <w:tc>
          <w:tcPr>
            <w:tcW w:w="2232" w:type="dxa"/>
            <w:tcBorders>
              <w:top w:val="single" w:sz="4" w:space="0" w:color="auto"/>
              <w:left w:val="nil"/>
              <w:bottom w:val="single" w:sz="4" w:space="0" w:color="auto"/>
              <w:right w:val="single" w:sz="4" w:space="0" w:color="auto"/>
            </w:tcBorders>
            <w:shd w:val="clear" w:color="auto" w:fill="auto"/>
            <w:noWrap/>
            <w:hideMark/>
          </w:tcPr>
          <w:p w:rsidR="004305B9" w:rsidRPr="00D872D5" w:rsidRDefault="004305B9" w:rsidP="00D23359">
            <w:pPr>
              <w:spacing w:after="0" w:line="240" w:lineRule="auto"/>
              <w:rPr>
                <w:rFonts w:ascii="Times New Roman" w:eastAsia="Times New Roman" w:hAnsi="Times New Roman" w:cs="Times New Roman"/>
                <w:i/>
                <w:color w:val="000000"/>
                <w:sz w:val="24"/>
                <w:szCs w:val="24"/>
                <w:lang w:eastAsia="ru-RU"/>
              </w:rPr>
            </w:pPr>
            <w:r w:rsidRPr="00D872D5">
              <w:rPr>
                <w:rFonts w:ascii="Times New Roman" w:eastAsia="Times New Roman" w:hAnsi="Times New Roman" w:cs="Times New Roman"/>
                <w:i/>
                <w:color w:val="000000"/>
                <w:sz w:val="24"/>
                <w:szCs w:val="24"/>
                <w:lang w:eastAsia="ru-RU"/>
              </w:rPr>
              <w:t>Ссылка</w:t>
            </w:r>
          </w:p>
        </w:tc>
      </w:tr>
      <w:tr w:rsidR="00DA6138" w:rsidRPr="00D872D5" w:rsidTr="00D872D5">
        <w:trPr>
          <w:trHeight w:val="576"/>
        </w:trPr>
        <w:tc>
          <w:tcPr>
            <w:tcW w:w="456" w:type="dxa"/>
            <w:tcBorders>
              <w:top w:val="nil"/>
              <w:left w:val="single" w:sz="4" w:space="0" w:color="auto"/>
              <w:bottom w:val="single" w:sz="4" w:space="0" w:color="auto"/>
              <w:right w:val="single" w:sz="4" w:space="0" w:color="auto"/>
            </w:tcBorders>
          </w:tcPr>
          <w:p w:rsidR="004305B9" w:rsidRPr="00D872D5" w:rsidRDefault="004305B9"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1</w:t>
            </w:r>
          </w:p>
        </w:tc>
        <w:tc>
          <w:tcPr>
            <w:tcW w:w="4472" w:type="dxa"/>
            <w:tcBorders>
              <w:top w:val="nil"/>
              <w:left w:val="single" w:sz="4" w:space="0" w:color="auto"/>
              <w:bottom w:val="single" w:sz="4" w:space="0" w:color="auto"/>
              <w:right w:val="single" w:sz="4" w:space="0" w:color="auto"/>
            </w:tcBorders>
            <w:shd w:val="clear" w:color="auto" w:fill="auto"/>
            <w:hideMark/>
          </w:tcPr>
          <w:p w:rsidR="004305B9" w:rsidRPr="00D872D5" w:rsidRDefault="004305B9"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Число прикрепленного населения на одну медсестру (inhabitants per nurse)</w:t>
            </w:r>
          </w:p>
        </w:tc>
        <w:tc>
          <w:tcPr>
            <w:tcW w:w="1276" w:type="dxa"/>
            <w:tcBorders>
              <w:top w:val="nil"/>
              <w:left w:val="nil"/>
              <w:bottom w:val="single" w:sz="4" w:space="0" w:color="auto"/>
              <w:right w:val="single" w:sz="4" w:space="0" w:color="auto"/>
            </w:tcBorders>
            <w:shd w:val="clear" w:color="auto" w:fill="auto"/>
            <w:noWrap/>
            <w:hideMark/>
          </w:tcPr>
          <w:p w:rsidR="004305B9" w:rsidRPr="00D872D5" w:rsidRDefault="004305B9"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ПМСП</w:t>
            </w:r>
          </w:p>
        </w:tc>
        <w:tc>
          <w:tcPr>
            <w:tcW w:w="1134" w:type="dxa"/>
            <w:tcBorders>
              <w:top w:val="nil"/>
              <w:left w:val="nil"/>
              <w:bottom w:val="single" w:sz="4" w:space="0" w:color="auto"/>
              <w:right w:val="single" w:sz="4" w:space="0" w:color="auto"/>
            </w:tcBorders>
            <w:shd w:val="clear" w:color="auto" w:fill="auto"/>
            <w:noWrap/>
            <w:hideMark/>
          </w:tcPr>
          <w:p w:rsidR="004305B9" w:rsidRPr="00D872D5" w:rsidRDefault="004305B9"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Испания</w:t>
            </w:r>
          </w:p>
        </w:tc>
        <w:tc>
          <w:tcPr>
            <w:tcW w:w="2232" w:type="dxa"/>
            <w:tcBorders>
              <w:top w:val="nil"/>
              <w:left w:val="nil"/>
              <w:bottom w:val="single" w:sz="4" w:space="0" w:color="auto"/>
              <w:right w:val="single" w:sz="4" w:space="0" w:color="auto"/>
            </w:tcBorders>
            <w:shd w:val="clear" w:color="auto" w:fill="auto"/>
            <w:hideMark/>
          </w:tcPr>
          <w:p w:rsidR="004305B9" w:rsidRPr="00D872D5" w:rsidRDefault="004305B9" w:rsidP="00D23359">
            <w:pPr>
              <w:spacing w:after="0" w:line="240" w:lineRule="auto"/>
              <w:rPr>
                <w:rFonts w:ascii="Times New Roman" w:eastAsia="Times New Roman" w:hAnsi="Times New Roman" w:cs="Times New Roman"/>
                <w:color w:val="000000"/>
                <w:sz w:val="24"/>
                <w:szCs w:val="24"/>
                <w:lang w:val="en-US" w:eastAsia="ru-RU"/>
              </w:rPr>
            </w:pPr>
            <w:r w:rsidRPr="00D872D5">
              <w:rPr>
                <w:rFonts w:ascii="Times New Roman" w:eastAsia="Times New Roman" w:hAnsi="Times New Roman" w:cs="Times New Roman"/>
                <w:color w:val="000000"/>
                <w:sz w:val="24"/>
                <w:szCs w:val="24"/>
                <w:lang w:val="en-US" w:eastAsia="ru-RU"/>
              </w:rPr>
              <w:t>Garcia-Altes A., et al., 2007</w:t>
            </w:r>
          </w:p>
        </w:tc>
      </w:tr>
      <w:tr w:rsidR="00DA6138" w:rsidRPr="00D872D5" w:rsidTr="00D872D5">
        <w:trPr>
          <w:trHeight w:val="913"/>
        </w:trPr>
        <w:tc>
          <w:tcPr>
            <w:tcW w:w="456" w:type="dxa"/>
            <w:tcBorders>
              <w:top w:val="nil"/>
              <w:left w:val="single" w:sz="4" w:space="0" w:color="auto"/>
              <w:bottom w:val="single" w:sz="4" w:space="0" w:color="auto"/>
              <w:right w:val="single" w:sz="4" w:space="0" w:color="auto"/>
            </w:tcBorders>
          </w:tcPr>
          <w:p w:rsidR="004305B9" w:rsidRPr="00D872D5" w:rsidRDefault="004305B9"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2</w:t>
            </w:r>
          </w:p>
        </w:tc>
        <w:tc>
          <w:tcPr>
            <w:tcW w:w="4472" w:type="dxa"/>
            <w:tcBorders>
              <w:top w:val="nil"/>
              <w:left w:val="single" w:sz="4" w:space="0" w:color="auto"/>
              <w:bottom w:val="single" w:sz="4" w:space="0" w:color="auto"/>
              <w:right w:val="single" w:sz="4" w:space="0" w:color="auto"/>
            </w:tcBorders>
            <w:shd w:val="clear" w:color="auto" w:fill="auto"/>
            <w:hideMark/>
          </w:tcPr>
          <w:p w:rsidR="004305B9" w:rsidRPr="00D872D5" w:rsidRDefault="004305B9"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Нагрузка зарегистрированных медсестер, или число пациентов, обследованных зарегистрированной медсестрой в течение одной смены (RN workload = how many patients RN were assigned on their last shift)</w:t>
            </w:r>
          </w:p>
        </w:tc>
        <w:tc>
          <w:tcPr>
            <w:tcW w:w="1276" w:type="dxa"/>
            <w:tcBorders>
              <w:top w:val="nil"/>
              <w:left w:val="nil"/>
              <w:bottom w:val="single" w:sz="4" w:space="0" w:color="auto"/>
              <w:right w:val="single" w:sz="4" w:space="0" w:color="auto"/>
            </w:tcBorders>
            <w:shd w:val="clear" w:color="auto" w:fill="auto"/>
            <w:hideMark/>
          </w:tcPr>
          <w:p w:rsidR="004305B9" w:rsidRPr="00D872D5" w:rsidRDefault="004305B9"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Стационар</w:t>
            </w:r>
          </w:p>
        </w:tc>
        <w:tc>
          <w:tcPr>
            <w:tcW w:w="1134" w:type="dxa"/>
            <w:tcBorders>
              <w:top w:val="nil"/>
              <w:left w:val="nil"/>
              <w:bottom w:val="single" w:sz="4" w:space="0" w:color="auto"/>
              <w:right w:val="single" w:sz="4" w:space="0" w:color="auto"/>
            </w:tcBorders>
            <w:shd w:val="clear" w:color="auto" w:fill="auto"/>
            <w:hideMark/>
          </w:tcPr>
          <w:p w:rsidR="004305B9" w:rsidRPr="00D872D5" w:rsidRDefault="004305B9"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США, Велико-британия</w:t>
            </w:r>
          </w:p>
        </w:tc>
        <w:tc>
          <w:tcPr>
            <w:tcW w:w="2232" w:type="dxa"/>
            <w:tcBorders>
              <w:top w:val="nil"/>
              <w:left w:val="nil"/>
              <w:bottom w:val="single" w:sz="4" w:space="0" w:color="auto"/>
              <w:right w:val="single" w:sz="4" w:space="0" w:color="auto"/>
            </w:tcBorders>
            <w:shd w:val="clear" w:color="auto" w:fill="auto"/>
            <w:hideMark/>
          </w:tcPr>
          <w:p w:rsidR="004305B9" w:rsidRPr="00D872D5" w:rsidRDefault="004305B9" w:rsidP="00D23359">
            <w:pPr>
              <w:spacing w:after="0" w:line="240" w:lineRule="auto"/>
              <w:rPr>
                <w:rFonts w:ascii="Times New Roman" w:eastAsia="Times New Roman" w:hAnsi="Times New Roman" w:cs="Times New Roman"/>
                <w:color w:val="000000"/>
                <w:sz w:val="24"/>
                <w:szCs w:val="24"/>
                <w:lang w:val="en-US" w:eastAsia="ru-RU"/>
              </w:rPr>
            </w:pPr>
            <w:r w:rsidRPr="00D872D5">
              <w:rPr>
                <w:rFonts w:ascii="Times New Roman" w:eastAsia="Times New Roman" w:hAnsi="Times New Roman" w:cs="Times New Roman"/>
                <w:color w:val="000000"/>
                <w:sz w:val="24"/>
                <w:szCs w:val="24"/>
                <w:lang w:val="en-US" w:eastAsia="ru-RU"/>
              </w:rPr>
              <w:t>Aiken L.H., et al., 2010; Ball J.E., et al., 2014</w:t>
            </w:r>
          </w:p>
        </w:tc>
      </w:tr>
      <w:tr w:rsidR="00DA6138" w:rsidRPr="00D872D5" w:rsidTr="00D872D5">
        <w:trPr>
          <w:trHeight w:val="1338"/>
        </w:trPr>
        <w:tc>
          <w:tcPr>
            <w:tcW w:w="456" w:type="dxa"/>
            <w:tcBorders>
              <w:top w:val="nil"/>
              <w:left w:val="single" w:sz="4" w:space="0" w:color="auto"/>
              <w:bottom w:val="single" w:sz="4" w:space="0" w:color="auto"/>
              <w:right w:val="single" w:sz="4" w:space="0" w:color="auto"/>
            </w:tcBorders>
          </w:tcPr>
          <w:p w:rsidR="004305B9" w:rsidRPr="00D872D5" w:rsidRDefault="004305B9"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3</w:t>
            </w:r>
          </w:p>
        </w:tc>
        <w:tc>
          <w:tcPr>
            <w:tcW w:w="4472" w:type="dxa"/>
            <w:tcBorders>
              <w:top w:val="nil"/>
              <w:left w:val="single" w:sz="4" w:space="0" w:color="auto"/>
              <w:bottom w:val="single" w:sz="4" w:space="0" w:color="auto"/>
              <w:right w:val="single" w:sz="4" w:space="0" w:color="auto"/>
            </w:tcBorders>
            <w:shd w:val="clear" w:color="auto" w:fill="auto"/>
            <w:hideMark/>
          </w:tcPr>
          <w:p w:rsidR="004305B9" w:rsidRPr="00D872D5" w:rsidRDefault="004305B9"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Нагрузка незарегистрированных медсестер, или число пациентов, обследованных незарегистрированной медсестрой в течение одной смены (</w:t>
            </w:r>
            <w:r w:rsidRPr="00D872D5">
              <w:rPr>
                <w:rFonts w:ascii="Times New Roman" w:eastAsia="Times New Roman" w:hAnsi="Times New Roman" w:cs="Times New Roman"/>
                <w:color w:val="000000"/>
                <w:sz w:val="24"/>
                <w:szCs w:val="24"/>
                <w:lang w:val="en-US" w:eastAsia="ru-RU"/>
              </w:rPr>
              <w:t>non</w:t>
            </w:r>
            <w:r w:rsidRPr="00D872D5">
              <w:rPr>
                <w:rFonts w:ascii="Times New Roman" w:eastAsia="Times New Roman" w:hAnsi="Times New Roman" w:cs="Times New Roman"/>
                <w:color w:val="000000"/>
                <w:sz w:val="24"/>
                <w:szCs w:val="24"/>
                <w:lang w:eastAsia="ru-RU"/>
              </w:rPr>
              <w:t>-</w:t>
            </w:r>
            <w:r w:rsidRPr="00D872D5">
              <w:rPr>
                <w:rFonts w:ascii="Times New Roman" w:eastAsia="Times New Roman" w:hAnsi="Times New Roman" w:cs="Times New Roman"/>
                <w:color w:val="000000"/>
                <w:sz w:val="24"/>
                <w:szCs w:val="24"/>
                <w:lang w:val="en-US" w:eastAsia="ru-RU"/>
              </w:rPr>
              <w:t>registered</w:t>
            </w:r>
            <w:r w:rsidRPr="00D872D5">
              <w:rPr>
                <w:rFonts w:ascii="Times New Roman" w:eastAsia="Times New Roman" w:hAnsi="Times New Roman" w:cs="Times New Roman"/>
                <w:color w:val="000000"/>
                <w:sz w:val="24"/>
                <w:szCs w:val="24"/>
                <w:lang w:eastAsia="ru-RU"/>
              </w:rPr>
              <w:t xml:space="preserve"> </w:t>
            </w:r>
            <w:r w:rsidRPr="00D872D5">
              <w:rPr>
                <w:rFonts w:ascii="Times New Roman" w:eastAsia="Times New Roman" w:hAnsi="Times New Roman" w:cs="Times New Roman"/>
                <w:color w:val="000000"/>
                <w:sz w:val="24"/>
                <w:szCs w:val="24"/>
                <w:lang w:val="en-US" w:eastAsia="ru-RU"/>
              </w:rPr>
              <w:t>nursing</w:t>
            </w:r>
            <w:r w:rsidRPr="00D872D5">
              <w:rPr>
                <w:rFonts w:ascii="Times New Roman" w:eastAsia="Times New Roman" w:hAnsi="Times New Roman" w:cs="Times New Roman"/>
                <w:color w:val="000000"/>
                <w:sz w:val="24"/>
                <w:szCs w:val="24"/>
                <w:lang w:eastAsia="ru-RU"/>
              </w:rPr>
              <w:t xml:space="preserve"> </w:t>
            </w:r>
            <w:r w:rsidRPr="00D872D5">
              <w:rPr>
                <w:rFonts w:ascii="Times New Roman" w:eastAsia="Times New Roman" w:hAnsi="Times New Roman" w:cs="Times New Roman"/>
                <w:color w:val="000000"/>
                <w:sz w:val="24"/>
                <w:szCs w:val="24"/>
                <w:lang w:val="en-US" w:eastAsia="ru-RU"/>
              </w:rPr>
              <w:t>staff</w:t>
            </w:r>
            <w:r w:rsidRPr="00D872D5">
              <w:rPr>
                <w:rFonts w:ascii="Times New Roman" w:eastAsia="Times New Roman" w:hAnsi="Times New Roman" w:cs="Times New Roman"/>
                <w:color w:val="000000"/>
                <w:sz w:val="24"/>
                <w:szCs w:val="24"/>
                <w:lang w:eastAsia="ru-RU"/>
              </w:rPr>
              <w:t xml:space="preserve"> </w:t>
            </w:r>
            <w:r w:rsidRPr="00D872D5">
              <w:rPr>
                <w:rFonts w:ascii="Times New Roman" w:eastAsia="Times New Roman" w:hAnsi="Times New Roman" w:cs="Times New Roman"/>
                <w:color w:val="000000"/>
                <w:sz w:val="24"/>
                <w:szCs w:val="24"/>
                <w:lang w:val="en-US" w:eastAsia="ru-RU"/>
              </w:rPr>
              <w:t>workload</w:t>
            </w:r>
            <w:r w:rsidRPr="00D872D5">
              <w:rPr>
                <w:rFonts w:ascii="Times New Roman" w:eastAsia="Times New Roman" w:hAnsi="Times New Roman" w:cs="Times New Roman"/>
                <w:color w:val="000000"/>
                <w:sz w:val="24"/>
                <w:szCs w:val="24"/>
                <w:lang w:eastAsia="ru-RU"/>
              </w:rPr>
              <w:t xml:space="preserve"> = </w:t>
            </w:r>
            <w:r w:rsidRPr="00D872D5">
              <w:rPr>
                <w:rFonts w:ascii="Times New Roman" w:eastAsia="Times New Roman" w:hAnsi="Times New Roman" w:cs="Times New Roman"/>
                <w:color w:val="000000"/>
                <w:sz w:val="24"/>
                <w:szCs w:val="24"/>
                <w:lang w:val="en-US" w:eastAsia="ru-RU"/>
              </w:rPr>
              <w:t>how</w:t>
            </w:r>
            <w:r w:rsidRPr="00D872D5">
              <w:rPr>
                <w:rFonts w:ascii="Times New Roman" w:eastAsia="Times New Roman" w:hAnsi="Times New Roman" w:cs="Times New Roman"/>
                <w:color w:val="000000"/>
                <w:sz w:val="24"/>
                <w:szCs w:val="24"/>
                <w:lang w:eastAsia="ru-RU"/>
              </w:rPr>
              <w:t xml:space="preserve"> </w:t>
            </w:r>
            <w:r w:rsidRPr="00D872D5">
              <w:rPr>
                <w:rFonts w:ascii="Times New Roman" w:eastAsia="Times New Roman" w:hAnsi="Times New Roman" w:cs="Times New Roman"/>
                <w:color w:val="000000"/>
                <w:sz w:val="24"/>
                <w:szCs w:val="24"/>
                <w:lang w:val="en-US" w:eastAsia="ru-RU"/>
              </w:rPr>
              <w:t>many</w:t>
            </w:r>
            <w:r w:rsidRPr="00D872D5">
              <w:rPr>
                <w:rFonts w:ascii="Times New Roman" w:eastAsia="Times New Roman" w:hAnsi="Times New Roman" w:cs="Times New Roman"/>
                <w:color w:val="000000"/>
                <w:sz w:val="24"/>
                <w:szCs w:val="24"/>
                <w:lang w:eastAsia="ru-RU"/>
              </w:rPr>
              <w:t xml:space="preserve"> </w:t>
            </w:r>
            <w:r w:rsidRPr="00D872D5">
              <w:rPr>
                <w:rFonts w:ascii="Times New Roman" w:eastAsia="Times New Roman" w:hAnsi="Times New Roman" w:cs="Times New Roman"/>
                <w:color w:val="000000"/>
                <w:sz w:val="24"/>
                <w:szCs w:val="24"/>
                <w:lang w:val="en-US" w:eastAsia="ru-RU"/>
              </w:rPr>
              <w:t>patients</w:t>
            </w:r>
            <w:r w:rsidRPr="00D872D5">
              <w:rPr>
                <w:rFonts w:ascii="Times New Roman" w:eastAsia="Times New Roman" w:hAnsi="Times New Roman" w:cs="Times New Roman"/>
                <w:color w:val="000000"/>
                <w:sz w:val="24"/>
                <w:szCs w:val="24"/>
                <w:lang w:eastAsia="ru-RU"/>
              </w:rPr>
              <w:t xml:space="preserve"> </w:t>
            </w:r>
            <w:r w:rsidRPr="00D872D5">
              <w:rPr>
                <w:rFonts w:ascii="Times New Roman" w:eastAsia="Times New Roman" w:hAnsi="Times New Roman" w:cs="Times New Roman"/>
                <w:color w:val="000000"/>
                <w:sz w:val="24"/>
                <w:szCs w:val="24"/>
                <w:lang w:val="en-US" w:eastAsia="ru-RU"/>
              </w:rPr>
              <w:t>non</w:t>
            </w:r>
            <w:r w:rsidRPr="00D872D5">
              <w:rPr>
                <w:rFonts w:ascii="Times New Roman" w:eastAsia="Times New Roman" w:hAnsi="Times New Roman" w:cs="Times New Roman"/>
                <w:color w:val="000000"/>
                <w:sz w:val="24"/>
                <w:szCs w:val="24"/>
                <w:lang w:eastAsia="ru-RU"/>
              </w:rPr>
              <w:t>-</w:t>
            </w:r>
            <w:r w:rsidRPr="00D872D5">
              <w:rPr>
                <w:rFonts w:ascii="Times New Roman" w:eastAsia="Times New Roman" w:hAnsi="Times New Roman" w:cs="Times New Roman"/>
                <w:color w:val="000000"/>
                <w:sz w:val="24"/>
                <w:szCs w:val="24"/>
                <w:lang w:val="en-US" w:eastAsia="ru-RU"/>
              </w:rPr>
              <w:t>registered</w:t>
            </w:r>
            <w:r w:rsidRPr="00D872D5">
              <w:rPr>
                <w:rFonts w:ascii="Times New Roman" w:eastAsia="Times New Roman" w:hAnsi="Times New Roman" w:cs="Times New Roman"/>
                <w:color w:val="000000"/>
                <w:sz w:val="24"/>
                <w:szCs w:val="24"/>
                <w:lang w:eastAsia="ru-RU"/>
              </w:rPr>
              <w:t xml:space="preserve"> </w:t>
            </w:r>
            <w:r w:rsidRPr="00D872D5">
              <w:rPr>
                <w:rFonts w:ascii="Times New Roman" w:eastAsia="Times New Roman" w:hAnsi="Times New Roman" w:cs="Times New Roman"/>
                <w:color w:val="000000"/>
                <w:sz w:val="24"/>
                <w:szCs w:val="24"/>
                <w:lang w:val="en-US" w:eastAsia="ru-RU"/>
              </w:rPr>
              <w:t>nurses</w:t>
            </w:r>
            <w:r w:rsidRPr="00D872D5">
              <w:rPr>
                <w:rFonts w:ascii="Times New Roman" w:eastAsia="Times New Roman" w:hAnsi="Times New Roman" w:cs="Times New Roman"/>
                <w:color w:val="000000"/>
                <w:sz w:val="24"/>
                <w:szCs w:val="24"/>
                <w:lang w:eastAsia="ru-RU"/>
              </w:rPr>
              <w:t xml:space="preserve"> </w:t>
            </w:r>
            <w:r w:rsidRPr="00D872D5">
              <w:rPr>
                <w:rFonts w:ascii="Times New Roman" w:eastAsia="Times New Roman" w:hAnsi="Times New Roman" w:cs="Times New Roman"/>
                <w:color w:val="000000"/>
                <w:sz w:val="24"/>
                <w:szCs w:val="24"/>
                <w:lang w:val="en-US" w:eastAsia="ru-RU"/>
              </w:rPr>
              <w:t>were</w:t>
            </w:r>
            <w:r w:rsidRPr="00D872D5">
              <w:rPr>
                <w:rFonts w:ascii="Times New Roman" w:eastAsia="Times New Roman" w:hAnsi="Times New Roman" w:cs="Times New Roman"/>
                <w:color w:val="000000"/>
                <w:sz w:val="24"/>
                <w:szCs w:val="24"/>
                <w:lang w:eastAsia="ru-RU"/>
              </w:rPr>
              <w:t xml:space="preserve"> </w:t>
            </w:r>
            <w:r w:rsidRPr="00D872D5">
              <w:rPr>
                <w:rFonts w:ascii="Times New Roman" w:eastAsia="Times New Roman" w:hAnsi="Times New Roman" w:cs="Times New Roman"/>
                <w:color w:val="000000"/>
                <w:sz w:val="24"/>
                <w:szCs w:val="24"/>
                <w:lang w:val="en-US" w:eastAsia="ru-RU"/>
              </w:rPr>
              <w:t>assigned</w:t>
            </w:r>
            <w:r w:rsidRPr="00D872D5">
              <w:rPr>
                <w:rFonts w:ascii="Times New Roman" w:eastAsia="Times New Roman" w:hAnsi="Times New Roman" w:cs="Times New Roman"/>
                <w:color w:val="000000"/>
                <w:sz w:val="24"/>
                <w:szCs w:val="24"/>
                <w:lang w:eastAsia="ru-RU"/>
              </w:rPr>
              <w:t xml:space="preserve"> </w:t>
            </w:r>
            <w:r w:rsidRPr="00D872D5">
              <w:rPr>
                <w:rFonts w:ascii="Times New Roman" w:eastAsia="Times New Roman" w:hAnsi="Times New Roman" w:cs="Times New Roman"/>
                <w:color w:val="000000"/>
                <w:sz w:val="24"/>
                <w:szCs w:val="24"/>
                <w:lang w:val="en-US" w:eastAsia="ru-RU"/>
              </w:rPr>
              <w:t>on</w:t>
            </w:r>
            <w:r w:rsidRPr="00D872D5">
              <w:rPr>
                <w:rFonts w:ascii="Times New Roman" w:eastAsia="Times New Roman" w:hAnsi="Times New Roman" w:cs="Times New Roman"/>
                <w:color w:val="000000"/>
                <w:sz w:val="24"/>
                <w:szCs w:val="24"/>
                <w:lang w:eastAsia="ru-RU"/>
              </w:rPr>
              <w:t xml:space="preserve"> </w:t>
            </w:r>
            <w:r w:rsidRPr="00D872D5">
              <w:rPr>
                <w:rFonts w:ascii="Times New Roman" w:eastAsia="Times New Roman" w:hAnsi="Times New Roman" w:cs="Times New Roman"/>
                <w:color w:val="000000"/>
                <w:sz w:val="24"/>
                <w:szCs w:val="24"/>
                <w:lang w:val="en-US" w:eastAsia="ru-RU"/>
              </w:rPr>
              <w:t>their</w:t>
            </w:r>
            <w:r w:rsidRPr="00D872D5">
              <w:rPr>
                <w:rFonts w:ascii="Times New Roman" w:eastAsia="Times New Roman" w:hAnsi="Times New Roman" w:cs="Times New Roman"/>
                <w:color w:val="000000"/>
                <w:sz w:val="24"/>
                <w:szCs w:val="24"/>
                <w:lang w:eastAsia="ru-RU"/>
              </w:rPr>
              <w:t xml:space="preserve"> </w:t>
            </w:r>
            <w:r w:rsidRPr="00D872D5">
              <w:rPr>
                <w:rFonts w:ascii="Times New Roman" w:eastAsia="Times New Roman" w:hAnsi="Times New Roman" w:cs="Times New Roman"/>
                <w:color w:val="000000"/>
                <w:sz w:val="24"/>
                <w:szCs w:val="24"/>
                <w:lang w:val="en-US" w:eastAsia="ru-RU"/>
              </w:rPr>
              <w:t>last</w:t>
            </w:r>
            <w:r w:rsidRPr="00D872D5">
              <w:rPr>
                <w:rFonts w:ascii="Times New Roman" w:eastAsia="Times New Roman" w:hAnsi="Times New Roman" w:cs="Times New Roman"/>
                <w:color w:val="000000"/>
                <w:sz w:val="24"/>
                <w:szCs w:val="24"/>
                <w:lang w:eastAsia="ru-RU"/>
              </w:rPr>
              <w:t xml:space="preserve"> </w:t>
            </w:r>
            <w:r w:rsidRPr="00D872D5">
              <w:rPr>
                <w:rFonts w:ascii="Times New Roman" w:eastAsia="Times New Roman" w:hAnsi="Times New Roman" w:cs="Times New Roman"/>
                <w:color w:val="000000"/>
                <w:sz w:val="24"/>
                <w:szCs w:val="24"/>
                <w:lang w:val="en-US" w:eastAsia="ru-RU"/>
              </w:rPr>
              <w:t>shift</w:t>
            </w:r>
            <w:r w:rsidRPr="00D872D5">
              <w:rPr>
                <w:rFonts w:ascii="Times New Roman" w:eastAsia="Times New Roman" w:hAnsi="Times New Roman" w:cs="Times New Roman"/>
                <w:color w:val="000000"/>
                <w:sz w:val="24"/>
                <w:szCs w:val="24"/>
                <w:lang w:eastAsia="ru-RU"/>
              </w:rPr>
              <w:t>)</w:t>
            </w:r>
          </w:p>
        </w:tc>
        <w:tc>
          <w:tcPr>
            <w:tcW w:w="1276" w:type="dxa"/>
            <w:tcBorders>
              <w:top w:val="nil"/>
              <w:left w:val="nil"/>
              <w:bottom w:val="single" w:sz="4" w:space="0" w:color="auto"/>
              <w:right w:val="single" w:sz="4" w:space="0" w:color="auto"/>
            </w:tcBorders>
            <w:shd w:val="clear" w:color="auto" w:fill="auto"/>
            <w:hideMark/>
          </w:tcPr>
          <w:p w:rsidR="004305B9" w:rsidRPr="00D872D5" w:rsidRDefault="004305B9"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Стационар</w:t>
            </w:r>
          </w:p>
        </w:tc>
        <w:tc>
          <w:tcPr>
            <w:tcW w:w="1134" w:type="dxa"/>
            <w:tcBorders>
              <w:top w:val="nil"/>
              <w:left w:val="nil"/>
              <w:bottom w:val="single" w:sz="4" w:space="0" w:color="auto"/>
              <w:right w:val="single" w:sz="4" w:space="0" w:color="auto"/>
            </w:tcBorders>
            <w:shd w:val="clear" w:color="auto" w:fill="auto"/>
            <w:hideMark/>
          </w:tcPr>
          <w:p w:rsidR="004305B9" w:rsidRPr="00D872D5" w:rsidRDefault="004305B9"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Велико-британия</w:t>
            </w:r>
          </w:p>
        </w:tc>
        <w:tc>
          <w:tcPr>
            <w:tcW w:w="2232" w:type="dxa"/>
            <w:tcBorders>
              <w:top w:val="nil"/>
              <w:left w:val="nil"/>
              <w:bottom w:val="single" w:sz="4" w:space="0" w:color="auto"/>
              <w:right w:val="single" w:sz="4" w:space="0" w:color="auto"/>
            </w:tcBorders>
            <w:shd w:val="clear" w:color="auto" w:fill="auto"/>
            <w:hideMark/>
          </w:tcPr>
          <w:p w:rsidR="004305B9" w:rsidRPr="00D872D5" w:rsidRDefault="004305B9" w:rsidP="00D23359">
            <w:pPr>
              <w:spacing w:after="0" w:line="240" w:lineRule="auto"/>
              <w:rPr>
                <w:rFonts w:ascii="Times New Roman" w:eastAsia="Times New Roman" w:hAnsi="Times New Roman" w:cs="Times New Roman"/>
                <w:color w:val="000000"/>
                <w:sz w:val="24"/>
                <w:szCs w:val="24"/>
                <w:lang w:val="en-US" w:eastAsia="ru-RU"/>
              </w:rPr>
            </w:pPr>
            <w:r w:rsidRPr="00D872D5">
              <w:rPr>
                <w:rFonts w:ascii="Times New Roman" w:eastAsia="Times New Roman" w:hAnsi="Times New Roman" w:cs="Times New Roman"/>
                <w:color w:val="000000"/>
                <w:sz w:val="24"/>
                <w:szCs w:val="24"/>
                <w:lang w:val="en-US" w:eastAsia="ru-RU"/>
              </w:rPr>
              <w:t>Ball J.E., et al., 2014</w:t>
            </w:r>
          </w:p>
        </w:tc>
      </w:tr>
      <w:tr w:rsidR="00DA6138" w:rsidRPr="00D872D5" w:rsidTr="00D872D5">
        <w:trPr>
          <w:trHeight w:val="445"/>
        </w:trPr>
        <w:tc>
          <w:tcPr>
            <w:tcW w:w="456" w:type="dxa"/>
            <w:tcBorders>
              <w:top w:val="nil"/>
              <w:left w:val="single" w:sz="4" w:space="0" w:color="auto"/>
              <w:bottom w:val="single" w:sz="4" w:space="0" w:color="auto"/>
              <w:right w:val="single" w:sz="4" w:space="0" w:color="auto"/>
            </w:tcBorders>
          </w:tcPr>
          <w:p w:rsidR="004305B9" w:rsidRPr="00D872D5" w:rsidRDefault="004305B9"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4</w:t>
            </w:r>
          </w:p>
        </w:tc>
        <w:tc>
          <w:tcPr>
            <w:tcW w:w="4472" w:type="dxa"/>
            <w:tcBorders>
              <w:top w:val="nil"/>
              <w:left w:val="single" w:sz="4" w:space="0" w:color="auto"/>
              <w:bottom w:val="single" w:sz="4" w:space="0" w:color="auto"/>
              <w:right w:val="single" w:sz="4" w:space="0" w:color="auto"/>
            </w:tcBorders>
            <w:shd w:val="clear" w:color="auto" w:fill="auto"/>
            <w:hideMark/>
          </w:tcPr>
          <w:p w:rsidR="004305B9" w:rsidRPr="00D872D5" w:rsidRDefault="004305B9"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Эквиваленты пациенто-дней на одну медсестру или акушерку (</w:t>
            </w:r>
            <w:r w:rsidRPr="00D872D5">
              <w:rPr>
                <w:rFonts w:ascii="Times New Roman" w:eastAsia="Times New Roman" w:hAnsi="Times New Roman" w:cs="Times New Roman"/>
                <w:color w:val="000000"/>
                <w:sz w:val="24"/>
                <w:szCs w:val="24"/>
                <w:lang w:val="en-US" w:eastAsia="ru-RU"/>
              </w:rPr>
              <w:t>patient</w:t>
            </w:r>
            <w:r w:rsidRPr="00D872D5">
              <w:rPr>
                <w:rFonts w:ascii="Times New Roman" w:eastAsia="Times New Roman" w:hAnsi="Times New Roman" w:cs="Times New Roman"/>
                <w:color w:val="000000"/>
                <w:sz w:val="24"/>
                <w:szCs w:val="24"/>
                <w:lang w:eastAsia="ru-RU"/>
              </w:rPr>
              <w:t>-</w:t>
            </w:r>
            <w:r w:rsidRPr="00D872D5">
              <w:rPr>
                <w:rFonts w:ascii="Times New Roman" w:eastAsia="Times New Roman" w:hAnsi="Times New Roman" w:cs="Times New Roman"/>
                <w:color w:val="000000"/>
                <w:sz w:val="24"/>
                <w:szCs w:val="24"/>
                <w:lang w:val="en-US" w:eastAsia="ru-RU"/>
              </w:rPr>
              <w:t>day</w:t>
            </w:r>
            <w:r w:rsidRPr="00D872D5">
              <w:rPr>
                <w:rFonts w:ascii="Times New Roman" w:eastAsia="Times New Roman" w:hAnsi="Times New Roman" w:cs="Times New Roman"/>
                <w:color w:val="000000"/>
                <w:sz w:val="24"/>
                <w:szCs w:val="24"/>
                <w:lang w:eastAsia="ru-RU"/>
              </w:rPr>
              <w:t xml:space="preserve"> </w:t>
            </w:r>
            <w:r w:rsidRPr="00D872D5">
              <w:rPr>
                <w:rFonts w:ascii="Times New Roman" w:eastAsia="Times New Roman" w:hAnsi="Times New Roman" w:cs="Times New Roman"/>
                <w:color w:val="000000"/>
                <w:sz w:val="24"/>
                <w:szCs w:val="24"/>
                <w:lang w:val="en-US" w:eastAsia="ru-RU"/>
              </w:rPr>
              <w:t>equivalents</w:t>
            </w:r>
            <w:r w:rsidRPr="00D872D5">
              <w:rPr>
                <w:rFonts w:ascii="Times New Roman" w:eastAsia="Times New Roman" w:hAnsi="Times New Roman" w:cs="Times New Roman"/>
                <w:color w:val="000000"/>
                <w:sz w:val="24"/>
                <w:szCs w:val="24"/>
                <w:lang w:eastAsia="ru-RU"/>
              </w:rPr>
              <w:t xml:space="preserve"> </w:t>
            </w:r>
            <w:r w:rsidRPr="00D872D5">
              <w:rPr>
                <w:rFonts w:ascii="Times New Roman" w:eastAsia="Times New Roman" w:hAnsi="Times New Roman" w:cs="Times New Roman"/>
                <w:color w:val="000000"/>
                <w:sz w:val="24"/>
                <w:szCs w:val="24"/>
                <w:lang w:val="en-US" w:eastAsia="ru-RU"/>
              </w:rPr>
              <w:t>per</w:t>
            </w:r>
            <w:r w:rsidRPr="00D872D5">
              <w:rPr>
                <w:rFonts w:ascii="Times New Roman" w:eastAsia="Times New Roman" w:hAnsi="Times New Roman" w:cs="Times New Roman"/>
                <w:color w:val="000000"/>
                <w:sz w:val="24"/>
                <w:szCs w:val="24"/>
                <w:lang w:eastAsia="ru-RU"/>
              </w:rPr>
              <w:t xml:space="preserve"> </w:t>
            </w:r>
            <w:r w:rsidRPr="00D872D5">
              <w:rPr>
                <w:rFonts w:ascii="Times New Roman" w:eastAsia="Times New Roman" w:hAnsi="Times New Roman" w:cs="Times New Roman"/>
                <w:color w:val="000000"/>
                <w:sz w:val="24"/>
                <w:szCs w:val="24"/>
                <w:lang w:val="en-US" w:eastAsia="ru-RU"/>
              </w:rPr>
              <w:t>nurse</w:t>
            </w:r>
            <w:r w:rsidRPr="00D872D5">
              <w:rPr>
                <w:rFonts w:ascii="Times New Roman" w:eastAsia="Times New Roman" w:hAnsi="Times New Roman" w:cs="Times New Roman"/>
                <w:color w:val="000000"/>
                <w:sz w:val="24"/>
                <w:szCs w:val="24"/>
                <w:lang w:eastAsia="ru-RU"/>
              </w:rPr>
              <w:t xml:space="preserve"> </w:t>
            </w:r>
            <w:r w:rsidRPr="00D872D5">
              <w:rPr>
                <w:rFonts w:ascii="Times New Roman" w:eastAsia="Times New Roman" w:hAnsi="Times New Roman" w:cs="Times New Roman"/>
                <w:color w:val="000000"/>
                <w:sz w:val="24"/>
                <w:szCs w:val="24"/>
                <w:lang w:val="en-US" w:eastAsia="ru-RU"/>
              </w:rPr>
              <w:t>or</w:t>
            </w:r>
            <w:r w:rsidRPr="00D872D5">
              <w:rPr>
                <w:rFonts w:ascii="Times New Roman" w:eastAsia="Times New Roman" w:hAnsi="Times New Roman" w:cs="Times New Roman"/>
                <w:color w:val="000000"/>
                <w:sz w:val="24"/>
                <w:szCs w:val="24"/>
                <w:lang w:eastAsia="ru-RU"/>
              </w:rPr>
              <w:t xml:space="preserve"> </w:t>
            </w:r>
            <w:r w:rsidRPr="00D872D5">
              <w:rPr>
                <w:rFonts w:ascii="Times New Roman" w:eastAsia="Times New Roman" w:hAnsi="Times New Roman" w:cs="Times New Roman"/>
                <w:color w:val="000000"/>
                <w:sz w:val="24"/>
                <w:szCs w:val="24"/>
                <w:lang w:val="en-US" w:eastAsia="ru-RU"/>
              </w:rPr>
              <w:t>midwife</w:t>
            </w:r>
            <w:r w:rsidRPr="00D872D5">
              <w:rPr>
                <w:rFonts w:ascii="Times New Roman" w:eastAsia="Times New Roman" w:hAnsi="Times New Roman" w:cs="Times New Roman"/>
                <w:color w:val="000000"/>
                <w:sz w:val="24"/>
                <w:szCs w:val="24"/>
                <w:lang w:eastAsia="ru-RU"/>
              </w:rPr>
              <w:t>)</w:t>
            </w:r>
          </w:p>
        </w:tc>
        <w:tc>
          <w:tcPr>
            <w:tcW w:w="1276" w:type="dxa"/>
            <w:tcBorders>
              <w:top w:val="nil"/>
              <w:left w:val="nil"/>
              <w:bottom w:val="single" w:sz="4" w:space="0" w:color="auto"/>
              <w:right w:val="single" w:sz="4" w:space="0" w:color="auto"/>
            </w:tcBorders>
            <w:shd w:val="clear" w:color="auto" w:fill="auto"/>
            <w:hideMark/>
          </w:tcPr>
          <w:p w:rsidR="004305B9" w:rsidRPr="00D872D5" w:rsidRDefault="004305B9"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Стационар</w:t>
            </w:r>
          </w:p>
        </w:tc>
        <w:tc>
          <w:tcPr>
            <w:tcW w:w="1134" w:type="dxa"/>
            <w:tcBorders>
              <w:top w:val="nil"/>
              <w:left w:val="nil"/>
              <w:bottom w:val="single" w:sz="4" w:space="0" w:color="auto"/>
              <w:right w:val="single" w:sz="4" w:space="0" w:color="auto"/>
            </w:tcBorders>
            <w:shd w:val="clear" w:color="auto" w:fill="auto"/>
            <w:hideMark/>
          </w:tcPr>
          <w:p w:rsidR="004305B9" w:rsidRPr="00D872D5" w:rsidRDefault="004305B9"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Эфиопия</w:t>
            </w:r>
          </w:p>
        </w:tc>
        <w:tc>
          <w:tcPr>
            <w:tcW w:w="2232" w:type="dxa"/>
            <w:tcBorders>
              <w:top w:val="nil"/>
              <w:left w:val="nil"/>
              <w:bottom w:val="single" w:sz="4" w:space="0" w:color="auto"/>
              <w:right w:val="single" w:sz="4" w:space="0" w:color="auto"/>
            </w:tcBorders>
            <w:shd w:val="clear" w:color="auto" w:fill="auto"/>
            <w:hideMark/>
          </w:tcPr>
          <w:p w:rsidR="004305B9" w:rsidRPr="00D872D5" w:rsidRDefault="004305B9"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McNatt Z., et al., 2015</w:t>
            </w:r>
          </w:p>
        </w:tc>
      </w:tr>
      <w:tr w:rsidR="00DA6138" w:rsidRPr="00D872D5" w:rsidTr="00D872D5">
        <w:trPr>
          <w:trHeight w:val="244"/>
        </w:trPr>
        <w:tc>
          <w:tcPr>
            <w:tcW w:w="456" w:type="dxa"/>
            <w:tcBorders>
              <w:top w:val="nil"/>
              <w:left w:val="single" w:sz="4" w:space="0" w:color="auto"/>
              <w:bottom w:val="single" w:sz="4" w:space="0" w:color="auto"/>
              <w:right w:val="single" w:sz="4" w:space="0" w:color="auto"/>
            </w:tcBorders>
          </w:tcPr>
          <w:p w:rsidR="004305B9" w:rsidRPr="00D872D5" w:rsidRDefault="004305B9"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5</w:t>
            </w:r>
          </w:p>
        </w:tc>
        <w:tc>
          <w:tcPr>
            <w:tcW w:w="4472" w:type="dxa"/>
            <w:tcBorders>
              <w:top w:val="nil"/>
              <w:left w:val="single" w:sz="4" w:space="0" w:color="auto"/>
              <w:bottom w:val="single" w:sz="4" w:space="0" w:color="auto"/>
              <w:right w:val="single" w:sz="4" w:space="0" w:color="auto"/>
            </w:tcBorders>
            <w:shd w:val="clear" w:color="auto" w:fill="auto"/>
            <w:hideMark/>
          </w:tcPr>
          <w:p w:rsidR="004305B9" w:rsidRPr="00D872D5" w:rsidRDefault="004305B9"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Общее время часов работы медсестер в один пациенто-день (total number of nursing hours per patient day)</w:t>
            </w:r>
          </w:p>
        </w:tc>
        <w:tc>
          <w:tcPr>
            <w:tcW w:w="1276" w:type="dxa"/>
            <w:tcBorders>
              <w:top w:val="nil"/>
              <w:left w:val="nil"/>
              <w:bottom w:val="single" w:sz="4" w:space="0" w:color="auto"/>
              <w:right w:val="single" w:sz="4" w:space="0" w:color="auto"/>
            </w:tcBorders>
            <w:shd w:val="clear" w:color="auto" w:fill="auto"/>
            <w:hideMark/>
          </w:tcPr>
          <w:p w:rsidR="004305B9" w:rsidRPr="00D872D5" w:rsidRDefault="004305B9"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Стационар</w:t>
            </w:r>
          </w:p>
        </w:tc>
        <w:tc>
          <w:tcPr>
            <w:tcW w:w="1134" w:type="dxa"/>
            <w:tcBorders>
              <w:top w:val="nil"/>
              <w:left w:val="nil"/>
              <w:bottom w:val="single" w:sz="4" w:space="0" w:color="auto"/>
              <w:right w:val="single" w:sz="4" w:space="0" w:color="auto"/>
            </w:tcBorders>
            <w:shd w:val="clear" w:color="auto" w:fill="auto"/>
            <w:hideMark/>
          </w:tcPr>
          <w:p w:rsidR="004305B9" w:rsidRPr="00D872D5" w:rsidRDefault="004305B9"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США, Гонконг</w:t>
            </w:r>
          </w:p>
        </w:tc>
        <w:tc>
          <w:tcPr>
            <w:tcW w:w="2232" w:type="dxa"/>
            <w:tcBorders>
              <w:top w:val="nil"/>
              <w:left w:val="nil"/>
              <w:bottom w:val="single" w:sz="4" w:space="0" w:color="auto"/>
              <w:right w:val="single" w:sz="4" w:space="0" w:color="auto"/>
            </w:tcBorders>
            <w:shd w:val="clear" w:color="auto" w:fill="auto"/>
            <w:hideMark/>
          </w:tcPr>
          <w:p w:rsidR="004305B9" w:rsidRPr="00D872D5" w:rsidRDefault="004305B9" w:rsidP="00D23359">
            <w:pPr>
              <w:spacing w:after="0" w:line="240" w:lineRule="auto"/>
              <w:rPr>
                <w:rFonts w:ascii="Times New Roman" w:eastAsia="Times New Roman" w:hAnsi="Times New Roman" w:cs="Times New Roman"/>
                <w:color w:val="000000"/>
                <w:sz w:val="24"/>
                <w:szCs w:val="24"/>
                <w:lang w:val="en-US" w:eastAsia="ru-RU"/>
              </w:rPr>
            </w:pPr>
            <w:r w:rsidRPr="00D872D5">
              <w:rPr>
                <w:rFonts w:ascii="Times New Roman" w:eastAsia="Times New Roman" w:hAnsi="Times New Roman" w:cs="Times New Roman"/>
                <w:color w:val="000000"/>
                <w:sz w:val="24"/>
                <w:szCs w:val="24"/>
                <w:lang w:val="en-US" w:eastAsia="ru-RU"/>
              </w:rPr>
              <w:t>Gajewski B.J., et al, 2013; Aydin C., et al., 2015; Chau J.P.C. et al., 2015</w:t>
            </w:r>
          </w:p>
        </w:tc>
      </w:tr>
      <w:tr w:rsidR="00DA6138" w:rsidRPr="00D872D5" w:rsidTr="00D872D5">
        <w:trPr>
          <w:trHeight w:val="73"/>
        </w:trPr>
        <w:tc>
          <w:tcPr>
            <w:tcW w:w="456" w:type="dxa"/>
            <w:tcBorders>
              <w:top w:val="nil"/>
              <w:left w:val="single" w:sz="4" w:space="0" w:color="auto"/>
              <w:bottom w:val="single" w:sz="4" w:space="0" w:color="auto"/>
              <w:right w:val="single" w:sz="4" w:space="0" w:color="auto"/>
            </w:tcBorders>
          </w:tcPr>
          <w:p w:rsidR="004305B9" w:rsidRPr="00D872D5" w:rsidRDefault="004305B9"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6</w:t>
            </w:r>
          </w:p>
        </w:tc>
        <w:tc>
          <w:tcPr>
            <w:tcW w:w="4472" w:type="dxa"/>
            <w:tcBorders>
              <w:top w:val="nil"/>
              <w:left w:val="single" w:sz="4" w:space="0" w:color="auto"/>
              <w:bottom w:val="single" w:sz="4" w:space="0" w:color="auto"/>
              <w:right w:val="single" w:sz="4" w:space="0" w:color="auto"/>
            </w:tcBorders>
            <w:shd w:val="clear" w:color="auto" w:fill="auto"/>
            <w:hideMark/>
          </w:tcPr>
          <w:p w:rsidR="004305B9" w:rsidRPr="00D872D5" w:rsidRDefault="004305B9"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Количество зарегистрированных медсестер на один пациенто-день (number of RNs per patient day)</w:t>
            </w:r>
          </w:p>
        </w:tc>
        <w:tc>
          <w:tcPr>
            <w:tcW w:w="1276" w:type="dxa"/>
            <w:tcBorders>
              <w:top w:val="nil"/>
              <w:left w:val="nil"/>
              <w:bottom w:val="single" w:sz="4" w:space="0" w:color="auto"/>
              <w:right w:val="single" w:sz="4" w:space="0" w:color="auto"/>
            </w:tcBorders>
            <w:shd w:val="clear" w:color="auto" w:fill="auto"/>
            <w:hideMark/>
          </w:tcPr>
          <w:p w:rsidR="004305B9" w:rsidRPr="00D872D5" w:rsidRDefault="004305B9"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Стационар</w:t>
            </w:r>
          </w:p>
        </w:tc>
        <w:tc>
          <w:tcPr>
            <w:tcW w:w="1134" w:type="dxa"/>
            <w:tcBorders>
              <w:top w:val="nil"/>
              <w:left w:val="nil"/>
              <w:bottom w:val="single" w:sz="4" w:space="0" w:color="auto"/>
              <w:right w:val="single" w:sz="4" w:space="0" w:color="auto"/>
            </w:tcBorders>
            <w:shd w:val="clear" w:color="auto" w:fill="auto"/>
            <w:hideMark/>
          </w:tcPr>
          <w:p w:rsidR="004305B9" w:rsidRPr="00D872D5" w:rsidRDefault="004305B9"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Гонконг</w:t>
            </w:r>
          </w:p>
        </w:tc>
        <w:tc>
          <w:tcPr>
            <w:tcW w:w="2232" w:type="dxa"/>
            <w:tcBorders>
              <w:top w:val="nil"/>
              <w:left w:val="nil"/>
              <w:bottom w:val="single" w:sz="4" w:space="0" w:color="auto"/>
              <w:right w:val="single" w:sz="4" w:space="0" w:color="auto"/>
            </w:tcBorders>
            <w:shd w:val="clear" w:color="auto" w:fill="auto"/>
            <w:hideMark/>
          </w:tcPr>
          <w:p w:rsidR="004305B9" w:rsidRPr="00D872D5" w:rsidRDefault="004305B9" w:rsidP="00D23359">
            <w:pPr>
              <w:spacing w:after="0" w:line="240" w:lineRule="auto"/>
              <w:rPr>
                <w:rFonts w:ascii="Times New Roman" w:eastAsia="Times New Roman" w:hAnsi="Times New Roman" w:cs="Times New Roman"/>
                <w:color w:val="000000"/>
                <w:sz w:val="24"/>
                <w:szCs w:val="24"/>
                <w:lang w:val="en-US" w:eastAsia="ru-RU"/>
              </w:rPr>
            </w:pPr>
            <w:r w:rsidRPr="00D872D5">
              <w:rPr>
                <w:rFonts w:ascii="Times New Roman" w:eastAsia="Times New Roman" w:hAnsi="Times New Roman" w:cs="Times New Roman"/>
                <w:color w:val="000000"/>
                <w:sz w:val="24"/>
                <w:szCs w:val="24"/>
                <w:lang w:val="en-US" w:eastAsia="ru-RU"/>
              </w:rPr>
              <w:t>Chau J.P.C. et al., 2015</w:t>
            </w:r>
          </w:p>
        </w:tc>
      </w:tr>
      <w:tr w:rsidR="00DA6138" w:rsidRPr="00D872D5" w:rsidTr="00D872D5">
        <w:trPr>
          <w:trHeight w:val="864"/>
        </w:trPr>
        <w:tc>
          <w:tcPr>
            <w:tcW w:w="456" w:type="dxa"/>
            <w:tcBorders>
              <w:top w:val="nil"/>
              <w:left w:val="single" w:sz="4" w:space="0" w:color="auto"/>
              <w:bottom w:val="single" w:sz="4" w:space="0" w:color="auto"/>
              <w:right w:val="single" w:sz="4" w:space="0" w:color="auto"/>
            </w:tcBorders>
          </w:tcPr>
          <w:p w:rsidR="004305B9" w:rsidRPr="00D872D5" w:rsidRDefault="004305B9"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7</w:t>
            </w:r>
          </w:p>
        </w:tc>
        <w:tc>
          <w:tcPr>
            <w:tcW w:w="4472" w:type="dxa"/>
            <w:tcBorders>
              <w:top w:val="nil"/>
              <w:left w:val="single" w:sz="4" w:space="0" w:color="auto"/>
              <w:bottom w:val="single" w:sz="4" w:space="0" w:color="auto"/>
              <w:right w:val="single" w:sz="4" w:space="0" w:color="auto"/>
            </w:tcBorders>
            <w:shd w:val="clear" w:color="auto" w:fill="auto"/>
            <w:hideMark/>
          </w:tcPr>
          <w:p w:rsidR="004305B9" w:rsidRPr="00D872D5" w:rsidRDefault="004305B9"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Время работы лицензированных медсестер на один пациенто-день в часах (licensed nurse hours per patient day)</w:t>
            </w:r>
          </w:p>
        </w:tc>
        <w:tc>
          <w:tcPr>
            <w:tcW w:w="1276" w:type="dxa"/>
            <w:tcBorders>
              <w:top w:val="nil"/>
              <w:left w:val="nil"/>
              <w:bottom w:val="single" w:sz="4" w:space="0" w:color="auto"/>
              <w:right w:val="single" w:sz="4" w:space="0" w:color="auto"/>
            </w:tcBorders>
            <w:shd w:val="clear" w:color="auto" w:fill="auto"/>
            <w:hideMark/>
          </w:tcPr>
          <w:p w:rsidR="004305B9" w:rsidRPr="00D872D5" w:rsidRDefault="004305B9"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Стационар</w:t>
            </w:r>
          </w:p>
        </w:tc>
        <w:tc>
          <w:tcPr>
            <w:tcW w:w="1134" w:type="dxa"/>
            <w:tcBorders>
              <w:top w:val="nil"/>
              <w:left w:val="nil"/>
              <w:bottom w:val="single" w:sz="4" w:space="0" w:color="auto"/>
              <w:right w:val="single" w:sz="4" w:space="0" w:color="auto"/>
            </w:tcBorders>
            <w:shd w:val="clear" w:color="auto" w:fill="auto"/>
            <w:hideMark/>
          </w:tcPr>
          <w:p w:rsidR="004305B9" w:rsidRPr="00D872D5" w:rsidRDefault="004305B9"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США</w:t>
            </w:r>
          </w:p>
        </w:tc>
        <w:tc>
          <w:tcPr>
            <w:tcW w:w="2232" w:type="dxa"/>
            <w:tcBorders>
              <w:top w:val="nil"/>
              <w:left w:val="nil"/>
              <w:bottom w:val="single" w:sz="4" w:space="0" w:color="auto"/>
              <w:right w:val="single" w:sz="4" w:space="0" w:color="auto"/>
            </w:tcBorders>
            <w:shd w:val="clear" w:color="auto" w:fill="auto"/>
            <w:hideMark/>
          </w:tcPr>
          <w:p w:rsidR="004305B9" w:rsidRPr="00D872D5" w:rsidRDefault="004305B9"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Aydin C., et al., 2015</w:t>
            </w:r>
          </w:p>
        </w:tc>
      </w:tr>
      <w:tr w:rsidR="00DA6138" w:rsidRPr="00D872D5" w:rsidTr="00D872D5">
        <w:trPr>
          <w:trHeight w:val="488"/>
        </w:trPr>
        <w:tc>
          <w:tcPr>
            <w:tcW w:w="456" w:type="dxa"/>
            <w:tcBorders>
              <w:top w:val="nil"/>
              <w:left w:val="single" w:sz="4" w:space="0" w:color="auto"/>
              <w:bottom w:val="single" w:sz="4" w:space="0" w:color="auto"/>
              <w:right w:val="single" w:sz="4" w:space="0" w:color="auto"/>
            </w:tcBorders>
          </w:tcPr>
          <w:p w:rsidR="004305B9" w:rsidRPr="00D872D5" w:rsidRDefault="004305B9"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8</w:t>
            </w:r>
          </w:p>
        </w:tc>
        <w:tc>
          <w:tcPr>
            <w:tcW w:w="4472" w:type="dxa"/>
            <w:tcBorders>
              <w:top w:val="nil"/>
              <w:left w:val="single" w:sz="4" w:space="0" w:color="auto"/>
              <w:bottom w:val="single" w:sz="4" w:space="0" w:color="auto"/>
              <w:right w:val="single" w:sz="4" w:space="0" w:color="auto"/>
            </w:tcBorders>
            <w:shd w:val="clear" w:color="auto" w:fill="auto"/>
            <w:hideMark/>
          </w:tcPr>
          <w:p w:rsidR="004305B9" w:rsidRPr="00D872D5" w:rsidRDefault="004305B9"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Средняя рабочая нагрузка медсестры в каждом стационаре, или среднее число пациентов в отделении в одну смену на одну медсестру (</w:t>
            </w:r>
            <w:r w:rsidRPr="00D872D5">
              <w:rPr>
                <w:rFonts w:ascii="Times New Roman" w:eastAsia="Times New Roman" w:hAnsi="Times New Roman" w:cs="Times New Roman"/>
                <w:color w:val="000000"/>
                <w:sz w:val="24"/>
                <w:szCs w:val="24"/>
                <w:lang w:val="en-US" w:eastAsia="ru-RU"/>
              </w:rPr>
              <w:t>Nurse</w:t>
            </w:r>
            <w:r w:rsidRPr="00D872D5">
              <w:rPr>
                <w:rFonts w:ascii="Times New Roman" w:eastAsia="Times New Roman" w:hAnsi="Times New Roman" w:cs="Times New Roman"/>
                <w:color w:val="000000"/>
                <w:sz w:val="24"/>
                <w:szCs w:val="24"/>
                <w:lang w:eastAsia="ru-RU"/>
              </w:rPr>
              <w:t xml:space="preserve"> </w:t>
            </w:r>
            <w:r w:rsidRPr="00D872D5">
              <w:rPr>
                <w:rFonts w:ascii="Times New Roman" w:eastAsia="Times New Roman" w:hAnsi="Times New Roman" w:cs="Times New Roman"/>
                <w:color w:val="000000"/>
                <w:sz w:val="24"/>
                <w:szCs w:val="24"/>
                <w:lang w:val="en-US" w:eastAsia="ru-RU"/>
              </w:rPr>
              <w:t>staffing</w:t>
            </w:r>
            <w:r w:rsidRPr="00D872D5">
              <w:rPr>
                <w:rFonts w:ascii="Times New Roman" w:eastAsia="Times New Roman" w:hAnsi="Times New Roman" w:cs="Times New Roman"/>
                <w:color w:val="000000"/>
                <w:sz w:val="24"/>
                <w:szCs w:val="24"/>
                <w:lang w:eastAsia="ru-RU"/>
              </w:rPr>
              <w:t xml:space="preserve">, </w:t>
            </w:r>
            <w:r w:rsidRPr="00D872D5">
              <w:rPr>
                <w:rFonts w:ascii="Times New Roman" w:eastAsia="Times New Roman" w:hAnsi="Times New Roman" w:cs="Times New Roman"/>
                <w:color w:val="000000"/>
                <w:sz w:val="24"/>
                <w:szCs w:val="24"/>
                <w:lang w:val="en-US" w:eastAsia="ru-RU"/>
              </w:rPr>
              <w:t>or</w:t>
            </w:r>
            <w:r w:rsidRPr="00D872D5">
              <w:rPr>
                <w:rFonts w:ascii="Times New Roman" w:eastAsia="Times New Roman" w:hAnsi="Times New Roman" w:cs="Times New Roman"/>
                <w:color w:val="000000"/>
                <w:sz w:val="24"/>
                <w:szCs w:val="24"/>
                <w:lang w:eastAsia="ru-RU"/>
              </w:rPr>
              <w:t xml:space="preserve"> </w:t>
            </w:r>
            <w:r w:rsidRPr="00D872D5">
              <w:rPr>
                <w:rFonts w:ascii="Times New Roman" w:eastAsia="Times New Roman" w:hAnsi="Times New Roman" w:cs="Times New Roman"/>
                <w:color w:val="000000"/>
                <w:sz w:val="24"/>
                <w:szCs w:val="24"/>
                <w:lang w:val="en-US" w:eastAsia="ru-RU"/>
              </w:rPr>
              <w:t>the</w:t>
            </w:r>
            <w:r w:rsidRPr="00D872D5">
              <w:rPr>
                <w:rFonts w:ascii="Times New Roman" w:eastAsia="Times New Roman" w:hAnsi="Times New Roman" w:cs="Times New Roman"/>
                <w:color w:val="000000"/>
                <w:sz w:val="24"/>
                <w:szCs w:val="24"/>
                <w:lang w:eastAsia="ru-RU"/>
              </w:rPr>
              <w:t xml:space="preserve"> </w:t>
            </w:r>
            <w:r w:rsidRPr="00D872D5">
              <w:rPr>
                <w:rFonts w:ascii="Times New Roman" w:eastAsia="Times New Roman" w:hAnsi="Times New Roman" w:cs="Times New Roman"/>
                <w:color w:val="000000"/>
                <w:sz w:val="24"/>
                <w:szCs w:val="24"/>
                <w:lang w:val="en-US" w:eastAsia="ru-RU"/>
              </w:rPr>
              <w:t>average</w:t>
            </w:r>
            <w:r w:rsidRPr="00D872D5">
              <w:rPr>
                <w:rFonts w:ascii="Times New Roman" w:eastAsia="Times New Roman" w:hAnsi="Times New Roman" w:cs="Times New Roman"/>
                <w:color w:val="000000"/>
                <w:sz w:val="24"/>
                <w:szCs w:val="24"/>
                <w:lang w:eastAsia="ru-RU"/>
              </w:rPr>
              <w:t xml:space="preserve"> </w:t>
            </w:r>
            <w:r w:rsidR="00DA6138" w:rsidRPr="00D872D5">
              <w:rPr>
                <w:rFonts w:ascii="Times New Roman" w:eastAsia="Times New Roman" w:hAnsi="Times New Roman" w:cs="Times New Roman"/>
                <w:color w:val="000000"/>
                <w:sz w:val="24"/>
                <w:szCs w:val="24"/>
                <w:lang w:val="en-US" w:eastAsia="ru-RU"/>
              </w:rPr>
              <w:t>nurse</w:t>
            </w:r>
            <w:r w:rsidR="00DA6138" w:rsidRPr="00D872D5">
              <w:rPr>
                <w:rFonts w:ascii="Times New Roman" w:eastAsia="Times New Roman" w:hAnsi="Times New Roman" w:cs="Times New Roman"/>
                <w:color w:val="000000"/>
                <w:sz w:val="24"/>
                <w:szCs w:val="24"/>
                <w:lang w:eastAsia="ru-RU"/>
              </w:rPr>
              <w:t xml:space="preserve"> </w:t>
            </w:r>
            <w:r w:rsidR="00DA6138" w:rsidRPr="00D872D5">
              <w:rPr>
                <w:rFonts w:ascii="Times New Roman" w:eastAsia="Times New Roman" w:hAnsi="Times New Roman" w:cs="Times New Roman"/>
                <w:color w:val="000000"/>
                <w:sz w:val="24"/>
                <w:szCs w:val="24"/>
                <w:lang w:val="en-US" w:eastAsia="ru-RU"/>
              </w:rPr>
              <w:t>workload</w:t>
            </w:r>
            <w:r w:rsidR="00DA6138" w:rsidRPr="00D872D5">
              <w:rPr>
                <w:rFonts w:ascii="Times New Roman" w:eastAsia="Times New Roman" w:hAnsi="Times New Roman" w:cs="Times New Roman"/>
                <w:color w:val="000000"/>
                <w:sz w:val="24"/>
                <w:szCs w:val="24"/>
                <w:lang w:eastAsia="ru-RU"/>
              </w:rPr>
              <w:t xml:space="preserve"> </w:t>
            </w:r>
            <w:r w:rsidR="00DA6138" w:rsidRPr="00D872D5">
              <w:rPr>
                <w:rFonts w:ascii="Times New Roman" w:eastAsia="Times New Roman" w:hAnsi="Times New Roman" w:cs="Times New Roman"/>
                <w:color w:val="000000"/>
                <w:sz w:val="24"/>
                <w:szCs w:val="24"/>
                <w:lang w:val="en-US" w:eastAsia="ru-RU"/>
              </w:rPr>
              <w:t>in</w:t>
            </w:r>
            <w:r w:rsidR="00DA6138" w:rsidRPr="00D872D5">
              <w:rPr>
                <w:rFonts w:ascii="Times New Roman" w:eastAsia="Times New Roman" w:hAnsi="Times New Roman" w:cs="Times New Roman"/>
                <w:color w:val="000000"/>
                <w:sz w:val="24"/>
                <w:szCs w:val="24"/>
                <w:lang w:eastAsia="ru-RU"/>
              </w:rPr>
              <w:t xml:space="preserve"> </w:t>
            </w:r>
            <w:r w:rsidR="00DA6138" w:rsidRPr="00D872D5">
              <w:rPr>
                <w:rFonts w:ascii="Times New Roman" w:eastAsia="Times New Roman" w:hAnsi="Times New Roman" w:cs="Times New Roman"/>
                <w:color w:val="000000"/>
                <w:sz w:val="24"/>
                <w:szCs w:val="24"/>
                <w:lang w:val="en-US" w:eastAsia="ru-RU"/>
              </w:rPr>
              <w:t>each</w:t>
            </w:r>
            <w:r w:rsidR="00DA6138" w:rsidRPr="00D872D5">
              <w:rPr>
                <w:rFonts w:ascii="Times New Roman" w:eastAsia="Times New Roman" w:hAnsi="Times New Roman" w:cs="Times New Roman"/>
                <w:color w:val="000000"/>
                <w:sz w:val="24"/>
                <w:szCs w:val="24"/>
                <w:lang w:eastAsia="ru-RU"/>
              </w:rPr>
              <w:t xml:space="preserve"> </w:t>
            </w:r>
            <w:r w:rsidR="00DA6138" w:rsidRPr="00D872D5">
              <w:rPr>
                <w:rFonts w:ascii="Times New Roman" w:eastAsia="Times New Roman" w:hAnsi="Times New Roman" w:cs="Times New Roman"/>
                <w:color w:val="000000"/>
                <w:sz w:val="24"/>
                <w:szCs w:val="24"/>
                <w:lang w:val="en-US" w:eastAsia="ru-RU"/>
              </w:rPr>
              <w:t>hospital</w:t>
            </w:r>
            <w:r w:rsidR="00DA6138" w:rsidRPr="00D872D5">
              <w:rPr>
                <w:rFonts w:ascii="Times New Roman" w:eastAsia="Times New Roman" w:hAnsi="Times New Roman" w:cs="Times New Roman"/>
                <w:color w:val="000000"/>
                <w:sz w:val="24"/>
                <w:szCs w:val="24"/>
                <w:lang w:eastAsia="ru-RU"/>
              </w:rPr>
              <w:t>)</w:t>
            </w:r>
          </w:p>
        </w:tc>
        <w:tc>
          <w:tcPr>
            <w:tcW w:w="1276" w:type="dxa"/>
            <w:tcBorders>
              <w:top w:val="nil"/>
              <w:left w:val="nil"/>
              <w:bottom w:val="single" w:sz="4" w:space="0" w:color="auto"/>
              <w:right w:val="single" w:sz="4" w:space="0" w:color="auto"/>
            </w:tcBorders>
            <w:shd w:val="clear" w:color="auto" w:fill="auto"/>
            <w:hideMark/>
          </w:tcPr>
          <w:p w:rsidR="004305B9" w:rsidRPr="00D872D5" w:rsidRDefault="004305B9"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Стационар</w:t>
            </w:r>
          </w:p>
        </w:tc>
        <w:tc>
          <w:tcPr>
            <w:tcW w:w="1134" w:type="dxa"/>
            <w:tcBorders>
              <w:top w:val="nil"/>
              <w:left w:val="nil"/>
              <w:bottom w:val="single" w:sz="4" w:space="0" w:color="auto"/>
              <w:right w:val="single" w:sz="4" w:space="0" w:color="auto"/>
            </w:tcBorders>
            <w:shd w:val="clear" w:color="auto" w:fill="auto"/>
            <w:hideMark/>
          </w:tcPr>
          <w:p w:rsidR="004305B9" w:rsidRPr="00D872D5" w:rsidRDefault="004305B9"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США</w:t>
            </w:r>
          </w:p>
        </w:tc>
        <w:tc>
          <w:tcPr>
            <w:tcW w:w="2232" w:type="dxa"/>
            <w:tcBorders>
              <w:top w:val="nil"/>
              <w:left w:val="nil"/>
              <w:bottom w:val="single" w:sz="4" w:space="0" w:color="auto"/>
              <w:right w:val="single" w:sz="4" w:space="0" w:color="auto"/>
            </w:tcBorders>
            <w:shd w:val="clear" w:color="auto" w:fill="auto"/>
            <w:hideMark/>
          </w:tcPr>
          <w:p w:rsidR="004305B9" w:rsidRPr="00D872D5" w:rsidRDefault="004305B9" w:rsidP="00D23359">
            <w:pPr>
              <w:spacing w:after="0" w:line="240" w:lineRule="auto"/>
              <w:rPr>
                <w:rFonts w:ascii="Times New Roman" w:eastAsia="Times New Roman" w:hAnsi="Times New Roman" w:cs="Times New Roman"/>
                <w:color w:val="000000"/>
                <w:sz w:val="24"/>
                <w:szCs w:val="24"/>
                <w:lang w:val="en-US" w:eastAsia="ru-RU"/>
              </w:rPr>
            </w:pPr>
            <w:r w:rsidRPr="00D872D5">
              <w:rPr>
                <w:rFonts w:ascii="Times New Roman" w:eastAsia="Times New Roman" w:hAnsi="Times New Roman" w:cs="Times New Roman"/>
                <w:color w:val="000000"/>
                <w:sz w:val="24"/>
                <w:szCs w:val="24"/>
                <w:lang w:val="en-US" w:eastAsia="ru-RU"/>
              </w:rPr>
              <w:t>Aiken L.H., et al., 2013</w:t>
            </w:r>
          </w:p>
        </w:tc>
      </w:tr>
      <w:tr w:rsidR="00DA6138" w:rsidRPr="00D872D5" w:rsidTr="00D872D5">
        <w:trPr>
          <w:trHeight w:val="697"/>
        </w:trPr>
        <w:tc>
          <w:tcPr>
            <w:tcW w:w="456" w:type="dxa"/>
            <w:tcBorders>
              <w:top w:val="nil"/>
              <w:left w:val="single" w:sz="4" w:space="0" w:color="auto"/>
              <w:bottom w:val="single" w:sz="4" w:space="0" w:color="auto"/>
              <w:right w:val="single" w:sz="4" w:space="0" w:color="auto"/>
            </w:tcBorders>
          </w:tcPr>
          <w:p w:rsidR="004305B9" w:rsidRPr="00D872D5" w:rsidRDefault="004305B9"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9</w:t>
            </w:r>
          </w:p>
        </w:tc>
        <w:tc>
          <w:tcPr>
            <w:tcW w:w="4472" w:type="dxa"/>
            <w:tcBorders>
              <w:top w:val="nil"/>
              <w:left w:val="single" w:sz="4" w:space="0" w:color="auto"/>
              <w:bottom w:val="single" w:sz="4" w:space="0" w:color="auto"/>
              <w:right w:val="single" w:sz="4" w:space="0" w:color="auto"/>
            </w:tcBorders>
            <w:shd w:val="clear" w:color="auto" w:fill="auto"/>
            <w:hideMark/>
          </w:tcPr>
          <w:p w:rsidR="004305B9" w:rsidRPr="00D872D5" w:rsidRDefault="004305B9" w:rsidP="00D23359">
            <w:pPr>
              <w:spacing w:after="0" w:line="240" w:lineRule="auto"/>
              <w:rPr>
                <w:rFonts w:ascii="Times New Roman" w:eastAsia="Times New Roman" w:hAnsi="Times New Roman" w:cs="Times New Roman"/>
                <w:color w:val="000000"/>
                <w:sz w:val="24"/>
                <w:szCs w:val="24"/>
                <w:lang w:val="en-US" w:eastAsia="ru-RU"/>
              </w:rPr>
            </w:pPr>
            <w:r w:rsidRPr="00D872D5">
              <w:rPr>
                <w:rFonts w:ascii="Times New Roman" w:eastAsia="Times New Roman" w:hAnsi="Times New Roman" w:cs="Times New Roman"/>
                <w:color w:val="000000"/>
                <w:sz w:val="24"/>
                <w:szCs w:val="24"/>
                <w:lang w:eastAsia="ru-RU"/>
              </w:rPr>
              <w:t>Удельный</w:t>
            </w:r>
            <w:r w:rsidRPr="00D872D5">
              <w:rPr>
                <w:rFonts w:ascii="Times New Roman" w:eastAsia="Times New Roman" w:hAnsi="Times New Roman" w:cs="Times New Roman"/>
                <w:color w:val="000000"/>
                <w:sz w:val="24"/>
                <w:szCs w:val="24"/>
                <w:lang w:val="en-US" w:eastAsia="ru-RU"/>
              </w:rPr>
              <w:t xml:space="preserve"> </w:t>
            </w:r>
            <w:r w:rsidRPr="00D872D5">
              <w:rPr>
                <w:rFonts w:ascii="Times New Roman" w:eastAsia="Times New Roman" w:hAnsi="Times New Roman" w:cs="Times New Roman"/>
                <w:color w:val="000000"/>
                <w:sz w:val="24"/>
                <w:szCs w:val="24"/>
                <w:lang w:eastAsia="ru-RU"/>
              </w:rPr>
              <w:t>вес</w:t>
            </w:r>
            <w:r w:rsidRPr="00D872D5">
              <w:rPr>
                <w:rFonts w:ascii="Times New Roman" w:eastAsia="Times New Roman" w:hAnsi="Times New Roman" w:cs="Times New Roman"/>
                <w:color w:val="000000"/>
                <w:sz w:val="24"/>
                <w:szCs w:val="24"/>
                <w:lang w:val="en-US" w:eastAsia="ru-RU"/>
              </w:rPr>
              <w:t xml:space="preserve"> </w:t>
            </w:r>
            <w:r w:rsidRPr="00D872D5">
              <w:rPr>
                <w:rFonts w:ascii="Times New Roman" w:eastAsia="Times New Roman" w:hAnsi="Times New Roman" w:cs="Times New Roman"/>
                <w:color w:val="000000"/>
                <w:sz w:val="24"/>
                <w:szCs w:val="24"/>
                <w:lang w:eastAsia="ru-RU"/>
              </w:rPr>
              <w:t>медсестер</w:t>
            </w:r>
            <w:r w:rsidRPr="00D872D5">
              <w:rPr>
                <w:rFonts w:ascii="Times New Roman" w:eastAsia="Times New Roman" w:hAnsi="Times New Roman" w:cs="Times New Roman"/>
                <w:color w:val="000000"/>
                <w:sz w:val="24"/>
                <w:szCs w:val="24"/>
                <w:lang w:val="en-US" w:eastAsia="ru-RU"/>
              </w:rPr>
              <w:t xml:space="preserve"> </w:t>
            </w:r>
            <w:r w:rsidRPr="00D872D5">
              <w:rPr>
                <w:rFonts w:ascii="Times New Roman" w:eastAsia="Times New Roman" w:hAnsi="Times New Roman" w:cs="Times New Roman"/>
                <w:color w:val="000000"/>
                <w:sz w:val="24"/>
                <w:szCs w:val="24"/>
                <w:lang w:eastAsia="ru-RU"/>
              </w:rPr>
              <w:t>со</w:t>
            </w:r>
            <w:r w:rsidRPr="00D872D5">
              <w:rPr>
                <w:rFonts w:ascii="Times New Roman" w:eastAsia="Times New Roman" w:hAnsi="Times New Roman" w:cs="Times New Roman"/>
                <w:color w:val="000000"/>
                <w:sz w:val="24"/>
                <w:szCs w:val="24"/>
                <w:lang w:val="en-US" w:eastAsia="ru-RU"/>
              </w:rPr>
              <w:t xml:space="preserve"> </w:t>
            </w:r>
            <w:r w:rsidRPr="00D872D5">
              <w:rPr>
                <w:rFonts w:ascii="Times New Roman" w:eastAsia="Times New Roman" w:hAnsi="Times New Roman" w:cs="Times New Roman"/>
                <w:color w:val="000000"/>
                <w:sz w:val="24"/>
                <w:szCs w:val="24"/>
                <w:lang w:eastAsia="ru-RU"/>
              </w:rPr>
              <w:t>степенью</w:t>
            </w:r>
            <w:r w:rsidRPr="00D872D5">
              <w:rPr>
                <w:rFonts w:ascii="Times New Roman" w:eastAsia="Times New Roman" w:hAnsi="Times New Roman" w:cs="Times New Roman"/>
                <w:color w:val="000000"/>
                <w:sz w:val="24"/>
                <w:szCs w:val="24"/>
                <w:lang w:val="en-US" w:eastAsia="ru-RU"/>
              </w:rPr>
              <w:t xml:space="preserve"> </w:t>
            </w:r>
            <w:r w:rsidRPr="00D872D5">
              <w:rPr>
                <w:rFonts w:ascii="Times New Roman" w:eastAsia="Times New Roman" w:hAnsi="Times New Roman" w:cs="Times New Roman"/>
                <w:color w:val="000000"/>
                <w:sz w:val="24"/>
                <w:szCs w:val="24"/>
                <w:lang w:eastAsia="ru-RU"/>
              </w:rPr>
              <w:t>бакалавра</w:t>
            </w:r>
            <w:r w:rsidRPr="00D872D5">
              <w:rPr>
                <w:rFonts w:ascii="Times New Roman" w:eastAsia="Times New Roman" w:hAnsi="Times New Roman" w:cs="Times New Roman"/>
                <w:color w:val="000000"/>
                <w:sz w:val="24"/>
                <w:szCs w:val="24"/>
                <w:lang w:val="en-US" w:eastAsia="ru-RU"/>
              </w:rPr>
              <w:t xml:space="preserve"> </w:t>
            </w:r>
            <w:r w:rsidRPr="00D872D5">
              <w:rPr>
                <w:rFonts w:ascii="Times New Roman" w:eastAsia="Times New Roman" w:hAnsi="Times New Roman" w:cs="Times New Roman"/>
                <w:color w:val="000000"/>
                <w:sz w:val="24"/>
                <w:szCs w:val="24"/>
                <w:lang w:eastAsia="ru-RU"/>
              </w:rPr>
              <w:t>сестринского</w:t>
            </w:r>
            <w:r w:rsidRPr="00D872D5">
              <w:rPr>
                <w:rFonts w:ascii="Times New Roman" w:eastAsia="Times New Roman" w:hAnsi="Times New Roman" w:cs="Times New Roman"/>
                <w:color w:val="000000"/>
                <w:sz w:val="24"/>
                <w:szCs w:val="24"/>
                <w:lang w:val="en-US" w:eastAsia="ru-RU"/>
              </w:rPr>
              <w:t xml:space="preserve"> </w:t>
            </w:r>
            <w:r w:rsidRPr="00D872D5">
              <w:rPr>
                <w:rFonts w:ascii="Times New Roman" w:eastAsia="Times New Roman" w:hAnsi="Times New Roman" w:cs="Times New Roman"/>
                <w:color w:val="000000"/>
                <w:sz w:val="24"/>
                <w:szCs w:val="24"/>
                <w:lang w:eastAsia="ru-RU"/>
              </w:rPr>
              <w:t>дела</w:t>
            </w:r>
            <w:r w:rsidRPr="00D872D5">
              <w:rPr>
                <w:rFonts w:ascii="Times New Roman" w:eastAsia="Times New Roman" w:hAnsi="Times New Roman" w:cs="Times New Roman"/>
                <w:color w:val="000000"/>
                <w:sz w:val="24"/>
                <w:szCs w:val="24"/>
                <w:lang w:val="en-US" w:eastAsia="ru-RU"/>
              </w:rPr>
              <w:t xml:space="preserve"> (Percent BSN or higher, or nurse education, or the educational composition of nurses in each hospital)</w:t>
            </w:r>
          </w:p>
        </w:tc>
        <w:tc>
          <w:tcPr>
            <w:tcW w:w="1276" w:type="dxa"/>
            <w:tcBorders>
              <w:top w:val="nil"/>
              <w:left w:val="nil"/>
              <w:bottom w:val="single" w:sz="4" w:space="0" w:color="auto"/>
              <w:right w:val="single" w:sz="4" w:space="0" w:color="auto"/>
            </w:tcBorders>
            <w:shd w:val="clear" w:color="auto" w:fill="auto"/>
            <w:hideMark/>
          </w:tcPr>
          <w:p w:rsidR="004305B9" w:rsidRPr="00D872D5" w:rsidRDefault="004305B9"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Стационар</w:t>
            </w:r>
          </w:p>
        </w:tc>
        <w:tc>
          <w:tcPr>
            <w:tcW w:w="1134" w:type="dxa"/>
            <w:tcBorders>
              <w:top w:val="nil"/>
              <w:left w:val="nil"/>
              <w:bottom w:val="single" w:sz="4" w:space="0" w:color="auto"/>
              <w:right w:val="single" w:sz="4" w:space="0" w:color="auto"/>
            </w:tcBorders>
            <w:shd w:val="clear" w:color="auto" w:fill="auto"/>
            <w:hideMark/>
          </w:tcPr>
          <w:p w:rsidR="004305B9" w:rsidRPr="00D872D5" w:rsidRDefault="004305B9" w:rsidP="00D872D5">
            <w:pPr>
              <w:spacing w:after="0" w:line="240" w:lineRule="auto"/>
              <w:ind w:right="-99"/>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США, Велико-британия, Гонконг</w:t>
            </w:r>
          </w:p>
        </w:tc>
        <w:tc>
          <w:tcPr>
            <w:tcW w:w="2232" w:type="dxa"/>
            <w:tcBorders>
              <w:top w:val="nil"/>
              <w:left w:val="nil"/>
              <w:bottom w:val="single" w:sz="4" w:space="0" w:color="auto"/>
              <w:right w:val="single" w:sz="4" w:space="0" w:color="auto"/>
            </w:tcBorders>
            <w:shd w:val="clear" w:color="auto" w:fill="auto"/>
            <w:hideMark/>
          </w:tcPr>
          <w:p w:rsidR="004305B9" w:rsidRPr="00D872D5" w:rsidRDefault="004305B9" w:rsidP="00D23359">
            <w:pPr>
              <w:spacing w:after="0" w:line="240" w:lineRule="auto"/>
              <w:rPr>
                <w:rFonts w:ascii="Times New Roman" w:eastAsia="Times New Roman" w:hAnsi="Times New Roman" w:cs="Times New Roman"/>
                <w:color w:val="000000"/>
                <w:sz w:val="24"/>
                <w:szCs w:val="24"/>
                <w:lang w:val="en-US" w:eastAsia="ru-RU"/>
              </w:rPr>
            </w:pPr>
            <w:r w:rsidRPr="00D872D5">
              <w:rPr>
                <w:rFonts w:ascii="Times New Roman" w:eastAsia="Times New Roman" w:hAnsi="Times New Roman" w:cs="Times New Roman"/>
                <w:color w:val="000000"/>
                <w:sz w:val="24"/>
                <w:szCs w:val="24"/>
                <w:lang w:val="en-US" w:eastAsia="ru-RU"/>
              </w:rPr>
              <w:t>Aiken L.H., et al., 2013; Aydin C., et al., 2015; Ball J.E., et al., 2014; Chau J.P.C. et al., 2015</w:t>
            </w:r>
          </w:p>
        </w:tc>
      </w:tr>
      <w:tr w:rsidR="00C77DF2" w:rsidRPr="00D872D5" w:rsidTr="00D872D5">
        <w:trPr>
          <w:trHeight w:val="437"/>
        </w:trPr>
        <w:tc>
          <w:tcPr>
            <w:tcW w:w="456" w:type="dxa"/>
            <w:tcBorders>
              <w:top w:val="nil"/>
              <w:left w:val="single" w:sz="4" w:space="0" w:color="auto"/>
              <w:bottom w:val="single" w:sz="4" w:space="0" w:color="auto"/>
              <w:right w:val="single" w:sz="4" w:space="0" w:color="auto"/>
            </w:tcBorders>
          </w:tcPr>
          <w:p w:rsidR="00C77DF2" w:rsidRPr="00D872D5" w:rsidRDefault="00C77DF2"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10</w:t>
            </w:r>
          </w:p>
        </w:tc>
        <w:tc>
          <w:tcPr>
            <w:tcW w:w="4472" w:type="dxa"/>
            <w:tcBorders>
              <w:top w:val="nil"/>
              <w:left w:val="single" w:sz="4" w:space="0" w:color="auto"/>
              <w:bottom w:val="single" w:sz="4" w:space="0" w:color="auto"/>
              <w:right w:val="single" w:sz="4" w:space="0" w:color="auto"/>
            </w:tcBorders>
            <w:shd w:val="clear" w:color="auto" w:fill="auto"/>
            <w:hideMark/>
          </w:tcPr>
          <w:p w:rsidR="00C77DF2" w:rsidRPr="00D872D5" w:rsidRDefault="00C77DF2"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Удельный вес часов работы зарегистрированных медсестер в общем объеме часов сестринского персонала (percent RN hours)</w:t>
            </w:r>
          </w:p>
        </w:tc>
        <w:tc>
          <w:tcPr>
            <w:tcW w:w="1276" w:type="dxa"/>
            <w:tcBorders>
              <w:top w:val="nil"/>
              <w:left w:val="nil"/>
              <w:bottom w:val="single" w:sz="4" w:space="0" w:color="auto"/>
              <w:right w:val="single" w:sz="4" w:space="0" w:color="auto"/>
            </w:tcBorders>
            <w:shd w:val="clear" w:color="auto" w:fill="auto"/>
            <w:hideMark/>
          </w:tcPr>
          <w:p w:rsidR="00C77DF2" w:rsidRPr="00D872D5" w:rsidRDefault="00C77DF2"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Стационар</w:t>
            </w:r>
          </w:p>
        </w:tc>
        <w:tc>
          <w:tcPr>
            <w:tcW w:w="1134" w:type="dxa"/>
            <w:tcBorders>
              <w:top w:val="nil"/>
              <w:left w:val="nil"/>
              <w:bottom w:val="single" w:sz="4" w:space="0" w:color="auto"/>
              <w:right w:val="single" w:sz="4" w:space="0" w:color="auto"/>
            </w:tcBorders>
            <w:shd w:val="clear" w:color="auto" w:fill="auto"/>
            <w:hideMark/>
          </w:tcPr>
          <w:p w:rsidR="00C77DF2" w:rsidRPr="00D872D5" w:rsidRDefault="00C77DF2"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США</w:t>
            </w:r>
            <w:r w:rsidR="00FB41DB" w:rsidRPr="00D872D5">
              <w:rPr>
                <w:rFonts w:ascii="Times New Roman" w:eastAsia="Times New Roman" w:hAnsi="Times New Roman" w:cs="Times New Roman"/>
                <w:color w:val="000000"/>
                <w:sz w:val="24"/>
                <w:szCs w:val="24"/>
                <w:lang w:eastAsia="ru-RU"/>
              </w:rPr>
              <w:t>, Канада</w:t>
            </w:r>
          </w:p>
        </w:tc>
        <w:tc>
          <w:tcPr>
            <w:tcW w:w="2232" w:type="dxa"/>
            <w:tcBorders>
              <w:top w:val="nil"/>
              <w:left w:val="nil"/>
              <w:bottom w:val="single" w:sz="4" w:space="0" w:color="auto"/>
              <w:right w:val="single" w:sz="4" w:space="0" w:color="auto"/>
            </w:tcBorders>
            <w:shd w:val="clear" w:color="auto" w:fill="auto"/>
            <w:hideMark/>
          </w:tcPr>
          <w:p w:rsidR="00C77DF2" w:rsidRPr="00D872D5" w:rsidRDefault="00C77DF2" w:rsidP="00D23359">
            <w:pPr>
              <w:spacing w:after="0" w:line="240" w:lineRule="auto"/>
              <w:rPr>
                <w:rFonts w:ascii="Times New Roman" w:eastAsia="Times New Roman" w:hAnsi="Times New Roman" w:cs="Times New Roman"/>
                <w:color w:val="000000"/>
                <w:sz w:val="24"/>
                <w:szCs w:val="24"/>
                <w:lang w:val="en-US" w:eastAsia="ru-RU"/>
              </w:rPr>
            </w:pPr>
            <w:r w:rsidRPr="00D872D5">
              <w:rPr>
                <w:rFonts w:ascii="Times New Roman" w:eastAsia="Times New Roman" w:hAnsi="Times New Roman" w:cs="Times New Roman"/>
                <w:color w:val="000000"/>
                <w:sz w:val="24"/>
                <w:szCs w:val="24"/>
                <w:lang w:val="en-US" w:eastAsia="ru-RU"/>
              </w:rPr>
              <w:t>Aydin C., et al., 2015</w:t>
            </w:r>
            <w:r w:rsidR="00FB41DB" w:rsidRPr="00D872D5">
              <w:rPr>
                <w:rFonts w:ascii="Times New Roman" w:eastAsia="Times New Roman" w:hAnsi="Times New Roman" w:cs="Times New Roman"/>
                <w:color w:val="000000"/>
                <w:sz w:val="24"/>
                <w:szCs w:val="24"/>
                <w:lang w:val="en-US" w:eastAsia="ru-RU"/>
              </w:rPr>
              <w:t>; Lin E., et al., 2008</w:t>
            </w:r>
          </w:p>
        </w:tc>
      </w:tr>
      <w:tr w:rsidR="00C77DF2" w:rsidRPr="00D872D5" w:rsidTr="00D872D5">
        <w:trPr>
          <w:trHeight w:val="1440"/>
        </w:trPr>
        <w:tc>
          <w:tcPr>
            <w:tcW w:w="456" w:type="dxa"/>
            <w:tcBorders>
              <w:top w:val="nil"/>
              <w:left w:val="single" w:sz="4" w:space="0" w:color="auto"/>
              <w:bottom w:val="single" w:sz="4" w:space="0" w:color="auto"/>
              <w:right w:val="single" w:sz="4" w:space="0" w:color="auto"/>
            </w:tcBorders>
          </w:tcPr>
          <w:p w:rsidR="00C77DF2" w:rsidRPr="00D872D5" w:rsidRDefault="00C77DF2"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11</w:t>
            </w:r>
          </w:p>
        </w:tc>
        <w:tc>
          <w:tcPr>
            <w:tcW w:w="4472" w:type="dxa"/>
            <w:tcBorders>
              <w:top w:val="nil"/>
              <w:left w:val="single" w:sz="4" w:space="0" w:color="auto"/>
              <w:bottom w:val="single" w:sz="4" w:space="0" w:color="auto"/>
              <w:right w:val="single" w:sz="4" w:space="0" w:color="auto"/>
            </w:tcBorders>
            <w:shd w:val="clear" w:color="auto" w:fill="auto"/>
            <w:hideMark/>
          </w:tcPr>
          <w:p w:rsidR="00C77DF2" w:rsidRPr="00D872D5" w:rsidRDefault="00C77DF2"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Удельный вес часов работы лицензированных медсестер уровня технического и профессионального образования в общем объеме часов сестринского персонала (percent LVN hours)</w:t>
            </w:r>
          </w:p>
        </w:tc>
        <w:tc>
          <w:tcPr>
            <w:tcW w:w="1276" w:type="dxa"/>
            <w:tcBorders>
              <w:top w:val="nil"/>
              <w:left w:val="nil"/>
              <w:bottom w:val="single" w:sz="4" w:space="0" w:color="auto"/>
              <w:right w:val="single" w:sz="4" w:space="0" w:color="auto"/>
            </w:tcBorders>
            <w:shd w:val="clear" w:color="auto" w:fill="auto"/>
            <w:hideMark/>
          </w:tcPr>
          <w:p w:rsidR="00C77DF2" w:rsidRPr="00D872D5" w:rsidRDefault="00C77DF2"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Стационар</w:t>
            </w:r>
          </w:p>
        </w:tc>
        <w:tc>
          <w:tcPr>
            <w:tcW w:w="1134" w:type="dxa"/>
            <w:tcBorders>
              <w:top w:val="nil"/>
              <w:left w:val="nil"/>
              <w:bottom w:val="single" w:sz="4" w:space="0" w:color="auto"/>
              <w:right w:val="single" w:sz="4" w:space="0" w:color="auto"/>
            </w:tcBorders>
            <w:shd w:val="clear" w:color="auto" w:fill="auto"/>
            <w:hideMark/>
          </w:tcPr>
          <w:p w:rsidR="00C77DF2" w:rsidRPr="00D872D5" w:rsidRDefault="00C77DF2"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США</w:t>
            </w:r>
          </w:p>
        </w:tc>
        <w:tc>
          <w:tcPr>
            <w:tcW w:w="2232" w:type="dxa"/>
            <w:tcBorders>
              <w:top w:val="nil"/>
              <w:left w:val="nil"/>
              <w:bottom w:val="single" w:sz="4" w:space="0" w:color="auto"/>
              <w:right w:val="single" w:sz="4" w:space="0" w:color="auto"/>
            </w:tcBorders>
            <w:shd w:val="clear" w:color="auto" w:fill="auto"/>
            <w:hideMark/>
          </w:tcPr>
          <w:p w:rsidR="00C77DF2" w:rsidRPr="00D872D5" w:rsidRDefault="00C77DF2"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Aydin C., et al., 2015</w:t>
            </w:r>
          </w:p>
        </w:tc>
      </w:tr>
    </w:tbl>
    <w:p w:rsidR="00DA6138" w:rsidRPr="00D872D5" w:rsidRDefault="00DA6138" w:rsidP="00DA6138">
      <w:pPr>
        <w:spacing w:after="0" w:line="240" w:lineRule="auto"/>
        <w:rPr>
          <w:rFonts w:ascii="Times New Roman" w:hAnsi="Times New Roman" w:cs="Times New Roman"/>
          <w:i/>
          <w:sz w:val="24"/>
          <w:szCs w:val="24"/>
        </w:rPr>
      </w:pPr>
      <w:r w:rsidRPr="00D872D5">
        <w:rPr>
          <w:rFonts w:ascii="Times New Roman" w:hAnsi="Times New Roman" w:cs="Times New Roman"/>
          <w:i/>
          <w:sz w:val="24"/>
          <w:szCs w:val="24"/>
        </w:rPr>
        <w:lastRenderedPageBreak/>
        <w:t>Продолжение таблицы 1</w:t>
      </w:r>
    </w:p>
    <w:p w:rsidR="00DA6138" w:rsidRPr="00D872D5" w:rsidRDefault="00DA6138" w:rsidP="00DA6138">
      <w:pPr>
        <w:spacing w:after="0" w:line="240" w:lineRule="auto"/>
        <w:rPr>
          <w:rFonts w:ascii="Times New Roman" w:hAnsi="Times New Roman" w:cs="Times New Roman"/>
          <w:i/>
          <w:sz w:val="24"/>
          <w:szCs w:val="24"/>
        </w:rPr>
      </w:pPr>
    </w:p>
    <w:tbl>
      <w:tblPr>
        <w:tblW w:w="9570" w:type="dxa"/>
        <w:tblLayout w:type="fixed"/>
        <w:tblCellMar>
          <w:left w:w="57" w:type="dxa"/>
          <w:right w:w="57" w:type="dxa"/>
        </w:tblCellMar>
        <w:tblLook w:val="04A0" w:firstRow="1" w:lastRow="0" w:firstColumn="1" w:lastColumn="0" w:noHBand="0" w:noVBand="1"/>
      </w:tblPr>
      <w:tblGrid>
        <w:gridCol w:w="456"/>
        <w:gridCol w:w="4421"/>
        <w:gridCol w:w="1417"/>
        <w:gridCol w:w="1044"/>
        <w:gridCol w:w="2232"/>
      </w:tblGrid>
      <w:tr w:rsidR="00DA6138" w:rsidRPr="00D872D5" w:rsidTr="00D872D5">
        <w:trPr>
          <w:trHeight w:val="112"/>
        </w:trPr>
        <w:tc>
          <w:tcPr>
            <w:tcW w:w="456" w:type="dxa"/>
            <w:tcBorders>
              <w:top w:val="single" w:sz="4" w:space="0" w:color="auto"/>
              <w:left w:val="single" w:sz="4" w:space="0" w:color="auto"/>
              <w:bottom w:val="single" w:sz="4" w:space="0" w:color="auto"/>
              <w:right w:val="single" w:sz="4" w:space="0" w:color="auto"/>
            </w:tcBorders>
          </w:tcPr>
          <w:p w:rsidR="00DA6138" w:rsidRPr="00D872D5" w:rsidRDefault="00DA6138" w:rsidP="00D23359">
            <w:pPr>
              <w:spacing w:after="0" w:line="240" w:lineRule="auto"/>
              <w:rPr>
                <w:rFonts w:ascii="Times New Roman" w:eastAsia="Times New Roman" w:hAnsi="Times New Roman" w:cs="Times New Roman"/>
                <w:i/>
                <w:color w:val="000000"/>
                <w:sz w:val="24"/>
                <w:szCs w:val="24"/>
                <w:lang w:eastAsia="ru-RU"/>
              </w:rPr>
            </w:pPr>
            <w:r w:rsidRPr="00D872D5">
              <w:rPr>
                <w:rFonts w:ascii="Times New Roman" w:eastAsia="Times New Roman" w:hAnsi="Times New Roman" w:cs="Times New Roman"/>
                <w:i/>
                <w:color w:val="000000"/>
                <w:sz w:val="24"/>
                <w:szCs w:val="24"/>
                <w:lang w:eastAsia="ru-RU"/>
              </w:rPr>
              <w:t>№</w:t>
            </w:r>
          </w:p>
        </w:tc>
        <w:tc>
          <w:tcPr>
            <w:tcW w:w="4421" w:type="dxa"/>
            <w:tcBorders>
              <w:top w:val="single" w:sz="4" w:space="0" w:color="auto"/>
              <w:left w:val="single" w:sz="4" w:space="0" w:color="auto"/>
              <w:bottom w:val="single" w:sz="4" w:space="0" w:color="auto"/>
              <w:right w:val="single" w:sz="4" w:space="0" w:color="auto"/>
            </w:tcBorders>
            <w:shd w:val="clear" w:color="auto" w:fill="auto"/>
            <w:hideMark/>
          </w:tcPr>
          <w:p w:rsidR="00DA6138" w:rsidRPr="00D872D5" w:rsidRDefault="00BD7899" w:rsidP="00D23359">
            <w:pPr>
              <w:spacing w:after="0" w:line="240" w:lineRule="auto"/>
              <w:rPr>
                <w:rFonts w:ascii="Times New Roman" w:eastAsia="Times New Roman" w:hAnsi="Times New Roman" w:cs="Times New Roman"/>
                <w:i/>
                <w:color w:val="000000"/>
                <w:sz w:val="24"/>
                <w:szCs w:val="24"/>
                <w:lang w:eastAsia="ru-RU"/>
              </w:rPr>
            </w:pPr>
            <w:r w:rsidRPr="00D872D5">
              <w:rPr>
                <w:rFonts w:ascii="Times New Roman" w:eastAsia="Times New Roman" w:hAnsi="Times New Roman" w:cs="Times New Roman"/>
                <w:i/>
                <w:color w:val="000000"/>
                <w:sz w:val="24"/>
                <w:szCs w:val="24"/>
                <w:lang w:eastAsia="ru-RU"/>
              </w:rPr>
              <w:t>Индикатор структуры</w:t>
            </w:r>
            <w:r w:rsidR="00DA6138" w:rsidRPr="00D872D5">
              <w:rPr>
                <w:rFonts w:ascii="Times New Roman" w:eastAsia="Times New Roman" w:hAnsi="Times New Roman" w:cs="Times New Roman"/>
                <w:i/>
                <w:color w:val="000000"/>
                <w:sz w:val="24"/>
                <w:szCs w:val="24"/>
                <w:lang w:eastAsia="ru-RU"/>
              </w:rPr>
              <w:t>:</w:t>
            </w:r>
          </w:p>
        </w:tc>
        <w:tc>
          <w:tcPr>
            <w:tcW w:w="1417" w:type="dxa"/>
            <w:tcBorders>
              <w:top w:val="single" w:sz="4" w:space="0" w:color="auto"/>
              <w:left w:val="nil"/>
              <w:bottom w:val="single" w:sz="4" w:space="0" w:color="auto"/>
              <w:right w:val="single" w:sz="4" w:space="0" w:color="auto"/>
            </w:tcBorders>
            <w:shd w:val="clear" w:color="auto" w:fill="auto"/>
            <w:hideMark/>
          </w:tcPr>
          <w:p w:rsidR="00DA6138" w:rsidRPr="00D872D5" w:rsidRDefault="00DA6138" w:rsidP="00D23359">
            <w:pPr>
              <w:spacing w:after="0" w:line="240" w:lineRule="auto"/>
              <w:rPr>
                <w:rFonts w:ascii="Times New Roman" w:eastAsia="Times New Roman" w:hAnsi="Times New Roman" w:cs="Times New Roman"/>
                <w:i/>
                <w:color w:val="000000"/>
                <w:sz w:val="24"/>
                <w:szCs w:val="24"/>
                <w:lang w:eastAsia="ru-RU"/>
              </w:rPr>
            </w:pPr>
            <w:r w:rsidRPr="00D872D5">
              <w:rPr>
                <w:rFonts w:ascii="Times New Roman" w:eastAsia="Times New Roman" w:hAnsi="Times New Roman" w:cs="Times New Roman"/>
                <w:i/>
                <w:color w:val="000000"/>
                <w:sz w:val="24"/>
                <w:szCs w:val="24"/>
                <w:lang w:eastAsia="ru-RU"/>
              </w:rPr>
              <w:t>Уровень</w:t>
            </w:r>
          </w:p>
        </w:tc>
        <w:tc>
          <w:tcPr>
            <w:tcW w:w="1044" w:type="dxa"/>
            <w:tcBorders>
              <w:top w:val="single" w:sz="4" w:space="0" w:color="auto"/>
              <w:left w:val="nil"/>
              <w:bottom w:val="single" w:sz="4" w:space="0" w:color="auto"/>
              <w:right w:val="single" w:sz="4" w:space="0" w:color="auto"/>
            </w:tcBorders>
            <w:shd w:val="clear" w:color="auto" w:fill="auto"/>
            <w:hideMark/>
          </w:tcPr>
          <w:p w:rsidR="00DA6138" w:rsidRPr="00D872D5" w:rsidRDefault="00DA6138" w:rsidP="00D23359">
            <w:pPr>
              <w:spacing w:after="0" w:line="240" w:lineRule="auto"/>
              <w:rPr>
                <w:rFonts w:ascii="Times New Roman" w:eastAsia="Times New Roman" w:hAnsi="Times New Roman" w:cs="Times New Roman"/>
                <w:i/>
                <w:color w:val="000000"/>
                <w:sz w:val="24"/>
                <w:szCs w:val="24"/>
                <w:lang w:eastAsia="ru-RU"/>
              </w:rPr>
            </w:pPr>
            <w:r w:rsidRPr="00D872D5">
              <w:rPr>
                <w:rFonts w:ascii="Times New Roman" w:eastAsia="Times New Roman" w:hAnsi="Times New Roman" w:cs="Times New Roman"/>
                <w:i/>
                <w:color w:val="000000"/>
                <w:sz w:val="24"/>
                <w:szCs w:val="24"/>
                <w:lang w:eastAsia="ru-RU"/>
              </w:rPr>
              <w:t>Страна</w:t>
            </w:r>
          </w:p>
        </w:tc>
        <w:tc>
          <w:tcPr>
            <w:tcW w:w="2232" w:type="dxa"/>
            <w:tcBorders>
              <w:top w:val="single" w:sz="4" w:space="0" w:color="auto"/>
              <w:left w:val="nil"/>
              <w:bottom w:val="single" w:sz="4" w:space="0" w:color="auto"/>
              <w:right w:val="single" w:sz="4" w:space="0" w:color="auto"/>
            </w:tcBorders>
            <w:shd w:val="clear" w:color="auto" w:fill="auto"/>
            <w:hideMark/>
          </w:tcPr>
          <w:p w:rsidR="00DA6138" w:rsidRPr="00D872D5" w:rsidRDefault="00DA6138" w:rsidP="00D23359">
            <w:pPr>
              <w:spacing w:after="0" w:line="240" w:lineRule="auto"/>
              <w:rPr>
                <w:rFonts w:ascii="Times New Roman" w:eastAsia="Times New Roman" w:hAnsi="Times New Roman" w:cs="Times New Roman"/>
                <w:i/>
                <w:color w:val="000000"/>
                <w:sz w:val="24"/>
                <w:szCs w:val="24"/>
                <w:lang w:eastAsia="ru-RU"/>
              </w:rPr>
            </w:pPr>
            <w:r w:rsidRPr="00D872D5">
              <w:rPr>
                <w:rFonts w:ascii="Times New Roman" w:eastAsia="Times New Roman" w:hAnsi="Times New Roman" w:cs="Times New Roman"/>
                <w:i/>
                <w:color w:val="000000"/>
                <w:sz w:val="24"/>
                <w:szCs w:val="24"/>
                <w:lang w:eastAsia="ru-RU"/>
              </w:rPr>
              <w:t>Ссылка</w:t>
            </w:r>
          </w:p>
        </w:tc>
      </w:tr>
      <w:tr w:rsidR="00C77DF2" w:rsidRPr="00D872D5" w:rsidTr="00D872D5">
        <w:trPr>
          <w:trHeight w:val="857"/>
        </w:trPr>
        <w:tc>
          <w:tcPr>
            <w:tcW w:w="456" w:type="dxa"/>
            <w:tcBorders>
              <w:top w:val="nil"/>
              <w:left w:val="single" w:sz="4" w:space="0" w:color="auto"/>
              <w:bottom w:val="single" w:sz="4" w:space="0" w:color="auto"/>
              <w:right w:val="single" w:sz="4" w:space="0" w:color="auto"/>
            </w:tcBorders>
          </w:tcPr>
          <w:p w:rsidR="00C77DF2" w:rsidRPr="00D872D5" w:rsidRDefault="00C77DF2"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12</w:t>
            </w:r>
          </w:p>
        </w:tc>
        <w:tc>
          <w:tcPr>
            <w:tcW w:w="4421" w:type="dxa"/>
            <w:tcBorders>
              <w:top w:val="nil"/>
              <w:left w:val="single" w:sz="4" w:space="0" w:color="auto"/>
              <w:bottom w:val="single" w:sz="4" w:space="0" w:color="auto"/>
              <w:right w:val="single" w:sz="4" w:space="0" w:color="auto"/>
            </w:tcBorders>
            <w:shd w:val="clear" w:color="auto" w:fill="auto"/>
            <w:hideMark/>
          </w:tcPr>
          <w:p w:rsidR="00C77DF2" w:rsidRPr="00D872D5" w:rsidRDefault="00C77DF2"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Удельный вес часов работы нелицензированного сестринского персонала в общем объеме часов сестринского персонала (percent unlicensed hours)</w:t>
            </w:r>
          </w:p>
        </w:tc>
        <w:tc>
          <w:tcPr>
            <w:tcW w:w="1417" w:type="dxa"/>
            <w:tcBorders>
              <w:top w:val="nil"/>
              <w:left w:val="nil"/>
              <w:bottom w:val="single" w:sz="4" w:space="0" w:color="auto"/>
              <w:right w:val="single" w:sz="4" w:space="0" w:color="auto"/>
            </w:tcBorders>
            <w:shd w:val="clear" w:color="auto" w:fill="auto"/>
            <w:hideMark/>
          </w:tcPr>
          <w:p w:rsidR="00C77DF2" w:rsidRPr="00D872D5" w:rsidRDefault="00C77DF2"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Стационар</w:t>
            </w:r>
          </w:p>
        </w:tc>
        <w:tc>
          <w:tcPr>
            <w:tcW w:w="1044" w:type="dxa"/>
            <w:tcBorders>
              <w:top w:val="nil"/>
              <w:left w:val="nil"/>
              <w:bottom w:val="single" w:sz="4" w:space="0" w:color="auto"/>
              <w:right w:val="single" w:sz="4" w:space="0" w:color="auto"/>
            </w:tcBorders>
            <w:shd w:val="clear" w:color="auto" w:fill="auto"/>
            <w:hideMark/>
          </w:tcPr>
          <w:p w:rsidR="00C77DF2" w:rsidRPr="00D872D5" w:rsidRDefault="00C77DF2"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США</w:t>
            </w:r>
          </w:p>
        </w:tc>
        <w:tc>
          <w:tcPr>
            <w:tcW w:w="2232" w:type="dxa"/>
            <w:tcBorders>
              <w:top w:val="nil"/>
              <w:left w:val="nil"/>
              <w:bottom w:val="single" w:sz="4" w:space="0" w:color="auto"/>
              <w:right w:val="single" w:sz="4" w:space="0" w:color="auto"/>
            </w:tcBorders>
            <w:shd w:val="clear" w:color="auto" w:fill="auto"/>
            <w:hideMark/>
          </w:tcPr>
          <w:p w:rsidR="00C77DF2" w:rsidRPr="00D872D5" w:rsidRDefault="00C77DF2"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Aydin C., et al., 2015</w:t>
            </w:r>
          </w:p>
        </w:tc>
      </w:tr>
      <w:tr w:rsidR="00C77DF2" w:rsidRPr="00D872D5" w:rsidTr="00D872D5">
        <w:trPr>
          <w:trHeight w:val="577"/>
        </w:trPr>
        <w:tc>
          <w:tcPr>
            <w:tcW w:w="456" w:type="dxa"/>
            <w:tcBorders>
              <w:top w:val="nil"/>
              <w:left w:val="single" w:sz="4" w:space="0" w:color="auto"/>
              <w:bottom w:val="single" w:sz="4" w:space="0" w:color="auto"/>
              <w:right w:val="single" w:sz="4" w:space="0" w:color="auto"/>
            </w:tcBorders>
          </w:tcPr>
          <w:p w:rsidR="00C77DF2" w:rsidRPr="00D872D5" w:rsidRDefault="00C77DF2"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13</w:t>
            </w:r>
          </w:p>
        </w:tc>
        <w:tc>
          <w:tcPr>
            <w:tcW w:w="4421" w:type="dxa"/>
            <w:tcBorders>
              <w:top w:val="nil"/>
              <w:left w:val="single" w:sz="4" w:space="0" w:color="auto"/>
              <w:bottom w:val="single" w:sz="4" w:space="0" w:color="auto"/>
              <w:right w:val="single" w:sz="4" w:space="0" w:color="auto"/>
            </w:tcBorders>
            <w:shd w:val="clear" w:color="auto" w:fill="auto"/>
            <w:hideMark/>
          </w:tcPr>
          <w:p w:rsidR="00C77DF2" w:rsidRPr="00D872D5" w:rsidRDefault="00C77DF2"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Стаж работы зарегистрированных медсестер в годах (RN experience in years)</w:t>
            </w:r>
          </w:p>
        </w:tc>
        <w:tc>
          <w:tcPr>
            <w:tcW w:w="1417" w:type="dxa"/>
            <w:tcBorders>
              <w:top w:val="nil"/>
              <w:left w:val="nil"/>
              <w:bottom w:val="single" w:sz="4" w:space="0" w:color="auto"/>
              <w:right w:val="single" w:sz="4" w:space="0" w:color="auto"/>
            </w:tcBorders>
            <w:shd w:val="clear" w:color="auto" w:fill="auto"/>
            <w:hideMark/>
          </w:tcPr>
          <w:p w:rsidR="00C77DF2" w:rsidRPr="00D872D5" w:rsidRDefault="00C77DF2"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Стационар</w:t>
            </w:r>
          </w:p>
        </w:tc>
        <w:tc>
          <w:tcPr>
            <w:tcW w:w="1044" w:type="dxa"/>
            <w:tcBorders>
              <w:top w:val="nil"/>
              <w:left w:val="nil"/>
              <w:bottom w:val="single" w:sz="4" w:space="0" w:color="auto"/>
              <w:right w:val="single" w:sz="4" w:space="0" w:color="auto"/>
            </w:tcBorders>
            <w:shd w:val="clear" w:color="auto" w:fill="auto"/>
            <w:hideMark/>
          </w:tcPr>
          <w:p w:rsidR="00C77DF2" w:rsidRPr="00D872D5" w:rsidRDefault="00C77DF2"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США</w:t>
            </w:r>
          </w:p>
        </w:tc>
        <w:tc>
          <w:tcPr>
            <w:tcW w:w="2232" w:type="dxa"/>
            <w:tcBorders>
              <w:top w:val="nil"/>
              <w:left w:val="nil"/>
              <w:bottom w:val="single" w:sz="4" w:space="0" w:color="auto"/>
              <w:right w:val="single" w:sz="4" w:space="0" w:color="auto"/>
            </w:tcBorders>
            <w:shd w:val="clear" w:color="auto" w:fill="auto"/>
            <w:hideMark/>
          </w:tcPr>
          <w:p w:rsidR="00C77DF2" w:rsidRPr="00D872D5" w:rsidRDefault="00C77DF2"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Aydin C., et al., 2015</w:t>
            </w:r>
          </w:p>
        </w:tc>
      </w:tr>
      <w:tr w:rsidR="00C77DF2" w:rsidRPr="00D872D5" w:rsidTr="00D872D5">
        <w:trPr>
          <w:trHeight w:val="487"/>
        </w:trPr>
        <w:tc>
          <w:tcPr>
            <w:tcW w:w="456" w:type="dxa"/>
            <w:tcBorders>
              <w:top w:val="nil"/>
              <w:left w:val="single" w:sz="4" w:space="0" w:color="auto"/>
              <w:bottom w:val="single" w:sz="4" w:space="0" w:color="auto"/>
              <w:right w:val="single" w:sz="4" w:space="0" w:color="auto"/>
            </w:tcBorders>
          </w:tcPr>
          <w:p w:rsidR="00C77DF2" w:rsidRPr="00D872D5" w:rsidRDefault="00C77DF2"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14</w:t>
            </w:r>
          </w:p>
        </w:tc>
        <w:tc>
          <w:tcPr>
            <w:tcW w:w="4421" w:type="dxa"/>
            <w:tcBorders>
              <w:top w:val="nil"/>
              <w:left w:val="single" w:sz="4" w:space="0" w:color="auto"/>
              <w:bottom w:val="single" w:sz="4" w:space="0" w:color="auto"/>
              <w:right w:val="single" w:sz="4" w:space="0" w:color="auto"/>
            </w:tcBorders>
            <w:shd w:val="clear" w:color="auto" w:fill="auto"/>
            <w:hideMark/>
          </w:tcPr>
          <w:p w:rsidR="00C77DF2" w:rsidRPr="00D872D5" w:rsidRDefault="00C77DF2"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Количество зарегистрированных медсестер, медсестер с техническим и профессиональным образованием, помощников, занятых на полную ставку и неполный рабочий день, в одну смену (Number of full-time and part-time RNs, enrolled nurses and healthcare assistants working on each shift)</w:t>
            </w:r>
          </w:p>
        </w:tc>
        <w:tc>
          <w:tcPr>
            <w:tcW w:w="1417" w:type="dxa"/>
            <w:tcBorders>
              <w:top w:val="nil"/>
              <w:left w:val="nil"/>
              <w:bottom w:val="single" w:sz="4" w:space="0" w:color="auto"/>
              <w:right w:val="single" w:sz="4" w:space="0" w:color="auto"/>
            </w:tcBorders>
            <w:shd w:val="clear" w:color="auto" w:fill="auto"/>
            <w:hideMark/>
          </w:tcPr>
          <w:p w:rsidR="00C77DF2" w:rsidRPr="00D872D5" w:rsidRDefault="00C77DF2"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Стационар</w:t>
            </w:r>
          </w:p>
        </w:tc>
        <w:tc>
          <w:tcPr>
            <w:tcW w:w="1044" w:type="dxa"/>
            <w:tcBorders>
              <w:top w:val="nil"/>
              <w:left w:val="nil"/>
              <w:bottom w:val="single" w:sz="4" w:space="0" w:color="auto"/>
              <w:right w:val="single" w:sz="4" w:space="0" w:color="auto"/>
            </w:tcBorders>
            <w:shd w:val="clear" w:color="auto" w:fill="auto"/>
            <w:hideMark/>
          </w:tcPr>
          <w:p w:rsidR="00C77DF2" w:rsidRPr="00D872D5" w:rsidRDefault="00C77DF2"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Гонконг</w:t>
            </w:r>
          </w:p>
        </w:tc>
        <w:tc>
          <w:tcPr>
            <w:tcW w:w="2232" w:type="dxa"/>
            <w:tcBorders>
              <w:top w:val="nil"/>
              <w:left w:val="nil"/>
              <w:bottom w:val="single" w:sz="4" w:space="0" w:color="auto"/>
              <w:right w:val="single" w:sz="4" w:space="0" w:color="auto"/>
            </w:tcBorders>
            <w:shd w:val="clear" w:color="auto" w:fill="auto"/>
            <w:hideMark/>
          </w:tcPr>
          <w:p w:rsidR="00C77DF2" w:rsidRPr="00D872D5" w:rsidRDefault="00C77DF2" w:rsidP="00D23359">
            <w:pPr>
              <w:spacing w:after="0" w:line="240" w:lineRule="auto"/>
              <w:rPr>
                <w:rFonts w:ascii="Times New Roman" w:eastAsia="Times New Roman" w:hAnsi="Times New Roman" w:cs="Times New Roman"/>
                <w:color w:val="000000"/>
                <w:sz w:val="24"/>
                <w:szCs w:val="24"/>
                <w:lang w:val="en-US" w:eastAsia="ru-RU"/>
              </w:rPr>
            </w:pPr>
            <w:r w:rsidRPr="00D872D5">
              <w:rPr>
                <w:rFonts w:ascii="Times New Roman" w:eastAsia="Times New Roman" w:hAnsi="Times New Roman" w:cs="Times New Roman"/>
                <w:color w:val="000000"/>
                <w:sz w:val="24"/>
                <w:szCs w:val="24"/>
                <w:lang w:val="en-US" w:eastAsia="ru-RU"/>
              </w:rPr>
              <w:t>Chau J.P.C. et al., 2015</w:t>
            </w:r>
          </w:p>
        </w:tc>
      </w:tr>
      <w:tr w:rsidR="00C77DF2" w:rsidRPr="00D872D5" w:rsidTr="00D872D5">
        <w:trPr>
          <w:trHeight w:val="1071"/>
        </w:trPr>
        <w:tc>
          <w:tcPr>
            <w:tcW w:w="456" w:type="dxa"/>
            <w:tcBorders>
              <w:top w:val="nil"/>
              <w:left w:val="single" w:sz="4" w:space="0" w:color="auto"/>
              <w:bottom w:val="single" w:sz="4" w:space="0" w:color="auto"/>
              <w:right w:val="single" w:sz="4" w:space="0" w:color="auto"/>
            </w:tcBorders>
          </w:tcPr>
          <w:p w:rsidR="00C77DF2" w:rsidRPr="00D872D5" w:rsidRDefault="00C77DF2"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15</w:t>
            </w:r>
          </w:p>
        </w:tc>
        <w:tc>
          <w:tcPr>
            <w:tcW w:w="4421" w:type="dxa"/>
            <w:tcBorders>
              <w:top w:val="nil"/>
              <w:left w:val="single" w:sz="4" w:space="0" w:color="auto"/>
              <w:bottom w:val="single" w:sz="4" w:space="0" w:color="auto"/>
              <w:right w:val="single" w:sz="4" w:space="0" w:color="auto"/>
            </w:tcBorders>
            <w:shd w:val="clear" w:color="auto" w:fill="auto"/>
            <w:hideMark/>
          </w:tcPr>
          <w:p w:rsidR="00C77DF2" w:rsidRPr="00D872D5" w:rsidRDefault="00C77DF2"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Удельный вес дополнительных зарегистрированных медсестер, привлекаемых стационаром на условиях нетрудового договора, в одну смену (</w:t>
            </w:r>
            <w:r w:rsidRPr="00D872D5">
              <w:rPr>
                <w:rFonts w:ascii="Times New Roman" w:eastAsia="Times New Roman" w:hAnsi="Times New Roman" w:cs="Times New Roman"/>
                <w:color w:val="000000"/>
                <w:sz w:val="24"/>
                <w:szCs w:val="24"/>
                <w:lang w:val="en-US" w:eastAsia="ru-RU"/>
              </w:rPr>
              <w:t>Hospital</w:t>
            </w:r>
            <w:r w:rsidRPr="00D872D5">
              <w:rPr>
                <w:rFonts w:ascii="Times New Roman" w:eastAsia="Times New Roman" w:hAnsi="Times New Roman" w:cs="Times New Roman"/>
                <w:color w:val="000000"/>
                <w:sz w:val="24"/>
                <w:szCs w:val="24"/>
                <w:lang w:eastAsia="ru-RU"/>
              </w:rPr>
              <w:t xml:space="preserve"> </w:t>
            </w:r>
            <w:r w:rsidRPr="00D872D5">
              <w:rPr>
                <w:rFonts w:ascii="Times New Roman" w:eastAsia="Times New Roman" w:hAnsi="Times New Roman" w:cs="Times New Roman"/>
                <w:color w:val="000000"/>
                <w:sz w:val="24"/>
                <w:szCs w:val="24"/>
                <w:lang w:val="en-US" w:eastAsia="ru-RU"/>
              </w:rPr>
              <w:t>use</w:t>
            </w:r>
            <w:r w:rsidRPr="00D872D5">
              <w:rPr>
                <w:rFonts w:ascii="Times New Roman" w:eastAsia="Times New Roman" w:hAnsi="Times New Roman" w:cs="Times New Roman"/>
                <w:color w:val="000000"/>
                <w:sz w:val="24"/>
                <w:szCs w:val="24"/>
                <w:lang w:eastAsia="ru-RU"/>
              </w:rPr>
              <w:t xml:space="preserve"> </w:t>
            </w:r>
            <w:r w:rsidRPr="00D872D5">
              <w:rPr>
                <w:rFonts w:ascii="Times New Roman" w:eastAsia="Times New Roman" w:hAnsi="Times New Roman" w:cs="Times New Roman"/>
                <w:color w:val="000000"/>
                <w:sz w:val="24"/>
                <w:szCs w:val="24"/>
                <w:lang w:val="en-US" w:eastAsia="ru-RU"/>
              </w:rPr>
              <w:t>of</w:t>
            </w:r>
            <w:r w:rsidRPr="00D872D5">
              <w:rPr>
                <w:rFonts w:ascii="Times New Roman" w:eastAsia="Times New Roman" w:hAnsi="Times New Roman" w:cs="Times New Roman"/>
                <w:color w:val="000000"/>
                <w:sz w:val="24"/>
                <w:szCs w:val="24"/>
                <w:lang w:eastAsia="ru-RU"/>
              </w:rPr>
              <w:t xml:space="preserve"> </w:t>
            </w:r>
            <w:r w:rsidRPr="00D872D5">
              <w:rPr>
                <w:rFonts w:ascii="Times New Roman" w:eastAsia="Times New Roman" w:hAnsi="Times New Roman" w:cs="Times New Roman"/>
                <w:color w:val="000000"/>
                <w:sz w:val="24"/>
                <w:szCs w:val="24"/>
                <w:lang w:val="en-US" w:eastAsia="ru-RU"/>
              </w:rPr>
              <w:t>Supplemental</w:t>
            </w:r>
            <w:r w:rsidRPr="00D872D5">
              <w:rPr>
                <w:rFonts w:ascii="Times New Roman" w:eastAsia="Times New Roman" w:hAnsi="Times New Roman" w:cs="Times New Roman"/>
                <w:color w:val="000000"/>
                <w:sz w:val="24"/>
                <w:szCs w:val="24"/>
                <w:lang w:eastAsia="ru-RU"/>
              </w:rPr>
              <w:t xml:space="preserve"> </w:t>
            </w:r>
            <w:r w:rsidRPr="00D872D5">
              <w:rPr>
                <w:rFonts w:ascii="Times New Roman" w:eastAsia="Times New Roman" w:hAnsi="Times New Roman" w:cs="Times New Roman"/>
                <w:color w:val="000000"/>
                <w:sz w:val="24"/>
                <w:szCs w:val="24"/>
                <w:lang w:val="en-US" w:eastAsia="ru-RU"/>
              </w:rPr>
              <w:t>RN</w:t>
            </w:r>
            <w:r w:rsidRPr="00D872D5">
              <w:rPr>
                <w:rFonts w:ascii="Times New Roman" w:eastAsia="Times New Roman" w:hAnsi="Times New Roman" w:cs="Times New Roman"/>
                <w:color w:val="000000"/>
                <w:sz w:val="24"/>
                <w:szCs w:val="24"/>
                <w:lang w:eastAsia="ru-RU"/>
              </w:rPr>
              <w:t xml:space="preserve">, </w:t>
            </w:r>
            <w:r w:rsidRPr="00D872D5">
              <w:rPr>
                <w:rFonts w:ascii="Times New Roman" w:eastAsia="Times New Roman" w:hAnsi="Times New Roman" w:cs="Times New Roman"/>
                <w:color w:val="000000"/>
                <w:sz w:val="24"/>
                <w:szCs w:val="24"/>
                <w:lang w:val="en-US" w:eastAsia="ru-RU"/>
              </w:rPr>
              <w:t>or</w:t>
            </w:r>
            <w:r w:rsidRPr="00D872D5">
              <w:rPr>
                <w:rFonts w:ascii="Times New Roman" w:eastAsia="Times New Roman" w:hAnsi="Times New Roman" w:cs="Times New Roman"/>
                <w:color w:val="000000"/>
                <w:sz w:val="24"/>
                <w:szCs w:val="24"/>
                <w:lang w:eastAsia="ru-RU"/>
              </w:rPr>
              <w:t xml:space="preserve"> </w:t>
            </w:r>
            <w:r w:rsidRPr="00D872D5">
              <w:rPr>
                <w:rFonts w:ascii="Times New Roman" w:eastAsia="Times New Roman" w:hAnsi="Times New Roman" w:cs="Times New Roman"/>
                <w:color w:val="000000"/>
                <w:sz w:val="24"/>
                <w:szCs w:val="24"/>
                <w:lang w:val="en-US" w:eastAsia="ru-RU"/>
              </w:rPr>
              <w:t>the</w:t>
            </w:r>
            <w:r w:rsidRPr="00D872D5">
              <w:rPr>
                <w:rFonts w:ascii="Times New Roman" w:eastAsia="Times New Roman" w:hAnsi="Times New Roman" w:cs="Times New Roman"/>
                <w:color w:val="000000"/>
                <w:sz w:val="24"/>
                <w:szCs w:val="24"/>
                <w:lang w:eastAsia="ru-RU"/>
              </w:rPr>
              <w:t xml:space="preserve"> </w:t>
            </w:r>
            <w:r w:rsidRPr="00D872D5">
              <w:rPr>
                <w:rFonts w:ascii="Times New Roman" w:eastAsia="Times New Roman" w:hAnsi="Times New Roman" w:cs="Times New Roman"/>
                <w:color w:val="000000"/>
                <w:sz w:val="24"/>
                <w:szCs w:val="24"/>
                <w:lang w:val="en-US" w:eastAsia="ru-RU"/>
              </w:rPr>
              <w:t>average</w:t>
            </w:r>
            <w:r w:rsidRPr="00D872D5">
              <w:rPr>
                <w:rFonts w:ascii="Times New Roman" w:eastAsia="Times New Roman" w:hAnsi="Times New Roman" w:cs="Times New Roman"/>
                <w:color w:val="000000"/>
                <w:sz w:val="24"/>
                <w:szCs w:val="24"/>
                <w:lang w:eastAsia="ru-RU"/>
              </w:rPr>
              <w:t xml:space="preserve"> </w:t>
            </w:r>
            <w:r w:rsidRPr="00D872D5">
              <w:rPr>
                <w:rFonts w:ascii="Times New Roman" w:eastAsia="Times New Roman" w:hAnsi="Times New Roman" w:cs="Times New Roman"/>
                <w:color w:val="000000"/>
                <w:sz w:val="24"/>
                <w:szCs w:val="24"/>
                <w:lang w:val="en-US" w:eastAsia="ru-RU"/>
              </w:rPr>
              <w:t>proportion</w:t>
            </w:r>
            <w:r w:rsidRPr="00D872D5">
              <w:rPr>
                <w:rFonts w:ascii="Times New Roman" w:eastAsia="Times New Roman" w:hAnsi="Times New Roman" w:cs="Times New Roman"/>
                <w:color w:val="000000"/>
                <w:sz w:val="24"/>
                <w:szCs w:val="24"/>
                <w:lang w:eastAsia="ru-RU"/>
              </w:rPr>
              <w:t xml:space="preserve"> </w:t>
            </w:r>
            <w:r w:rsidRPr="00D872D5">
              <w:rPr>
                <w:rFonts w:ascii="Times New Roman" w:eastAsia="Times New Roman" w:hAnsi="Times New Roman" w:cs="Times New Roman"/>
                <w:color w:val="000000"/>
                <w:sz w:val="24"/>
                <w:szCs w:val="24"/>
                <w:lang w:val="en-US" w:eastAsia="ru-RU"/>
              </w:rPr>
              <w:t>of</w:t>
            </w:r>
            <w:r w:rsidRPr="00D872D5">
              <w:rPr>
                <w:rFonts w:ascii="Times New Roman" w:eastAsia="Times New Roman" w:hAnsi="Times New Roman" w:cs="Times New Roman"/>
                <w:color w:val="000000"/>
                <w:sz w:val="24"/>
                <w:szCs w:val="24"/>
                <w:lang w:eastAsia="ru-RU"/>
              </w:rPr>
              <w:t xml:space="preserve"> </w:t>
            </w:r>
            <w:r w:rsidRPr="00D872D5">
              <w:rPr>
                <w:rFonts w:ascii="Times New Roman" w:eastAsia="Times New Roman" w:hAnsi="Times New Roman" w:cs="Times New Roman"/>
                <w:color w:val="000000"/>
                <w:sz w:val="24"/>
                <w:szCs w:val="24"/>
                <w:lang w:val="en-US" w:eastAsia="ru-RU"/>
              </w:rPr>
              <w:t>SRNs</w:t>
            </w:r>
            <w:r w:rsidRPr="00D872D5">
              <w:rPr>
                <w:rFonts w:ascii="Times New Roman" w:eastAsia="Times New Roman" w:hAnsi="Times New Roman" w:cs="Times New Roman"/>
                <w:color w:val="000000"/>
                <w:sz w:val="24"/>
                <w:szCs w:val="24"/>
                <w:lang w:eastAsia="ru-RU"/>
              </w:rPr>
              <w:t xml:space="preserve"> </w:t>
            </w:r>
            <w:r w:rsidRPr="00D872D5">
              <w:rPr>
                <w:rFonts w:ascii="Times New Roman" w:eastAsia="Times New Roman" w:hAnsi="Times New Roman" w:cs="Times New Roman"/>
                <w:color w:val="000000"/>
                <w:sz w:val="24"/>
                <w:szCs w:val="24"/>
                <w:lang w:val="en-US" w:eastAsia="ru-RU"/>
              </w:rPr>
              <w:t>among</w:t>
            </w:r>
            <w:r w:rsidRPr="00D872D5">
              <w:rPr>
                <w:rFonts w:ascii="Times New Roman" w:eastAsia="Times New Roman" w:hAnsi="Times New Roman" w:cs="Times New Roman"/>
                <w:color w:val="000000"/>
                <w:sz w:val="24"/>
                <w:szCs w:val="24"/>
                <w:lang w:eastAsia="ru-RU"/>
              </w:rPr>
              <w:t xml:space="preserve"> </w:t>
            </w:r>
            <w:r w:rsidRPr="00D872D5">
              <w:rPr>
                <w:rFonts w:ascii="Times New Roman" w:eastAsia="Times New Roman" w:hAnsi="Times New Roman" w:cs="Times New Roman"/>
                <w:color w:val="000000"/>
                <w:sz w:val="24"/>
                <w:szCs w:val="24"/>
                <w:lang w:val="en-US" w:eastAsia="ru-RU"/>
              </w:rPr>
              <w:t>all</w:t>
            </w:r>
            <w:r w:rsidRPr="00D872D5">
              <w:rPr>
                <w:rFonts w:ascii="Times New Roman" w:eastAsia="Times New Roman" w:hAnsi="Times New Roman" w:cs="Times New Roman"/>
                <w:color w:val="000000"/>
                <w:sz w:val="24"/>
                <w:szCs w:val="24"/>
                <w:lang w:eastAsia="ru-RU"/>
              </w:rPr>
              <w:t xml:space="preserve"> </w:t>
            </w:r>
            <w:r w:rsidRPr="00D872D5">
              <w:rPr>
                <w:rFonts w:ascii="Times New Roman" w:eastAsia="Times New Roman" w:hAnsi="Times New Roman" w:cs="Times New Roman"/>
                <w:color w:val="000000"/>
                <w:sz w:val="24"/>
                <w:szCs w:val="24"/>
                <w:lang w:val="en-US" w:eastAsia="ru-RU"/>
              </w:rPr>
              <w:t>RNs</w:t>
            </w:r>
            <w:r w:rsidRPr="00D872D5">
              <w:rPr>
                <w:rFonts w:ascii="Times New Roman" w:eastAsia="Times New Roman" w:hAnsi="Times New Roman" w:cs="Times New Roman"/>
                <w:color w:val="000000"/>
                <w:sz w:val="24"/>
                <w:szCs w:val="24"/>
                <w:lang w:eastAsia="ru-RU"/>
              </w:rPr>
              <w:t>)</w:t>
            </w:r>
          </w:p>
        </w:tc>
        <w:tc>
          <w:tcPr>
            <w:tcW w:w="1417" w:type="dxa"/>
            <w:tcBorders>
              <w:top w:val="nil"/>
              <w:left w:val="nil"/>
              <w:bottom w:val="single" w:sz="4" w:space="0" w:color="auto"/>
              <w:right w:val="single" w:sz="4" w:space="0" w:color="auto"/>
            </w:tcBorders>
            <w:shd w:val="clear" w:color="auto" w:fill="auto"/>
            <w:hideMark/>
          </w:tcPr>
          <w:p w:rsidR="00C77DF2" w:rsidRPr="00D872D5" w:rsidRDefault="00C77DF2"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Стационар</w:t>
            </w:r>
          </w:p>
        </w:tc>
        <w:tc>
          <w:tcPr>
            <w:tcW w:w="1044" w:type="dxa"/>
            <w:tcBorders>
              <w:top w:val="nil"/>
              <w:left w:val="nil"/>
              <w:bottom w:val="single" w:sz="4" w:space="0" w:color="auto"/>
              <w:right w:val="single" w:sz="4" w:space="0" w:color="auto"/>
            </w:tcBorders>
            <w:shd w:val="clear" w:color="auto" w:fill="auto"/>
            <w:hideMark/>
          </w:tcPr>
          <w:p w:rsidR="00C77DF2" w:rsidRPr="00D872D5" w:rsidRDefault="00C77DF2"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США</w:t>
            </w:r>
          </w:p>
        </w:tc>
        <w:tc>
          <w:tcPr>
            <w:tcW w:w="2232" w:type="dxa"/>
            <w:tcBorders>
              <w:top w:val="nil"/>
              <w:left w:val="nil"/>
              <w:bottom w:val="single" w:sz="4" w:space="0" w:color="auto"/>
              <w:right w:val="single" w:sz="4" w:space="0" w:color="auto"/>
            </w:tcBorders>
            <w:shd w:val="clear" w:color="auto" w:fill="auto"/>
            <w:hideMark/>
          </w:tcPr>
          <w:p w:rsidR="00C77DF2" w:rsidRPr="00D872D5" w:rsidRDefault="00C77DF2" w:rsidP="00D23359">
            <w:pPr>
              <w:spacing w:after="0" w:line="240" w:lineRule="auto"/>
              <w:rPr>
                <w:rFonts w:ascii="Times New Roman" w:eastAsia="Times New Roman" w:hAnsi="Times New Roman" w:cs="Times New Roman"/>
                <w:color w:val="000000"/>
                <w:sz w:val="24"/>
                <w:szCs w:val="24"/>
                <w:lang w:val="en-US" w:eastAsia="ru-RU"/>
              </w:rPr>
            </w:pPr>
            <w:r w:rsidRPr="00D872D5">
              <w:rPr>
                <w:rFonts w:ascii="Times New Roman" w:eastAsia="Times New Roman" w:hAnsi="Times New Roman" w:cs="Times New Roman"/>
                <w:color w:val="000000"/>
                <w:sz w:val="24"/>
                <w:szCs w:val="24"/>
                <w:lang w:val="en-US" w:eastAsia="ru-RU"/>
              </w:rPr>
              <w:t>Aiken L.H., et al., 2013</w:t>
            </w:r>
          </w:p>
        </w:tc>
      </w:tr>
      <w:tr w:rsidR="00C77DF2" w:rsidRPr="00D872D5" w:rsidTr="00D872D5">
        <w:trPr>
          <w:trHeight w:val="576"/>
        </w:trPr>
        <w:tc>
          <w:tcPr>
            <w:tcW w:w="456" w:type="dxa"/>
            <w:tcBorders>
              <w:top w:val="nil"/>
              <w:left w:val="single" w:sz="4" w:space="0" w:color="auto"/>
              <w:bottom w:val="single" w:sz="4" w:space="0" w:color="auto"/>
              <w:right w:val="single" w:sz="4" w:space="0" w:color="auto"/>
            </w:tcBorders>
          </w:tcPr>
          <w:p w:rsidR="00C77DF2" w:rsidRPr="00D872D5" w:rsidRDefault="00C77DF2"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16</w:t>
            </w:r>
          </w:p>
        </w:tc>
        <w:tc>
          <w:tcPr>
            <w:tcW w:w="4421" w:type="dxa"/>
            <w:tcBorders>
              <w:top w:val="nil"/>
              <w:left w:val="single" w:sz="4" w:space="0" w:color="auto"/>
              <w:bottom w:val="single" w:sz="4" w:space="0" w:color="auto"/>
              <w:right w:val="single" w:sz="4" w:space="0" w:color="auto"/>
            </w:tcBorders>
            <w:shd w:val="clear" w:color="auto" w:fill="auto"/>
            <w:hideMark/>
          </w:tcPr>
          <w:p w:rsidR="00C77DF2" w:rsidRPr="00D872D5" w:rsidRDefault="00C77DF2"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Показатель текучести кадров сестринского персонала (Nursing staff turnover)</w:t>
            </w:r>
          </w:p>
        </w:tc>
        <w:tc>
          <w:tcPr>
            <w:tcW w:w="1417" w:type="dxa"/>
            <w:tcBorders>
              <w:top w:val="nil"/>
              <w:left w:val="nil"/>
              <w:bottom w:val="single" w:sz="4" w:space="0" w:color="auto"/>
              <w:right w:val="single" w:sz="4" w:space="0" w:color="auto"/>
            </w:tcBorders>
            <w:shd w:val="clear" w:color="auto" w:fill="auto"/>
            <w:hideMark/>
          </w:tcPr>
          <w:p w:rsidR="00C77DF2" w:rsidRPr="00D872D5" w:rsidRDefault="00C77DF2"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Стационар</w:t>
            </w:r>
          </w:p>
        </w:tc>
        <w:tc>
          <w:tcPr>
            <w:tcW w:w="1044" w:type="dxa"/>
            <w:tcBorders>
              <w:top w:val="nil"/>
              <w:left w:val="nil"/>
              <w:bottom w:val="single" w:sz="4" w:space="0" w:color="auto"/>
              <w:right w:val="single" w:sz="4" w:space="0" w:color="auto"/>
            </w:tcBorders>
            <w:shd w:val="clear" w:color="auto" w:fill="auto"/>
            <w:hideMark/>
          </w:tcPr>
          <w:p w:rsidR="00C77DF2" w:rsidRPr="00D872D5" w:rsidRDefault="00C77DF2"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США</w:t>
            </w:r>
          </w:p>
        </w:tc>
        <w:tc>
          <w:tcPr>
            <w:tcW w:w="2232" w:type="dxa"/>
            <w:tcBorders>
              <w:top w:val="nil"/>
              <w:left w:val="nil"/>
              <w:bottom w:val="single" w:sz="4" w:space="0" w:color="auto"/>
              <w:right w:val="single" w:sz="4" w:space="0" w:color="auto"/>
            </w:tcBorders>
            <w:shd w:val="clear" w:color="auto" w:fill="auto"/>
            <w:hideMark/>
          </w:tcPr>
          <w:p w:rsidR="00C77DF2" w:rsidRPr="00D872D5" w:rsidRDefault="00C77DF2"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McCarthy D., et al., 2006</w:t>
            </w:r>
          </w:p>
        </w:tc>
      </w:tr>
      <w:tr w:rsidR="00C77DF2" w:rsidRPr="00D872D5" w:rsidTr="00D872D5">
        <w:trPr>
          <w:trHeight w:val="293"/>
        </w:trPr>
        <w:tc>
          <w:tcPr>
            <w:tcW w:w="456" w:type="dxa"/>
            <w:tcBorders>
              <w:top w:val="nil"/>
              <w:left w:val="single" w:sz="4" w:space="0" w:color="auto"/>
              <w:bottom w:val="single" w:sz="4" w:space="0" w:color="auto"/>
              <w:right w:val="single" w:sz="4" w:space="0" w:color="auto"/>
            </w:tcBorders>
          </w:tcPr>
          <w:p w:rsidR="00C77DF2" w:rsidRPr="00D872D5" w:rsidRDefault="00C77DF2"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17</w:t>
            </w:r>
          </w:p>
        </w:tc>
        <w:tc>
          <w:tcPr>
            <w:tcW w:w="4421" w:type="dxa"/>
            <w:tcBorders>
              <w:top w:val="nil"/>
              <w:left w:val="single" w:sz="4" w:space="0" w:color="auto"/>
              <w:bottom w:val="single" w:sz="4" w:space="0" w:color="auto"/>
              <w:right w:val="single" w:sz="4" w:space="0" w:color="auto"/>
            </w:tcBorders>
            <w:shd w:val="clear" w:color="auto" w:fill="auto"/>
            <w:hideMark/>
          </w:tcPr>
          <w:p w:rsidR="00C77DF2" w:rsidRPr="00D872D5" w:rsidRDefault="00C77DF2"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Время работы зарегистрированных медсестер в часах на один резиденто-день (</w:t>
            </w:r>
            <w:r w:rsidRPr="00D872D5">
              <w:rPr>
                <w:rFonts w:ascii="Times New Roman" w:eastAsia="Times New Roman" w:hAnsi="Times New Roman" w:cs="Times New Roman"/>
                <w:color w:val="000000"/>
                <w:sz w:val="24"/>
                <w:szCs w:val="24"/>
                <w:lang w:val="en-US" w:eastAsia="ru-RU"/>
              </w:rPr>
              <w:t>RN</w:t>
            </w:r>
            <w:r w:rsidRPr="00D872D5">
              <w:rPr>
                <w:rFonts w:ascii="Times New Roman" w:eastAsia="Times New Roman" w:hAnsi="Times New Roman" w:cs="Times New Roman"/>
                <w:color w:val="000000"/>
                <w:sz w:val="24"/>
                <w:szCs w:val="24"/>
                <w:lang w:eastAsia="ru-RU"/>
              </w:rPr>
              <w:t xml:space="preserve"> </w:t>
            </w:r>
            <w:r w:rsidRPr="00D872D5">
              <w:rPr>
                <w:rFonts w:ascii="Times New Roman" w:eastAsia="Times New Roman" w:hAnsi="Times New Roman" w:cs="Times New Roman"/>
                <w:color w:val="000000"/>
                <w:sz w:val="24"/>
                <w:szCs w:val="24"/>
                <w:lang w:val="en-US" w:eastAsia="ru-RU"/>
              </w:rPr>
              <w:t>hours</w:t>
            </w:r>
            <w:r w:rsidRPr="00D872D5">
              <w:rPr>
                <w:rFonts w:ascii="Times New Roman" w:eastAsia="Times New Roman" w:hAnsi="Times New Roman" w:cs="Times New Roman"/>
                <w:color w:val="000000"/>
                <w:sz w:val="24"/>
                <w:szCs w:val="24"/>
                <w:lang w:eastAsia="ru-RU"/>
              </w:rPr>
              <w:t xml:space="preserve"> </w:t>
            </w:r>
            <w:r w:rsidRPr="00D872D5">
              <w:rPr>
                <w:rFonts w:ascii="Times New Roman" w:eastAsia="Times New Roman" w:hAnsi="Times New Roman" w:cs="Times New Roman"/>
                <w:color w:val="000000"/>
                <w:sz w:val="24"/>
                <w:szCs w:val="24"/>
                <w:lang w:val="en-US" w:eastAsia="ru-RU"/>
              </w:rPr>
              <w:t>per</w:t>
            </w:r>
            <w:r w:rsidRPr="00D872D5">
              <w:rPr>
                <w:rFonts w:ascii="Times New Roman" w:eastAsia="Times New Roman" w:hAnsi="Times New Roman" w:cs="Times New Roman"/>
                <w:color w:val="000000"/>
                <w:sz w:val="24"/>
                <w:szCs w:val="24"/>
                <w:lang w:eastAsia="ru-RU"/>
              </w:rPr>
              <w:t xml:space="preserve"> </w:t>
            </w:r>
            <w:r w:rsidRPr="00D872D5">
              <w:rPr>
                <w:rFonts w:ascii="Times New Roman" w:eastAsia="Times New Roman" w:hAnsi="Times New Roman" w:cs="Times New Roman"/>
                <w:color w:val="000000"/>
                <w:sz w:val="24"/>
                <w:szCs w:val="24"/>
                <w:lang w:val="en-US" w:eastAsia="ru-RU"/>
              </w:rPr>
              <w:t>resident</w:t>
            </w:r>
            <w:r w:rsidRPr="00D872D5">
              <w:rPr>
                <w:rFonts w:ascii="Times New Roman" w:eastAsia="Times New Roman" w:hAnsi="Times New Roman" w:cs="Times New Roman"/>
                <w:color w:val="000000"/>
                <w:sz w:val="24"/>
                <w:szCs w:val="24"/>
                <w:lang w:eastAsia="ru-RU"/>
              </w:rPr>
              <w:t xml:space="preserve"> </w:t>
            </w:r>
            <w:r w:rsidRPr="00D872D5">
              <w:rPr>
                <w:rFonts w:ascii="Times New Roman" w:eastAsia="Times New Roman" w:hAnsi="Times New Roman" w:cs="Times New Roman"/>
                <w:color w:val="000000"/>
                <w:sz w:val="24"/>
                <w:szCs w:val="24"/>
                <w:lang w:val="en-US" w:eastAsia="ru-RU"/>
              </w:rPr>
              <w:t>day</w:t>
            </w:r>
            <w:r w:rsidRPr="00D872D5">
              <w:rPr>
                <w:rFonts w:ascii="Times New Roman" w:eastAsia="Times New Roman" w:hAnsi="Times New Roman" w:cs="Times New Roman"/>
                <w:color w:val="000000"/>
                <w:sz w:val="24"/>
                <w:szCs w:val="24"/>
                <w:lang w:eastAsia="ru-RU"/>
              </w:rPr>
              <w:t>)</w:t>
            </w:r>
          </w:p>
        </w:tc>
        <w:tc>
          <w:tcPr>
            <w:tcW w:w="1417" w:type="dxa"/>
            <w:tcBorders>
              <w:top w:val="nil"/>
              <w:left w:val="nil"/>
              <w:bottom w:val="single" w:sz="4" w:space="0" w:color="auto"/>
              <w:right w:val="single" w:sz="4" w:space="0" w:color="auto"/>
            </w:tcBorders>
            <w:shd w:val="clear" w:color="auto" w:fill="auto"/>
            <w:hideMark/>
          </w:tcPr>
          <w:p w:rsidR="00C77DF2" w:rsidRPr="00D872D5" w:rsidRDefault="00C77DF2"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Стационар (организации сестринского ухода)</w:t>
            </w:r>
          </w:p>
        </w:tc>
        <w:tc>
          <w:tcPr>
            <w:tcW w:w="1044" w:type="dxa"/>
            <w:tcBorders>
              <w:top w:val="nil"/>
              <w:left w:val="nil"/>
              <w:bottom w:val="single" w:sz="4" w:space="0" w:color="auto"/>
              <w:right w:val="single" w:sz="4" w:space="0" w:color="auto"/>
            </w:tcBorders>
            <w:shd w:val="clear" w:color="auto" w:fill="auto"/>
            <w:hideMark/>
          </w:tcPr>
          <w:p w:rsidR="00C77DF2" w:rsidRPr="00D872D5" w:rsidRDefault="00C77DF2"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США</w:t>
            </w:r>
          </w:p>
        </w:tc>
        <w:tc>
          <w:tcPr>
            <w:tcW w:w="2232" w:type="dxa"/>
            <w:tcBorders>
              <w:top w:val="nil"/>
              <w:left w:val="nil"/>
              <w:bottom w:val="single" w:sz="4" w:space="0" w:color="auto"/>
              <w:right w:val="single" w:sz="4" w:space="0" w:color="auto"/>
            </w:tcBorders>
            <w:shd w:val="clear" w:color="auto" w:fill="auto"/>
            <w:hideMark/>
          </w:tcPr>
          <w:p w:rsidR="00C77DF2" w:rsidRPr="00D872D5" w:rsidRDefault="00C77DF2"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 xml:space="preserve">Harrington C., et al, 2006 </w:t>
            </w:r>
          </w:p>
        </w:tc>
      </w:tr>
      <w:tr w:rsidR="00C77DF2" w:rsidRPr="00D872D5" w:rsidTr="00D872D5">
        <w:trPr>
          <w:trHeight w:val="58"/>
        </w:trPr>
        <w:tc>
          <w:tcPr>
            <w:tcW w:w="456" w:type="dxa"/>
            <w:tcBorders>
              <w:top w:val="nil"/>
              <w:left w:val="single" w:sz="4" w:space="0" w:color="auto"/>
              <w:bottom w:val="single" w:sz="4" w:space="0" w:color="auto"/>
              <w:right w:val="single" w:sz="4" w:space="0" w:color="auto"/>
            </w:tcBorders>
          </w:tcPr>
          <w:p w:rsidR="00C77DF2" w:rsidRPr="00D872D5" w:rsidRDefault="00C77DF2"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18</w:t>
            </w:r>
          </w:p>
        </w:tc>
        <w:tc>
          <w:tcPr>
            <w:tcW w:w="4421" w:type="dxa"/>
            <w:tcBorders>
              <w:top w:val="nil"/>
              <w:left w:val="single" w:sz="4" w:space="0" w:color="auto"/>
              <w:bottom w:val="single" w:sz="4" w:space="0" w:color="auto"/>
              <w:right w:val="single" w:sz="4" w:space="0" w:color="auto"/>
            </w:tcBorders>
            <w:shd w:val="clear" w:color="auto" w:fill="auto"/>
            <w:hideMark/>
          </w:tcPr>
          <w:p w:rsidR="00C77DF2" w:rsidRPr="00D872D5" w:rsidRDefault="00C77DF2"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Время работы всего сестринского персонала в часах на один резиденто-день, включая зарегистрированных медсестер, лицензированных практических медсестер, помощником медсестер (Total nurse staffing hours per resident day (RN, LVN/LPN, NA)</w:t>
            </w:r>
          </w:p>
        </w:tc>
        <w:tc>
          <w:tcPr>
            <w:tcW w:w="1417" w:type="dxa"/>
            <w:tcBorders>
              <w:top w:val="nil"/>
              <w:left w:val="nil"/>
              <w:bottom w:val="single" w:sz="4" w:space="0" w:color="auto"/>
              <w:right w:val="single" w:sz="4" w:space="0" w:color="auto"/>
            </w:tcBorders>
            <w:shd w:val="clear" w:color="auto" w:fill="auto"/>
            <w:hideMark/>
          </w:tcPr>
          <w:p w:rsidR="00C77DF2" w:rsidRPr="00D872D5" w:rsidRDefault="00C77DF2"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Стационар (организации сестринского ухода)</w:t>
            </w:r>
          </w:p>
        </w:tc>
        <w:tc>
          <w:tcPr>
            <w:tcW w:w="1044" w:type="dxa"/>
            <w:tcBorders>
              <w:top w:val="nil"/>
              <w:left w:val="nil"/>
              <w:bottom w:val="single" w:sz="4" w:space="0" w:color="auto"/>
              <w:right w:val="single" w:sz="4" w:space="0" w:color="auto"/>
            </w:tcBorders>
            <w:shd w:val="clear" w:color="auto" w:fill="auto"/>
            <w:hideMark/>
          </w:tcPr>
          <w:p w:rsidR="00C77DF2" w:rsidRPr="00D872D5" w:rsidRDefault="00C77DF2"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США</w:t>
            </w:r>
          </w:p>
        </w:tc>
        <w:tc>
          <w:tcPr>
            <w:tcW w:w="2232" w:type="dxa"/>
            <w:tcBorders>
              <w:top w:val="nil"/>
              <w:left w:val="nil"/>
              <w:bottom w:val="single" w:sz="4" w:space="0" w:color="auto"/>
              <w:right w:val="single" w:sz="4" w:space="0" w:color="auto"/>
            </w:tcBorders>
            <w:shd w:val="clear" w:color="auto" w:fill="auto"/>
            <w:hideMark/>
          </w:tcPr>
          <w:p w:rsidR="00C77DF2" w:rsidRPr="00D872D5" w:rsidRDefault="00C77DF2" w:rsidP="00D23359">
            <w:pPr>
              <w:spacing w:after="0" w:line="240" w:lineRule="auto"/>
              <w:rPr>
                <w:rFonts w:ascii="Times New Roman" w:eastAsia="Times New Roman" w:hAnsi="Times New Roman" w:cs="Times New Roman"/>
                <w:color w:val="000000"/>
                <w:sz w:val="24"/>
                <w:szCs w:val="24"/>
                <w:lang w:val="en-US" w:eastAsia="ru-RU"/>
              </w:rPr>
            </w:pPr>
            <w:r w:rsidRPr="00D872D5">
              <w:rPr>
                <w:rFonts w:ascii="Times New Roman" w:eastAsia="Times New Roman" w:hAnsi="Times New Roman" w:cs="Times New Roman"/>
                <w:color w:val="000000"/>
                <w:sz w:val="24"/>
                <w:szCs w:val="24"/>
                <w:lang w:val="en-US" w:eastAsia="ru-RU"/>
              </w:rPr>
              <w:t>Harrington C., et al, 2006; Intrator O., et al, 2007</w:t>
            </w:r>
          </w:p>
        </w:tc>
      </w:tr>
      <w:tr w:rsidR="00C77DF2" w:rsidRPr="00D872D5" w:rsidTr="00D872D5">
        <w:trPr>
          <w:trHeight w:val="207"/>
        </w:trPr>
        <w:tc>
          <w:tcPr>
            <w:tcW w:w="456" w:type="dxa"/>
            <w:tcBorders>
              <w:top w:val="nil"/>
              <w:left w:val="single" w:sz="4" w:space="0" w:color="auto"/>
              <w:bottom w:val="single" w:sz="4" w:space="0" w:color="auto"/>
              <w:right w:val="single" w:sz="4" w:space="0" w:color="auto"/>
            </w:tcBorders>
          </w:tcPr>
          <w:p w:rsidR="00C77DF2" w:rsidRPr="00D872D5" w:rsidRDefault="00C77DF2"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19</w:t>
            </w:r>
          </w:p>
        </w:tc>
        <w:tc>
          <w:tcPr>
            <w:tcW w:w="4421" w:type="dxa"/>
            <w:tcBorders>
              <w:top w:val="nil"/>
              <w:left w:val="single" w:sz="4" w:space="0" w:color="auto"/>
              <w:bottom w:val="single" w:sz="4" w:space="0" w:color="auto"/>
              <w:right w:val="single" w:sz="4" w:space="0" w:color="auto"/>
            </w:tcBorders>
            <w:shd w:val="clear" w:color="auto" w:fill="auto"/>
            <w:hideMark/>
          </w:tcPr>
          <w:p w:rsidR="00C77DF2" w:rsidRPr="00D872D5" w:rsidRDefault="00C77DF2"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Удельный вес зарегистрированных медсестер среди всего сестринского персонала (ratio RNs to total nurses)</w:t>
            </w:r>
          </w:p>
        </w:tc>
        <w:tc>
          <w:tcPr>
            <w:tcW w:w="1417" w:type="dxa"/>
            <w:tcBorders>
              <w:top w:val="nil"/>
              <w:left w:val="nil"/>
              <w:bottom w:val="single" w:sz="4" w:space="0" w:color="auto"/>
              <w:right w:val="single" w:sz="4" w:space="0" w:color="auto"/>
            </w:tcBorders>
            <w:shd w:val="clear" w:color="auto" w:fill="auto"/>
            <w:hideMark/>
          </w:tcPr>
          <w:p w:rsidR="00C77DF2" w:rsidRPr="00D872D5" w:rsidRDefault="00C77DF2"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Стационар (организации сестринского ухода)</w:t>
            </w:r>
          </w:p>
        </w:tc>
        <w:tc>
          <w:tcPr>
            <w:tcW w:w="1044" w:type="dxa"/>
            <w:tcBorders>
              <w:top w:val="nil"/>
              <w:left w:val="nil"/>
              <w:bottom w:val="single" w:sz="4" w:space="0" w:color="auto"/>
              <w:right w:val="single" w:sz="4" w:space="0" w:color="auto"/>
            </w:tcBorders>
            <w:shd w:val="clear" w:color="auto" w:fill="auto"/>
            <w:hideMark/>
          </w:tcPr>
          <w:p w:rsidR="00C77DF2" w:rsidRPr="00D872D5" w:rsidRDefault="00C77DF2"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США</w:t>
            </w:r>
          </w:p>
        </w:tc>
        <w:tc>
          <w:tcPr>
            <w:tcW w:w="2232" w:type="dxa"/>
            <w:tcBorders>
              <w:top w:val="nil"/>
              <w:left w:val="nil"/>
              <w:bottom w:val="single" w:sz="4" w:space="0" w:color="auto"/>
              <w:right w:val="single" w:sz="4" w:space="0" w:color="auto"/>
            </w:tcBorders>
            <w:shd w:val="clear" w:color="auto" w:fill="auto"/>
            <w:hideMark/>
          </w:tcPr>
          <w:p w:rsidR="00C77DF2" w:rsidRPr="00D872D5" w:rsidRDefault="00C77DF2" w:rsidP="00D23359">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Intrator O., et al, 2007</w:t>
            </w:r>
          </w:p>
        </w:tc>
      </w:tr>
      <w:tr w:rsidR="00FB41DB" w:rsidRPr="00D872D5" w:rsidTr="00D872D5">
        <w:trPr>
          <w:trHeight w:val="207"/>
        </w:trPr>
        <w:tc>
          <w:tcPr>
            <w:tcW w:w="456" w:type="dxa"/>
            <w:tcBorders>
              <w:top w:val="single" w:sz="4" w:space="0" w:color="auto"/>
              <w:left w:val="single" w:sz="4" w:space="0" w:color="auto"/>
              <w:bottom w:val="single" w:sz="4" w:space="0" w:color="auto"/>
              <w:right w:val="single" w:sz="4" w:space="0" w:color="auto"/>
            </w:tcBorders>
          </w:tcPr>
          <w:p w:rsidR="00FB41DB" w:rsidRPr="00D872D5" w:rsidRDefault="00FB41DB" w:rsidP="00D23359">
            <w:pPr>
              <w:spacing w:after="0" w:line="240" w:lineRule="auto"/>
              <w:rPr>
                <w:rFonts w:ascii="Times New Roman" w:eastAsia="Times New Roman" w:hAnsi="Times New Roman" w:cs="Times New Roman"/>
                <w:color w:val="000000"/>
                <w:sz w:val="24"/>
                <w:szCs w:val="24"/>
                <w:lang w:val="en-US" w:eastAsia="ru-RU"/>
              </w:rPr>
            </w:pPr>
            <w:r w:rsidRPr="00D872D5">
              <w:rPr>
                <w:rFonts w:ascii="Times New Roman" w:eastAsia="Times New Roman" w:hAnsi="Times New Roman" w:cs="Times New Roman"/>
                <w:color w:val="000000"/>
                <w:sz w:val="24"/>
                <w:szCs w:val="24"/>
                <w:lang w:val="en-US" w:eastAsia="ru-RU"/>
              </w:rPr>
              <w:t>20</w:t>
            </w:r>
          </w:p>
        </w:tc>
        <w:tc>
          <w:tcPr>
            <w:tcW w:w="4421" w:type="dxa"/>
            <w:tcBorders>
              <w:top w:val="single" w:sz="4" w:space="0" w:color="auto"/>
              <w:left w:val="single" w:sz="4" w:space="0" w:color="auto"/>
              <w:bottom w:val="single" w:sz="4" w:space="0" w:color="auto"/>
              <w:right w:val="single" w:sz="4" w:space="0" w:color="auto"/>
            </w:tcBorders>
            <w:shd w:val="clear" w:color="auto" w:fill="auto"/>
          </w:tcPr>
          <w:p w:rsidR="00FB41DB" w:rsidRPr="00D872D5" w:rsidRDefault="00FB41DB" w:rsidP="00D23359">
            <w:pPr>
              <w:spacing w:after="0" w:line="240" w:lineRule="auto"/>
              <w:rPr>
                <w:rFonts w:ascii="Times New Roman" w:hAnsi="Times New Roman" w:cs="Times New Roman"/>
                <w:color w:val="000000"/>
                <w:sz w:val="24"/>
                <w:szCs w:val="24"/>
                <w:lang w:val="en-US"/>
              </w:rPr>
            </w:pPr>
            <w:r w:rsidRPr="00D872D5">
              <w:rPr>
                <w:rFonts w:ascii="Times New Roman" w:hAnsi="Times New Roman" w:cs="Times New Roman"/>
                <w:color w:val="000000"/>
                <w:sz w:val="24"/>
                <w:szCs w:val="24"/>
              </w:rPr>
              <w:t>Удельный</w:t>
            </w:r>
            <w:r w:rsidRPr="00D872D5">
              <w:rPr>
                <w:rFonts w:ascii="Times New Roman" w:hAnsi="Times New Roman" w:cs="Times New Roman"/>
                <w:color w:val="000000"/>
                <w:sz w:val="24"/>
                <w:szCs w:val="24"/>
                <w:lang w:val="en-US"/>
              </w:rPr>
              <w:t xml:space="preserve"> </w:t>
            </w:r>
            <w:r w:rsidRPr="00D872D5">
              <w:rPr>
                <w:rFonts w:ascii="Times New Roman" w:hAnsi="Times New Roman" w:cs="Times New Roman"/>
                <w:color w:val="000000"/>
                <w:sz w:val="24"/>
                <w:szCs w:val="24"/>
              </w:rPr>
              <w:t>вес</w:t>
            </w:r>
            <w:r w:rsidRPr="00D872D5">
              <w:rPr>
                <w:rFonts w:ascii="Times New Roman" w:hAnsi="Times New Roman" w:cs="Times New Roman"/>
                <w:color w:val="000000"/>
                <w:sz w:val="24"/>
                <w:szCs w:val="24"/>
                <w:lang w:val="en-US"/>
              </w:rPr>
              <w:t xml:space="preserve"> </w:t>
            </w:r>
            <w:r w:rsidRPr="00D872D5">
              <w:rPr>
                <w:rFonts w:ascii="Times New Roman" w:hAnsi="Times New Roman" w:cs="Times New Roman"/>
                <w:color w:val="000000"/>
                <w:sz w:val="24"/>
                <w:szCs w:val="24"/>
              </w:rPr>
              <w:t>часов</w:t>
            </w:r>
            <w:r w:rsidRPr="00D872D5">
              <w:rPr>
                <w:rFonts w:ascii="Times New Roman" w:hAnsi="Times New Roman" w:cs="Times New Roman"/>
                <w:color w:val="000000"/>
                <w:sz w:val="24"/>
                <w:szCs w:val="24"/>
                <w:lang w:val="en-US"/>
              </w:rPr>
              <w:t xml:space="preserve"> </w:t>
            </w:r>
            <w:r w:rsidRPr="00D872D5">
              <w:rPr>
                <w:rFonts w:ascii="Times New Roman" w:hAnsi="Times New Roman" w:cs="Times New Roman"/>
                <w:color w:val="000000"/>
                <w:sz w:val="24"/>
                <w:szCs w:val="24"/>
              </w:rPr>
              <w:t>непосредственного</w:t>
            </w:r>
            <w:r w:rsidRPr="00D872D5">
              <w:rPr>
                <w:rFonts w:ascii="Times New Roman" w:hAnsi="Times New Roman" w:cs="Times New Roman"/>
                <w:color w:val="000000"/>
                <w:sz w:val="24"/>
                <w:szCs w:val="24"/>
                <w:lang w:val="en-US"/>
              </w:rPr>
              <w:t xml:space="preserve"> </w:t>
            </w:r>
            <w:r w:rsidRPr="00D872D5">
              <w:rPr>
                <w:rFonts w:ascii="Times New Roman" w:hAnsi="Times New Roman" w:cs="Times New Roman"/>
                <w:color w:val="000000"/>
                <w:sz w:val="24"/>
                <w:szCs w:val="24"/>
              </w:rPr>
              <w:t>ухода</w:t>
            </w:r>
            <w:r w:rsidRPr="00D872D5">
              <w:rPr>
                <w:rFonts w:ascii="Times New Roman" w:hAnsi="Times New Roman" w:cs="Times New Roman"/>
                <w:color w:val="000000"/>
                <w:sz w:val="24"/>
                <w:szCs w:val="24"/>
                <w:lang w:val="en-US"/>
              </w:rPr>
              <w:t xml:space="preserve"> </w:t>
            </w:r>
            <w:r w:rsidRPr="00D872D5">
              <w:rPr>
                <w:rFonts w:ascii="Times New Roman" w:hAnsi="Times New Roman" w:cs="Times New Roman"/>
                <w:color w:val="000000"/>
                <w:sz w:val="24"/>
                <w:szCs w:val="24"/>
              </w:rPr>
              <w:t>за</w:t>
            </w:r>
            <w:r w:rsidRPr="00D872D5">
              <w:rPr>
                <w:rFonts w:ascii="Times New Roman" w:hAnsi="Times New Roman" w:cs="Times New Roman"/>
                <w:color w:val="000000"/>
                <w:sz w:val="24"/>
                <w:szCs w:val="24"/>
                <w:lang w:val="en-US"/>
              </w:rPr>
              <w:t xml:space="preserve"> </w:t>
            </w:r>
            <w:r w:rsidRPr="00D872D5">
              <w:rPr>
                <w:rFonts w:ascii="Times New Roman" w:hAnsi="Times New Roman" w:cs="Times New Roman"/>
                <w:color w:val="000000"/>
                <w:sz w:val="24"/>
                <w:szCs w:val="24"/>
              </w:rPr>
              <w:t>пациентов</w:t>
            </w:r>
            <w:r w:rsidRPr="00D872D5">
              <w:rPr>
                <w:rFonts w:ascii="Times New Roman" w:hAnsi="Times New Roman" w:cs="Times New Roman"/>
                <w:color w:val="000000"/>
                <w:sz w:val="24"/>
                <w:szCs w:val="24"/>
                <w:lang w:val="en-US"/>
              </w:rPr>
              <w:t xml:space="preserve"> </w:t>
            </w:r>
            <w:r w:rsidRPr="00D872D5">
              <w:rPr>
                <w:rFonts w:ascii="Times New Roman" w:hAnsi="Times New Roman" w:cs="Times New Roman"/>
                <w:color w:val="000000"/>
                <w:sz w:val="24"/>
                <w:szCs w:val="24"/>
              </w:rPr>
              <w:t>в</w:t>
            </w:r>
            <w:r w:rsidRPr="00D872D5">
              <w:rPr>
                <w:rFonts w:ascii="Times New Roman" w:hAnsi="Times New Roman" w:cs="Times New Roman"/>
                <w:color w:val="000000"/>
                <w:sz w:val="24"/>
                <w:szCs w:val="24"/>
                <w:lang w:val="en-US"/>
              </w:rPr>
              <w:t xml:space="preserve"> </w:t>
            </w:r>
            <w:r w:rsidRPr="00D872D5">
              <w:rPr>
                <w:rFonts w:ascii="Times New Roman" w:hAnsi="Times New Roman" w:cs="Times New Roman"/>
                <w:color w:val="000000"/>
                <w:sz w:val="24"/>
                <w:szCs w:val="24"/>
              </w:rPr>
              <w:t>общем</w:t>
            </w:r>
            <w:r w:rsidRPr="00D872D5">
              <w:rPr>
                <w:rFonts w:ascii="Times New Roman" w:hAnsi="Times New Roman" w:cs="Times New Roman"/>
                <w:color w:val="000000"/>
                <w:sz w:val="24"/>
                <w:szCs w:val="24"/>
                <w:lang w:val="en-US"/>
              </w:rPr>
              <w:t xml:space="preserve"> </w:t>
            </w:r>
            <w:r w:rsidRPr="00D872D5">
              <w:rPr>
                <w:rFonts w:ascii="Times New Roman" w:hAnsi="Times New Roman" w:cs="Times New Roman"/>
                <w:color w:val="000000"/>
                <w:sz w:val="24"/>
                <w:szCs w:val="24"/>
              </w:rPr>
              <w:t>объеме</w:t>
            </w:r>
            <w:r w:rsidRPr="00D872D5">
              <w:rPr>
                <w:rFonts w:ascii="Times New Roman" w:hAnsi="Times New Roman" w:cs="Times New Roman"/>
                <w:color w:val="000000"/>
                <w:sz w:val="24"/>
                <w:szCs w:val="24"/>
                <w:lang w:val="en-US"/>
              </w:rPr>
              <w:t xml:space="preserve"> </w:t>
            </w:r>
            <w:r w:rsidRPr="00D872D5">
              <w:rPr>
                <w:rFonts w:ascii="Times New Roman" w:hAnsi="Times New Roman" w:cs="Times New Roman"/>
                <w:color w:val="000000"/>
                <w:sz w:val="24"/>
                <w:szCs w:val="24"/>
              </w:rPr>
              <w:t>рабочих</w:t>
            </w:r>
            <w:r w:rsidRPr="00D872D5">
              <w:rPr>
                <w:rFonts w:ascii="Times New Roman" w:hAnsi="Times New Roman" w:cs="Times New Roman"/>
                <w:color w:val="000000"/>
                <w:sz w:val="24"/>
                <w:szCs w:val="24"/>
                <w:lang w:val="en-US"/>
              </w:rPr>
              <w:t xml:space="preserve"> </w:t>
            </w:r>
            <w:r w:rsidRPr="00D872D5">
              <w:rPr>
                <w:rFonts w:ascii="Times New Roman" w:hAnsi="Times New Roman" w:cs="Times New Roman"/>
                <w:color w:val="000000"/>
                <w:sz w:val="24"/>
                <w:szCs w:val="24"/>
              </w:rPr>
              <w:t>часов</w:t>
            </w:r>
            <w:r w:rsidRPr="00D872D5">
              <w:rPr>
                <w:rFonts w:ascii="Times New Roman" w:hAnsi="Times New Roman" w:cs="Times New Roman"/>
                <w:color w:val="000000"/>
                <w:sz w:val="24"/>
                <w:szCs w:val="24"/>
                <w:lang w:val="en-US"/>
              </w:rPr>
              <w:t xml:space="preserve"> </w:t>
            </w:r>
            <w:r w:rsidRPr="00D872D5">
              <w:rPr>
                <w:rFonts w:ascii="Times New Roman" w:hAnsi="Times New Roman" w:cs="Times New Roman"/>
                <w:color w:val="000000"/>
                <w:sz w:val="24"/>
                <w:szCs w:val="24"/>
              </w:rPr>
              <w:t>медсестер</w:t>
            </w:r>
            <w:r w:rsidRPr="00D872D5">
              <w:rPr>
                <w:rFonts w:ascii="Times New Roman" w:hAnsi="Times New Roman" w:cs="Times New Roman"/>
                <w:color w:val="000000"/>
                <w:sz w:val="24"/>
                <w:szCs w:val="24"/>
                <w:lang w:val="en-US"/>
              </w:rPr>
              <w:t xml:space="preserve"> (nursing worked hours [nursing hours spent in providing patient care] as a % of nursing total hours)</w:t>
            </w:r>
          </w:p>
        </w:tc>
        <w:tc>
          <w:tcPr>
            <w:tcW w:w="1417" w:type="dxa"/>
            <w:tcBorders>
              <w:top w:val="single" w:sz="4" w:space="0" w:color="auto"/>
              <w:left w:val="nil"/>
              <w:bottom w:val="single" w:sz="4" w:space="0" w:color="auto"/>
              <w:right w:val="single" w:sz="4" w:space="0" w:color="auto"/>
            </w:tcBorders>
            <w:shd w:val="clear" w:color="auto" w:fill="auto"/>
          </w:tcPr>
          <w:p w:rsidR="00FB41DB" w:rsidRPr="00D872D5" w:rsidRDefault="00FB41DB" w:rsidP="00D23359">
            <w:pPr>
              <w:spacing w:after="0" w:line="240" w:lineRule="auto"/>
              <w:rPr>
                <w:rFonts w:ascii="Times New Roman" w:hAnsi="Times New Roman" w:cs="Times New Roman"/>
                <w:color w:val="000000"/>
                <w:sz w:val="24"/>
                <w:szCs w:val="24"/>
              </w:rPr>
            </w:pPr>
            <w:r w:rsidRPr="00D872D5">
              <w:rPr>
                <w:rFonts w:ascii="Times New Roman" w:hAnsi="Times New Roman" w:cs="Times New Roman"/>
                <w:color w:val="000000"/>
                <w:sz w:val="24"/>
                <w:szCs w:val="24"/>
              </w:rPr>
              <w:t>Стационар</w:t>
            </w:r>
          </w:p>
        </w:tc>
        <w:tc>
          <w:tcPr>
            <w:tcW w:w="1044" w:type="dxa"/>
            <w:tcBorders>
              <w:top w:val="single" w:sz="4" w:space="0" w:color="auto"/>
              <w:left w:val="nil"/>
              <w:bottom w:val="single" w:sz="4" w:space="0" w:color="auto"/>
              <w:right w:val="single" w:sz="4" w:space="0" w:color="auto"/>
            </w:tcBorders>
            <w:shd w:val="clear" w:color="auto" w:fill="auto"/>
          </w:tcPr>
          <w:p w:rsidR="00FB41DB" w:rsidRPr="00D872D5" w:rsidRDefault="00FB41DB" w:rsidP="00D23359">
            <w:pPr>
              <w:spacing w:after="0" w:line="240" w:lineRule="auto"/>
              <w:rPr>
                <w:rFonts w:ascii="Times New Roman" w:hAnsi="Times New Roman" w:cs="Times New Roman"/>
                <w:color w:val="000000"/>
                <w:sz w:val="24"/>
                <w:szCs w:val="24"/>
              </w:rPr>
            </w:pPr>
            <w:r w:rsidRPr="00D872D5">
              <w:rPr>
                <w:rFonts w:ascii="Times New Roman" w:hAnsi="Times New Roman" w:cs="Times New Roman"/>
                <w:color w:val="000000"/>
                <w:sz w:val="24"/>
                <w:szCs w:val="24"/>
              </w:rPr>
              <w:t>Канада</w:t>
            </w:r>
          </w:p>
        </w:tc>
        <w:tc>
          <w:tcPr>
            <w:tcW w:w="2232" w:type="dxa"/>
            <w:tcBorders>
              <w:top w:val="single" w:sz="4" w:space="0" w:color="auto"/>
              <w:left w:val="nil"/>
              <w:bottom w:val="single" w:sz="4" w:space="0" w:color="auto"/>
              <w:right w:val="single" w:sz="4" w:space="0" w:color="auto"/>
            </w:tcBorders>
            <w:shd w:val="clear" w:color="auto" w:fill="auto"/>
          </w:tcPr>
          <w:p w:rsidR="00FB41DB" w:rsidRPr="00D872D5" w:rsidRDefault="00FB41DB" w:rsidP="00D23359">
            <w:pPr>
              <w:spacing w:after="0" w:line="240" w:lineRule="auto"/>
              <w:rPr>
                <w:rFonts w:ascii="Times New Roman" w:hAnsi="Times New Roman" w:cs="Times New Roman"/>
                <w:color w:val="000000"/>
                <w:sz w:val="24"/>
                <w:szCs w:val="24"/>
              </w:rPr>
            </w:pPr>
            <w:r w:rsidRPr="00D872D5">
              <w:rPr>
                <w:rFonts w:ascii="Times New Roman" w:hAnsi="Times New Roman" w:cs="Times New Roman"/>
                <w:color w:val="000000"/>
                <w:sz w:val="24"/>
                <w:szCs w:val="24"/>
              </w:rPr>
              <w:t>Lin E., et al, 2008</w:t>
            </w:r>
          </w:p>
        </w:tc>
      </w:tr>
    </w:tbl>
    <w:p w:rsidR="002C4FC7" w:rsidRPr="00D872D5" w:rsidRDefault="002C4FC7">
      <w:pPr>
        <w:rPr>
          <w:sz w:val="24"/>
          <w:szCs w:val="24"/>
        </w:rPr>
      </w:pPr>
    </w:p>
    <w:p w:rsidR="002C4FC7" w:rsidRPr="00D872D5" w:rsidRDefault="002C4FC7">
      <w:pPr>
        <w:rPr>
          <w:sz w:val="24"/>
          <w:szCs w:val="24"/>
        </w:rPr>
      </w:pPr>
    </w:p>
    <w:p w:rsidR="002C4FC7" w:rsidRPr="00D872D5" w:rsidRDefault="002C4FC7" w:rsidP="002C4FC7">
      <w:pPr>
        <w:spacing w:after="0" w:line="240" w:lineRule="auto"/>
        <w:rPr>
          <w:rFonts w:ascii="Times New Roman" w:hAnsi="Times New Roman" w:cs="Times New Roman"/>
          <w:i/>
          <w:sz w:val="24"/>
          <w:szCs w:val="24"/>
        </w:rPr>
      </w:pPr>
      <w:r w:rsidRPr="00D872D5">
        <w:rPr>
          <w:rFonts w:ascii="Times New Roman" w:hAnsi="Times New Roman" w:cs="Times New Roman"/>
          <w:i/>
          <w:sz w:val="24"/>
          <w:szCs w:val="24"/>
        </w:rPr>
        <w:lastRenderedPageBreak/>
        <w:t>Продолжение таблицы 1</w:t>
      </w:r>
    </w:p>
    <w:tbl>
      <w:tblPr>
        <w:tblW w:w="0" w:type="auto"/>
        <w:tblLayout w:type="fixed"/>
        <w:tblCellMar>
          <w:left w:w="57" w:type="dxa"/>
          <w:right w:w="57" w:type="dxa"/>
        </w:tblCellMar>
        <w:tblLook w:val="04A0" w:firstRow="1" w:lastRow="0" w:firstColumn="1" w:lastColumn="0" w:noHBand="0" w:noVBand="1"/>
      </w:tblPr>
      <w:tblGrid>
        <w:gridCol w:w="456"/>
        <w:gridCol w:w="4472"/>
        <w:gridCol w:w="1417"/>
        <w:gridCol w:w="993"/>
        <w:gridCol w:w="2232"/>
      </w:tblGrid>
      <w:tr w:rsidR="002C4FC7" w:rsidRPr="00D872D5" w:rsidTr="00D872D5">
        <w:trPr>
          <w:trHeight w:val="112"/>
        </w:trPr>
        <w:tc>
          <w:tcPr>
            <w:tcW w:w="456" w:type="dxa"/>
            <w:tcBorders>
              <w:top w:val="single" w:sz="4" w:space="0" w:color="auto"/>
              <w:left w:val="single" w:sz="4" w:space="0" w:color="auto"/>
              <w:bottom w:val="single" w:sz="4" w:space="0" w:color="auto"/>
              <w:right w:val="single" w:sz="4" w:space="0" w:color="auto"/>
            </w:tcBorders>
          </w:tcPr>
          <w:p w:rsidR="002C4FC7" w:rsidRPr="00D872D5" w:rsidRDefault="002C4FC7" w:rsidP="00251387">
            <w:pPr>
              <w:spacing w:after="0" w:line="240" w:lineRule="auto"/>
              <w:rPr>
                <w:rFonts w:ascii="Times New Roman" w:eastAsia="Times New Roman" w:hAnsi="Times New Roman" w:cs="Times New Roman"/>
                <w:i/>
                <w:color w:val="000000"/>
                <w:sz w:val="24"/>
                <w:szCs w:val="24"/>
                <w:lang w:eastAsia="ru-RU"/>
              </w:rPr>
            </w:pPr>
            <w:r w:rsidRPr="00D872D5">
              <w:rPr>
                <w:rFonts w:ascii="Times New Roman" w:eastAsia="Times New Roman" w:hAnsi="Times New Roman" w:cs="Times New Roman"/>
                <w:i/>
                <w:color w:val="000000"/>
                <w:sz w:val="24"/>
                <w:szCs w:val="24"/>
                <w:lang w:eastAsia="ru-RU"/>
              </w:rPr>
              <w:t>№</w:t>
            </w:r>
          </w:p>
        </w:tc>
        <w:tc>
          <w:tcPr>
            <w:tcW w:w="4472" w:type="dxa"/>
            <w:tcBorders>
              <w:top w:val="single" w:sz="4" w:space="0" w:color="auto"/>
              <w:left w:val="single" w:sz="4" w:space="0" w:color="auto"/>
              <w:bottom w:val="single" w:sz="4" w:space="0" w:color="auto"/>
              <w:right w:val="single" w:sz="4" w:space="0" w:color="auto"/>
            </w:tcBorders>
            <w:shd w:val="clear" w:color="auto" w:fill="auto"/>
            <w:hideMark/>
          </w:tcPr>
          <w:p w:rsidR="002C4FC7" w:rsidRPr="00D872D5" w:rsidRDefault="00BD7899" w:rsidP="00251387">
            <w:pPr>
              <w:spacing w:after="0" w:line="240" w:lineRule="auto"/>
              <w:rPr>
                <w:rFonts w:ascii="Times New Roman" w:eastAsia="Times New Roman" w:hAnsi="Times New Roman" w:cs="Times New Roman"/>
                <w:i/>
                <w:color w:val="000000"/>
                <w:sz w:val="24"/>
                <w:szCs w:val="24"/>
                <w:lang w:eastAsia="ru-RU"/>
              </w:rPr>
            </w:pPr>
            <w:r w:rsidRPr="00D872D5">
              <w:rPr>
                <w:rFonts w:ascii="Times New Roman" w:eastAsia="Times New Roman" w:hAnsi="Times New Roman" w:cs="Times New Roman"/>
                <w:i/>
                <w:color w:val="000000"/>
                <w:sz w:val="24"/>
                <w:szCs w:val="24"/>
                <w:lang w:eastAsia="ru-RU"/>
              </w:rPr>
              <w:t>И</w:t>
            </w:r>
            <w:r w:rsidR="002C4FC7" w:rsidRPr="00D872D5">
              <w:rPr>
                <w:rFonts w:ascii="Times New Roman" w:eastAsia="Times New Roman" w:hAnsi="Times New Roman" w:cs="Times New Roman"/>
                <w:i/>
                <w:color w:val="000000"/>
                <w:sz w:val="24"/>
                <w:szCs w:val="24"/>
                <w:lang w:eastAsia="ru-RU"/>
              </w:rPr>
              <w:t>ндикатор</w:t>
            </w:r>
            <w:r w:rsidRPr="00D872D5">
              <w:rPr>
                <w:rFonts w:ascii="Times New Roman" w:eastAsia="Times New Roman" w:hAnsi="Times New Roman" w:cs="Times New Roman"/>
                <w:i/>
                <w:color w:val="000000"/>
                <w:sz w:val="24"/>
                <w:szCs w:val="24"/>
                <w:lang w:eastAsia="ru-RU"/>
              </w:rPr>
              <w:t xml:space="preserve"> структуры</w:t>
            </w:r>
            <w:r w:rsidR="002C4FC7" w:rsidRPr="00D872D5">
              <w:rPr>
                <w:rFonts w:ascii="Times New Roman" w:eastAsia="Times New Roman" w:hAnsi="Times New Roman" w:cs="Times New Roman"/>
                <w:i/>
                <w:color w:val="000000"/>
                <w:sz w:val="24"/>
                <w:szCs w:val="24"/>
                <w:lang w:eastAsia="ru-RU"/>
              </w:rPr>
              <w:t>:</w:t>
            </w:r>
          </w:p>
        </w:tc>
        <w:tc>
          <w:tcPr>
            <w:tcW w:w="1417" w:type="dxa"/>
            <w:tcBorders>
              <w:top w:val="single" w:sz="4" w:space="0" w:color="auto"/>
              <w:left w:val="nil"/>
              <w:bottom w:val="single" w:sz="4" w:space="0" w:color="auto"/>
              <w:right w:val="single" w:sz="4" w:space="0" w:color="auto"/>
            </w:tcBorders>
            <w:shd w:val="clear" w:color="auto" w:fill="auto"/>
            <w:hideMark/>
          </w:tcPr>
          <w:p w:rsidR="002C4FC7" w:rsidRPr="00D872D5" w:rsidRDefault="002C4FC7" w:rsidP="00251387">
            <w:pPr>
              <w:spacing w:after="0" w:line="240" w:lineRule="auto"/>
              <w:rPr>
                <w:rFonts w:ascii="Times New Roman" w:eastAsia="Times New Roman" w:hAnsi="Times New Roman" w:cs="Times New Roman"/>
                <w:i/>
                <w:color w:val="000000"/>
                <w:sz w:val="24"/>
                <w:szCs w:val="24"/>
                <w:lang w:eastAsia="ru-RU"/>
              </w:rPr>
            </w:pPr>
            <w:r w:rsidRPr="00D872D5">
              <w:rPr>
                <w:rFonts w:ascii="Times New Roman" w:eastAsia="Times New Roman" w:hAnsi="Times New Roman" w:cs="Times New Roman"/>
                <w:i/>
                <w:color w:val="000000"/>
                <w:sz w:val="24"/>
                <w:szCs w:val="24"/>
                <w:lang w:eastAsia="ru-RU"/>
              </w:rPr>
              <w:t>Уровень</w:t>
            </w:r>
          </w:p>
        </w:tc>
        <w:tc>
          <w:tcPr>
            <w:tcW w:w="993" w:type="dxa"/>
            <w:tcBorders>
              <w:top w:val="single" w:sz="4" w:space="0" w:color="auto"/>
              <w:left w:val="nil"/>
              <w:bottom w:val="single" w:sz="4" w:space="0" w:color="auto"/>
              <w:right w:val="single" w:sz="4" w:space="0" w:color="auto"/>
            </w:tcBorders>
            <w:shd w:val="clear" w:color="auto" w:fill="auto"/>
            <w:hideMark/>
          </w:tcPr>
          <w:p w:rsidR="002C4FC7" w:rsidRPr="00D872D5" w:rsidRDefault="002C4FC7" w:rsidP="00251387">
            <w:pPr>
              <w:spacing w:after="0" w:line="240" w:lineRule="auto"/>
              <w:rPr>
                <w:rFonts w:ascii="Times New Roman" w:eastAsia="Times New Roman" w:hAnsi="Times New Roman" w:cs="Times New Roman"/>
                <w:i/>
                <w:color w:val="000000"/>
                <w:sz w:val="24"/>
                <w:szCs w:val="24"/>
                <w:lang w:eastAsia="ru-RU"/>
              </w:rPr>
            </w:pPr>
            <w:r w:rsidRPr="00D872D5">
              <w:rPr>
                <w:rFonts w:ascii="Times New Roman" w:eastAsia="Times New Roman" w:hAnsi="Times New Roman" w:cs="Times New Roman"/>
                <w:i/>
                <w:color w:val="000000"/>
                <w:sz w:val="24"/>
                <w:szCs w:val="24"/>
                <w:lang w:eastAsia="ru-RU"/>
              </w:rPr>
              <w:t>Страна</w:t>
            </w:r>
          </w:p>
        </w:tc>
        <w:tc>
          <w:tcPr>
            <w:tcW w:w="2232" w:type="dxa"/>
            <w:tcBorders>
              <w:top w:val="single" w:sz="4" w:space="0" w:color="auto"/>
              <w:left w:val="nil"/>
              <w:bottom w:val="single" w:sz="4" w:space="0" w:color="auto"/>
              <w:right w:val="single" w:sz="4" w:space="0" w:color="auto"/>
            </w:tcBorders>
            <w:shd w:val="clear" w:color="auto" w:fill="auto"/>
            <w:hideMark/>
          </w:tcPr>
          <w:p w:rsidR="002C4FC7" w:rsidRPr="00D872D5" w:rsidRDefault="002C4FC7" w:rsidP="00251387">
            <w:pPr>
              <w:spacing w:after="0" w:line="240" w:lineRule="auto"/>
              <w:rPr>
                <w:rFonts w:ascii="Times New Roman" w:eastAsia="Times New Roman" w:hAnsi="Times New Roman" w:cs="Times New Roman"/>
                <w:i/>
                <w:color w:val="000000"/>
                <w:sz w:val="24"/>
                <w:szCs w:val="24"/>
                <w:lang w:eastAsia="ru-RU"/>
              </w:rPr>
            </w:pPr>
            <w:r w:rsidRPr="00D872D5">
              <w:rPr>
                <w:rFonts w:ascii="Times New Roman" w:eastAsia="Times New Roman" w:hAnsi="Times New Roman" w:cs="Times New Roman"/>
                <w:i/>
                <w:color w:val="000000"/>
                <w:sz w:val="24"/>
                <w:szCs w:val="24"/>
                <w:lang w:eastAsia="ru-RU"/>
              </w:rPr>
              <w:t>Ссылка</w:t>
            </w:r>
          </w:p>
        </w:tc>
      </w:tr>
      <w:tr w:rsidR="00FB41DB" w:rsidRPr="00D872D5" w:rsidTr="00D872D5">
        <w:trPr>
          <w:trHeight w:val="207"/>
        </w:trPr>
        <w:tc>
          <w:tcPr>
            <w:tcW w:w="456" w:type="dxa"/>
            <w:tcBorders>
              <w:top w:val="nil"/>
              <w:left w:val="single" w:sz="4" w:space="0" w:color="auto"/>
              <w:bottom w:val="single" w:sz="4" w:space="0" w:color="auto"/>
              <w:right w:val="single" w:sz="4" w:space="0" w:color="auto"/>
            </w:tcBorders>
          </w:tcPr>
          <w:p w:rsidR="00FB41DB" w:rsidRPr="00D872D5" w:rsidRDefault="00FB41DB" w:rsidP="00FB41DB">
            <w:pPr>
              <w:spacing w:after="0" w:line="240" w:lineRule="auto"/>
              <w:rPr>
                <w:rFonts w:ascii="Times New Roman" w:eastAsia="Times New Roman" w:hAnsi="Times New Roman" w:cs="Times New Roman"/>
                <w:color w:val="000000"/>
                <w:sz w:val="24"/>
                <w:szCs w:val="24"/>
                <w:lang w:val="en-US" w:eastAsia="ru-RU"/>
              </w:rPr>
            </w:pPr>
            <w:r w:rsidRPr="00D872D5">
              <w:rPr>
                <w:rFonts w:ascii="Times New Roman" w:eastAsia="Times New Roman" w:hAnsi="Times New Roman" w:cs="Times New Roman"/>
                <w:color w:val="000000"/>
                <w:sz w:val="24"/>
                <w:szCs w:val="24"/>
                <w:lang w:val="en-US" w:eastAsia="ru-RU"/>
              </w:rPr>
              <w:t>21</w:t>
            </w:r>
          </w:p>
        </w:tc>
        <w:tc>
          <w:tcPr>
            <w:tcW w:w="4472" w:type="dxa"/>
            <w:tcBorders>
              <w:top w:val="nil"/>
              <w:left w:val="single" w:sz="4" w:space="0" w:color="auto"/>
              <w:bottom w:val="single" w:sz="4" w:space="0" w:color="auto"/>
              <w:right w:val="single" w:sz="4" w:space="0" w:color="auto"/>
            </w:tcBorders>
            <w:shd w:val="clear" w:color="auto" w:fill="auto"/>
          </w:tcPr>
          <w:p w:rsidR="00FB41DB" w:rsidRPr="00D872D5" w:rsidRDefault="00FB41DB" w:rsidP="00FB41DB">
            <w:pPr>
              <w:spacing w:after="0" w:line="240" w:lineRule="auto"/>
              <w:rPr>
                <w:rFonts w:ascii="Times New Roman" w:hAnsi="Times New Roman" w:cs="Times New Roman"/>
                <w:color w:val="000000"/>
                <w:sz w:val="24"/>
                <w:szCs w:val="24"/>
                <w:lang w:val="en-US"/>
              </w:rPr>
            </w:pPr>
            <w:r w:rsidRPr="00D872D5">
              <w:rPr>
                <w:rFonts w:ascii="Times New Roman" w:hAnsi="Times New Roman" w:cs="Times New Roman"/>
                <w:color w:val="000000"/>
                <w:sz w:val="24"/>
                <w:szCs w:val="24"/>
              </w:rPr>
              <w:t>Удельный</w:t>
            </w:r>
            <w:r w:rsidRPr="00D872D5">
              <w:rPr>
                <w:rFonts w:ascii="Times New Roman" w:hAnsi="Times New Roman" w:cs="Times New Roman"/>
                <w:color w:val="000000"/>
                <w:sz w:val="24"/>
                <w:szCs w:val="24"/>
                <w:lang w:val="en-US"/>
              </w:rPr>
              <w:t xml:space="preserve"> </w:t>
            </w:r>
            <w:r w:rsidRPr="00D872D5">
              <w:rPr>
                <w:rFonts w:ascii="Times New Roman" w:hAnsi="Times New Roman" w:cs="Times New Roman"/>
                <w:color w:val="000000"/>
                <w:sz w:val="24"/>
                <w:szCs w:val="24"/>
              </w:rPr>
              <w:t>вес</w:t>
            </w:r>
            <w:r w:rsidRPr="00D872D5">
              <w:rPr>
                <w:rFonts w:ascii="Times New Roman" w:hAnsi="Times New Roman" w:cs="Times New Roman"/>
                <w:color w:val="000000"/>
                <w:sz w:val="24"/>
                <w:szCs w:val="24"/>
                <w:lang w:val="en-US"/>
              </w:rPr>
              <w:t xml:space="preserve"> </w:t>
            </w:r>
            <w:r w:rsidRPr="00D872D5">
              <w:rPr>
                <w:rFonts w:ascii="Times New Roman" w:hAnsi="Times New Roman" w:cs="Times New Roman"/>
                <w:color w:val="000000"/>
                <w:sz w:val="24"/>
                <w:szCs w:val="24"/>
              </w:rPr>
              <w:t>рабочих</w:t>
            </w:r>
            <w:r w:rsidRPr="00D872D5">
              <w:rPr>
                <w:rFonts w:ascii="Times New Roman" w:hAnsi="Times New Roman" w:cs="Times New Roman"/>
                <w:color w:val="000000"/>
                <w:sz w:val="24"/>
                <w:szCs w:val="24"/>
                <w:lang w:val="en-US"/>
              </w:rPr>
              <w:t xml:space="preserve"> </w:t>
            </w:r>
            <w:r w:rsidRPr="00D872D5">
              <w:rPr>
                <w:rFonts w:ascii="Times New Roman" w:hAnsi="Times New Roman" w:cs="Times New Roman"/>
                <w:color w:val="000000"/>
                <w:sz w:val="24"/>
                <w:szCs w:val="24"/>
              </w:rPr>
              <w:t>часов</w:t>
            </w:r>
            <w:r w:rsidRPr="00D872D5">
              <w:rPr>
                <w:rFonts w:ascii="Times New Roman" w:hAnsi="Times New Roman" w:cs="Times New Roman"/>
                <w:color w:val="000000"/>
                <w:sz w:val="24"/>
                <w:szCs w:val="24"/>
                <w:lang w:val="en-US"/>
              </w:rPr>
              <w:t xml:space="preserve"> </w:t>
            </w:r>
            <w:r w:rsidRPr="00D872D5">
              <w:rPr>
                <w:rFonts w:ascii="Times New Roman" w:hAnsi="Times New Roman" w:cs="Times New Roman"/>
                <w:color w:val="000000"/>
                <w:sz w:val="24"/>
                <w:szCs w:val="24"/>
              </w:rPr>
              <w:t>нанятых</w:t>
            </w:r>
            <w:r w:rsidRPr="00D872D5">
              <w:rPr>
                <w:rFonts w:ascii="Times New Roman" w:hAnsi="Times New Roman" w:cs="Times New Roman"/>
                <w:color w:val="000000"/>
                <w:sz w:val="24"/>
                <w:szCs w:val="24"/>
                <w:lang w:val="en-US"/>
              </w:rPr>
              <w:t xml:space="preserve"> </w:t>
            </w:r>
            <w:r w:rsidRPr="00D872D5">
              <w:rPr>
                <w:rFonts w:ascii="Times New Roman" w:hAnsi="Times New Roman" w:cs="Times New Roman"/>
                <w:color w:val="000000"/>
                <w:sz w:val="24"/>
                <w:szCs w:val="24"/>
              </w:rPr>
              <w:t>агентством</w:t>
            </w:r>
            <w:r w:rsidRPr="00D872D5">
              <w:rPr>
                <w:rFonts w:ascii="Times New Roman" w:hAnsi="Times New Roman" w:cs="Times New Roman"/>
                <w:color w:val="000000"/>
                <w:sz w:val="24"/>
                <w:szCs w:val="24"/>
                <w:lang w:val="en-US"/>
              </w:rPr>
              <w:t xml:space="preserve"> </w:t>
            </w:r>
            <w:r w:rsidRPr="00D872D5">
              <w:rPr>
                <w:rFonts w:ascii="Times New Roman" w:hAnsi="Times New Roman" w:cs="Times New Roman"/>
                <w:color w:val="000000"/>
                <w:sz w:val="24"/>
                <w:szCs w:val="24"/>
              </w:rPr>
              <w:t>по</w:t>
            </w:r>
            <w:r w:rsidRPr="00D872D5">
              <w:rPr>
                <w:rFonts w:ascii="Times New Roman" w:hAnsi="Times New Roman" w:cs="Times New Roman"/>
                <w:color w:val="000000"/>
                <w:sz w:val="24"/>
                <w:szCs w:val="24"/>
                <w:lang w:val="en-US"/>
              </w:rPr>
              <w:t xml:space="preserve"> </w:t>
            </w:r>
            <w:r w:rsidRPr="00D872D5">
              <w:rPr>
                <w:rFonts w:ascii="Times New Roman" w:hAnsi="Times New Roman" w:cs="Times New Roman"/>
                <w:color w:val="000000"/>
                <w:sz w:val="24"/>
                <w:szCs w:val="24"/>
              </w:rPr>
              <w:t>нетрудовому</w:t>
            </w:r>
            <w:r w:rsidRPr="00D872D5">
              <w:rPr>
                <w:rFonts w:ascii="Times New Roman" w:hAnsi="Times New Roman" w:cs="Times New Roman"/>
                <w:color w:val="000000"/>
                <w:sz w:val="24"/>
                <w:szCs w:val="24"/>
                <w:lang w:val="en-US"/>
              </w:rPr>
              <w:t xml:space="preserve"> </w:t>
            </w:r>
            <w:r w:rsidRPr="00D872D5">
              <w:rPr>
                <w:rFonts w:ascii="Times New Roman" w:hAnsi="Times New Roman" w:cs="Times New Roman"/>
                <w:color w:val="000000"/>
                <w:sz w:val="24"/>
                <w:szCs w:val="24"/>
              </w:rPr>
              <w:t>договору</w:t>
            </w:r>
            <w:r w:rsidRPr="00D872D5">
              <w:rPr>
                <w:rFonts w:ascii="Times New Roman" w:hAnsi="Times New Roman" w:cs="Times New Roman"/>
                <w:color w:val="000000"/>
                <w:sz w:val="24"/>
                <w:szCs w:val="24"/>
                <w:lang w:val="en-US"/>
              </w:rPr>
              <w:t xml:space="preserve"> </w:t>
            </w:r>
            <w:r w:rsidRPr="00D872D5">
              <w:rPr>
                <w:rFonts w:ascii="Times New Roman" w:hAnsi="Times New Roman" w:cs="Times New Roman"/>
                <w:color w:val="000000"/>
                <w:sz w:val="24"/>
                <w:szCs w:val="24"/>
              </w:rPr>
              <w:t>медсестер</w:t>
            </w:r>
            <w:r w:rsidRPr="00D872D5">
              <w:rPr>
                <w:rFonts w:ascii="Times New Roman" w:hAnsi="Times New Roman" w:cs="Times New Roman"/>
                <w:color w:val="000000"/>
                <w:sz w:val="24"/>
                <w:szCs w:val="24"/>
                <w:lang w:val="en-US"/>
              </w:rPr>
              <w:t xml:space="preserve"> </w:t>
            </w:r>
            <w:r w:rsidRPr="00D872D5">
              <w:rPr>
                <w:rFonts w:ascii="Times New Roman" w:hAnsi="Times New Roman" w:cs="Times New Roman"/>
                <w:color w:val="000000"/>
                <w:sz w:val="24"/>
                <w:szCs w:val="24"/>
              </w:rPr>
              <w:t>в</w:t>
            </w:r>
            <w:r w:rsidRPr="00D872D5">
              <w:rPr>
                <w:rFonts w:ascii="Times New Roman" w:hAnsi="Times New Roman" w:cs="Times New Roman"/>
                <w:color w:val="000000"/>
                <w:sz w:val="24"/>
                <w:szCs w:val="24"/>
                <w:lang w:val="en-US"/>
              </w:rPr>
              <w:t xml:space="preserve"> </w:t>
            </w:r>
            <w:r w:rsidRPr="00D872D5">
              <w:rPr>
                <w:rFonts w:ascii="Times New Roman" w:hAnsi="Times New Roman" w:cs="Times New Roman"/>
                <w:color w:val="000000"/>
                <w:sz w:val="24"/>
                <w:szCs w:val="24"/>
              </w:rPr>
              <w:t>общем</w:t>
            </w:r>
            <w:r w:rsidRPr="00D872D5">
              <w:rPr>
                <w:rFonts w:ascii="Times New Roman" w:hAnsi="Times New Roman" w:cs="Times New Roman"/>
                <w:color w:val="000000"/>
                <w:sz w:val="24"/>
                <w:szCs w:val="24"/>
                <w:lang w:val="en-US"/>
              </w:rPr>
              <w:t xml:space="preserve"> </w:t>
            </w:r>
            <w:r w:rsidRPr="00D872D5">
              <w:rPr>
                <w:rFonts w:ascii="Times New Roman" w:hAnsi="Times New Roman" w:cs="Times New Roman"/>
                <w:color w:val="000000"/>
                <w:sz w:val="24"/>
                <w:szCs w:val="24"/>
              </w:rPr>
              <w:t>обьеме</w:t>
            </w:r>
            <w:r w:rsidRPr="00D872D5">
              <w:rPr>
                <w:rFonts w:ascii="Times New Roman" w:hAnsi="Times New Roman" w:cs="Times New Roman"/>
                <w:color w:val="000000"/>
                <w:sz w:val="24"/>
                <w:szCs w:val="24"/>
                <w:lang w:val="en-US"/>
              </w:rPr>
              <w:t xml:space="preserve"> </w:t>
            </w:r>
            <w:r w:rsidRPr="00D872D5">
              <w:rPr>
                <w:rFonts w:ascii="Times New Roman" w:hAnsi="Times New Roman" w:cs="Times New Roman"/>
                <w:color w:val="000000"/>
                <w:sz w:val="24"/>
                <w:szCs w:val="24"/>
              </w:rPr>
              <w:t>рабочих</w:t>
            </w:r>
            <w:r w:rsidRPr="00D872D5">
              <w:rPr>
                <w:rFonts w:ascii="Times New Roman" w:hAnsi="Times New Roman" w:cs="Times New Roman"/>
                <w:color w:val="000000"/>
                <w:sz w:val="24"/>
                <w:szCs w:val="24"/>
                <w:lang w:val="en-US"/>
              </w:rPr>
              <w:t xml:space="preserve"> </w:t>
            </w:r>
            <w:r w:rsidRPr="00D872D5">
              <w:rPr>
                <w:rFonts w:ascii="Times New Roman" w:hAnsi="Times New Roman" w:cs="Times New Roman"/>
                <w:color w:val="000000"/>
                <w:sz w:val="24"/>
                <w:szCs w:val="24"/>
              </w:rPr>
              <w:t>часов</w:t>
            </w:r>
            <w:r w:rsidRPr="00D872D5">
              <w:rPr>
                <w:rFonts w:ascii="Times New Roman" w:hAnsi="Times New Roman" w:cs="Times New Roman"/>
                <w:color w:val="000000"/>
                <w:sz w:val="24"/>
                <w:szCs w:val="24"/>
                <w:lang w:val="en-US"/>
              </w:rPr>
              <w:t xml:space="preserve"> </w:t>
            </w:r>
            <w:r w:rsidRPr="00D872D5">
              <w:rPr>
                <w:rFonts w:ascii="Times New Roman" w:hAnsi="Times New Roman" w:cs="Times New Roman"/>
                <w:color w:val="000000"/>
                <w:sz w:val="24"/>
                <w:szCs w:val="24"/>
              </w:rPr>
              <w:t>сестринского</w:t>
            </w:r>
            <w:r w:rsidRPr="00D872D5">
              <w:rPr>
                <w:rFonts w:ascii="Times New Roman" w:hAnsi="Times New Roman" w:cs="Times New Roman"/>
                <w:color w:val="000000"/>
                <w:sz w:val="24"/>
                <w:szCs w:val="24"/>
                <w:lang w:val="en-US"/>
              </w:rPr>
              <w:t xml:space="preserve"> </w:t>
            </w:r>
            <w:r w:rsidRPr="00D872D5">
              <w:rPr>
                <w:rFonts w:ascii="Times New Roman" w:hAnsi="Times New Roman" w:cs="Times New Roman"/>
                <w:color w:val="000000"/>
                <w:sz w:val="24"/>
                <w:szCs w:val="24"/>
              </w:rPr>
              <w:t>персонала</w:t>
            </w:r>
            <w:r w:rsidRPr="00D872D5">
              <w:rPr>
                <w:rFonts w:ascii="Times New Roman" w:hAnsi="Times New Roman" w:cs="Times New Roman"/>
                <w:color w:val="000000"/>
                <w:sz w:val="24"/>
                <w:szCs w:val="24"/>
                <w:lang w:val="en-US"/>
              </w:rPr>
              <w:t xml:space="preserve"> (nursing purchased service hours [nursing hours worked that were purchased from an agency] as a % of nursing worked hours)</w:t>
            </w:r>
          </w:p>
        </w:tc>
        <w:tc>
          <w:tcPr>
            <w:tcW w:w="1417" w:type="dxa"/>
            <w:tcBorders>
              <w:top w:val="nil"/>
              <w:left w:val="nil"/>
              <w:bottom w:val="single" w:sz="4" w:space="0" w:color="auto"/>
              <w:right w:val="single" w:sz="4" w:space="0" w:color="auto"/>
            </w:tcBorders>
            <w:shd w:val="clear" w:color="auto" w:fill="auto"/>
          </w:tcPr>
          <w:p w:rsidR="00FB41DB" w:rsidRPr="00D872D5" w:rsidRDefault="00FB41DB" w:rsidP="00FB41DB">
            <w:pPr>
              <w:spacing w:after="0" w:line="240" w:lineRule="auto"/>
              <w:rPr>
                <w:rFonts w:ascii="Times New Roman" w:hAnsi="Times New Roman" w:cs="Times New Roman"/>
                <w:color w:val="000000"/>
                <w:sz w:val="24"/>
                <w:szCs w:val="24"/>
              </w:rPr>
            </w:pPr>
            <w:r w:rsidRPr="00D872D5">
              <w:rPr>
                <w:rFonts w:ascii="Times New Roman" w:hAnsi="Times New Roman" w:cs="Times New Roman"/>
                <w:color w:val="000000"/>
                <w:sz w:val="24"/>
                <w:szCs w:val="24"/>
              </w:rPr>
              <w:t>Стационар</w:t>
            </w:r>
          </w:p>
        </w:tc>
        <w:tc>
          <w:tcPr>
            <w:tcW w:w="993" w:type="dxa"/>
            <w:tcBorders>
              <w:top w:val="nil"/>
              <w:left w:val="nil"/>
              <w:bottom w:val="single" w:sz="4" w:space="0" w:color="auto"/>
              <w:right w:val="single" w:sz="4" w:space="0" w:color="auto"/>
            </w:tcBorders>
            <w:shd w:val="clear" w:color="auto" w:fill="auto"/>
          </w:tcPr>
          <w:p w:rsidR="00FB41DB" w:rsidRPr="00D872D5" w:rsidRDefault="00FB41DB" w:rsidP="00FB41DB">
            <w:pPr>
              <w:spacing w:after="0" w:line="240" w:lineRule="auto"/>
              <w:rPr>
                <w:rFonts w:ascii="Times New Roman" w:hAnsi="Times New Roman" w:cs="Times New Roman"/>
                <w:color w:val="000000"/>
                <w:sz w:val="24"/>
                <w:szCs w:val="24"/>
              </w:rPr>
            </w:pPr>
            <w:r w:rsidRPr="00D872D5">
              <w:rPr>
                <w:rFonts w:ascii="Times New Roman" w:hAnsi="Times New Roman" w:cs="Times New Roman"/>
                <w:color w:val="000000"/>
                <w:sz w:val="24"/>
                <w:szCs w:val="24"/>
              </w:rPr>
              <w:t>Канада</w:t>
            </w:r>
          </w:p>
        </w:tc>
        <w:tc>
          <w:tcPr>
            <w:tcW w:w="2232" w:type="dxa"/>
            <w:tcBorders>
              <w:top w:val="nil"/>
              <w:left w:val="nil"/>
              <w:bottom w:val="single" w:sz="4" w:space="0" w:color="auto"/>
              <w:right w:val="single" w:sz="4" w:space="0" w:color="auto"/>
            </w:tcBorders>
            <w:shd w:val="clear" w:color="auto" w:fill="auto"/>
          </w:tcPr>
          <w:p w:rsidR="00FB41DB" w:rsidRPr="00D872D5" w:rsidRDefault="00FB41DB" w:rsidP="00FB41DB">
            <w:pPr>
              <w:spacing w:after="0" w:line="240" w:lineRule="auto"/>
              <w:rPr>
                <w:rFonts w:ascii="Times New Roman" w:hAnsi="Times New Roman" w:cs="Times New Roman"/>
                <w:color w:val="000000"/>
                <w:sz w:val="24"/>
                <w:szCs w:val="24"/>
              </w:rPr>
            </w:pPr>
            <w:r w:rsidRPr="00D872D5">
              <w:rPr>
                <w:rFonts w:ascii="Times New Roman" w:hAnsi="Times New Roman" w:cs="Times New Roman"/>
                <w:color w:val="000000"/>
                <w:sz w:val="24"/>
                <w:szCs w:val="24"/>
              </w:rPr>
              <w:t>Lin E., et al, 2008</w:t>
            </w:r>
          </w:p>
        </w:tc>
      </w:tr>
      <w:tr w:rsidR="00FB41DB" w:rsidRPr="00D872D5" w:rsidTr="00D872D5">
        <w:trPr>
          <w:trHeight w:val="207"/>
        </w:trPr>
        <w:tc>
          <w:tcPr>
            <w:tcW w:w="456" w:type="dxa"/>
            <w:tcBorders>
              <w:top w:val="nil"/>
              <w:left w:val="single" w:sz="4" w:space="0" w:color="auto"/>
              <w:bottom w:val="single" w:sz="4" w:space="0" w:color="auto"/>
              <w:right w:val="single" w:sz="4" w:space="0" w:color="auto"/>
            </w:tcBorders>
          </w:tcPr>
          <w:p w:rsidR="00FB41DB" w:rsidRPr="00D872D5" w:rsidRDefault="00FB41DB" w:rsidP="00FB41DB">
            <w:pPr>
              <w:spacing w:after="0" w:line="240" w:lineRule="auto"/>
              <w:rPr>
                <w:rFonts w:ascii="Times New Roman" w:eastAsia="Times New Roman" w:hAnsi="Times New Roman" w:cs="Times New Roman"/>
                <w:color w:val="000000"/>
                <w:sz w:val="24"/>
                <w:szCs w:val="24"/>
                <w:lang w:val="en-US" w:eastAsia="ru-RU"/>
              </w:rPr>
            </w:pPr>
            <w:r w:rsidRPr="00D872D5">
              <w:rPr>
                <w:rFonts w:ascii="Times New Roman" w:eastAsia="Times New Roman" w:hAnsi="Times New Roman" w:cs="Times New Roman"/>
                <w:color w:val="000000"/>
                <w:sz w:val="24"/>
                <w:szCs w:val="24"/>
                <w:lang w:val="en-US" w:eastAsia="ru-RU"/>
              </w:rPr>
              <w:t>22</w:t>
            </w:r>
          </w:p>
        </w:tc>
        <w:tc>
          <w:tcPr>
            <w:tcW w:w="4472" w:type="dxa"/>
            <w:tcBorders>
              <w:top w:val="nil"/>
              <w:left w:val="single" w:sz="4" w:space="0" w:color="auto"/>
              <w:bottom w:val="single" w:sz="4" w:space="0" w:color="auto"/>
              <w:right w:val="single" w:sz="4" w:space="0" w:color="auto"/>
            </w:tcBorders>
            <w:shd w:val="clear" w:color="auto" w:fill="auto"/>
          </w:tcPr>
          <w:p w:rsidR="00FB41DB" w:rsidRPr="00D872D5" w:rsidRDefault="00FB41DB" w:rsidP="00FB41DB">
            <w:pPr>
              <w:spacing w:after="0" w:line="240" w:lineRule="auto"/>
              <w:rPr>
                <w:rFonts w:ascii="Times New Roman" w:hAnsi="Times New Roman" w:cs="Times New Roman"/>
                <w:color w:val="000000"/>
                <w:sz w:val="24"/>
                <w:szCs w:val="24"/>
              </w:rPr>
            </w:pPr>
            <w:r w:rsidRPr="00D872D5">
              <w:rPr>
                <w:rFonts w:ascii="Times New Roman" w:hAnsi="Times New Roman" w:cs="Times New Roman"/>
                <w:color w:val="000000"/>
                <w:sz w:val="24"/>
                <w:szCs w:val="24"/>
              </w:rPr>
              <w:t>Удельный вес часов сестринского ухода в общем объеме часов оказываемой пациенту в стационаре помощи (</w:t>
            </w:r>
            <w:r w:rsidRPr="00D872D5">
              <w:rPr>
                <w:rFonts w:ascii="Times New Roman" w:hAnsi="Times New Roman" w:cs="Times New Roman"/>
                <w:color w:val="000000"/>
                <w:sz w:val="24"/>
                <w:szCs w:val="24"/>
                <w:lang w:val="en-US"/>
              </w:rPr>
              <w:t>n</w:t>
            </w:r>
            <w:r w:rsidRPr="00D872D5">
              <w:rPr>
                <w:rFonts w:ascii="Times New Roman" w:hAnsi="Times New Roman" w:cs="Times New Roman"/>
                <w:color w:val="000000"/>
                <w:sz w:val="24"/>
                <w:szCs w:val="24"/>
              </w:rPr>
              <w:t>ursing worked hours as a % of inpatient care worked hours)</w:t>
            </w:r>
          </w:p>
        </w:tc>
        <w:tc>
          <w:tcPr>
            <w:tcW w:w="1417" w:type="dxa"/>
            <w:tcBorders>
              <w:top w:val="nil"/>
              <w:left w:val="nil"/>
              <w:bottom w:val="single" w:sz="4" w:space="0" w:color="auto"/>
              <w:right w:val="single" w:sz="4" w:space="0" w:color="auto"/>
            </w:tcBorders>
            <w:shd w:val="clear" w:color="auto" w:fill="auto"/>
          </w:tcPr>
          <w:p w:rsidR="00FB41DB" w:rsidRPr="00D872D5" w:rsidRDefault="00FB41DB" w:rsidP="00FB41DB">
            <w:pPr>
              <w:spacing w:after="0" w:line="240" w:lineRule="auto"/>
              <w:rPr>
                <w:rFonts w:ascii="Times New Roman" w:hAnsi="Times New Roman" w:cs="Times New Roman"/>
                <w:color w:val="000000"/>
                <w:sz w:val="24"/>
                <w:szCs w:val="24"/>
              </w:rPr>
            </w:pPr>
            <w:r w:rsidRPr="00D872D5">
              <w:rPr>
                <w:rFonts w:ascii="Times New Roman" w:hAnsi="Times New Roman" w:cs="Times New Roman"/>
                <w:color w:val="000000"/>
                <w:sz w:val="24"/>
                <w:szCs w:val="24"/>
              </w:rPr>
              <w:t>Стационар</w:t>
            </w:r>
          </w:p>
        </w:tc>
        <w:tc>
          <w:tcPr>
            <w:tcW w:w="993" w:type="dxa"/>
            <w:tcBorders>
              <w:top w:val="nil"/>
              <w:left w:val="nil"/>
              <w:bottom w:val="single" w:sz="4" w:space="0" w:color="auto"/>
              <w:right w:val="single" w:sz="4" w:space="0" w:color="auto"/>
            </w:tcBorders>
            <w:shd w:val="clear" w:color="auto" w:fill="auto"/>
          </w:tcPr>
          <w:p w:rsidR="00FB41DB" w:rsidRPr="00D872D5" w:rsidRDefault="00FB41DB" w:rsidP="00FB41DB">
            <w:pPr>
              <w:spacing w:after="0" w:line="240" w:lineRule="auto"/>
              <w:rPr>
                <w:rFonts w:ascii="Times New Roman" w:hAnsi="Times New Roman" w:cs="Times New Roman"/>
                <w:color w:val="000000"/>
                <w:sz w:val="24"/>
                <w:szCs w:val="24"/>
              </w:rPr>
            </w:pPr>
            <w:r w:rsidRPr="00D872D5">
              <w:rPr>
                <w:rFonts w:ascii="Times New Roman" w:hAnsi="Times New Roman" w:cs="Times New Roman"/>
                <w:color w:val="000000"/>
                <w:sz w:val="24"/>
                <w:szCs w:val="24"/>
              </w:rPr>
              <w:t>Канада</w:t>
            </w:r>
          </w:p>
        </w:tc>
        <w:tc>
          <w:tcPr>
            <w:tcW w:w="2232" w:type="dxa"/>
            <w:tcBorders>
              <w:top w:val="nil"/>
              <w:left w:val="nil"/>
              <w:bottom w:val="single" w:sz="4" w:space="0" w:color="auto"/>
              <w:right w:val="single" w:sz="4" w:space="0" w:color="auto"/>
            </w:tcBorders>
            <w:shd w:val="clear" w:color="auto" w:fill="auto"/>
          </w:tcPr>
          <w:p w:rsidR="00FB41DB" w:rsidRPr="00D872D5" w:rsidRDefault="00FB41DB" w:rsidP="00FB41DB">
            <w:pPr>
              <w:spacing w:after="0" w:line="240" w:lineRule="auto"/>
              <w:rPr>
                <w:rFonts w:ascii="Times New Roman" w:hAnsi="Times New Roman" w:cs="Times New Roman"/>
                <w:color w:val="000000"/>
                <w:sz w:val="24"/>
                <w:szCs w:val="24"/>
              </w:rPr>
            </w:pPr>
            <w:r w:rsidRPr="00D872D5">
              <w:rPr>
                <w:rFonts w:ascii="Times New Roman" w:hAnsi="Times New Roman" w:cs="Times New Roman"/>
                <w:color w:val="000000"/>
                <w:sz w:val="24"/>
                <w:szCs w:val="24"/>
              </w:rPr>
              <w:t>Lin E., et al, 2008</w:t>
            </w:r>
          </w:p>
        </w:tc>
      </w:tr>
    </w:tbl>
    <w:p w:rsidR="004305B9" w:rsidRPr="00D872D5" w:rsidRDefault="004305B9" w:rsidP="00AB5CC1">
      <w:pPr>
        <w:spacing w:after="0" w:line="240" w:lineRule="auto"/>
        <w:ind w:firstLine="567"/>
        <w:jc w:val="both"/>
        <w:rPr>
          <w:rFonts w:ascii="Times New Roman" w:hAnsi="Times New Roman" w:cs="Times New Roman"/>
          <w:sz w:val="24"/>
          <w:szCs w:val="24"/>
        </w:rPr>
      </w:pPr>
    </w:p>
    <w:p w:rsidR="00AB5CC1" w:rsidRPr="00D872D5" w:rsidRDefault="00AB5CC1" w:rsidP="002C4FC7">
      <w:pPr>
        <w:spacing w:after="0" w:line="240" w:lineRule="auto"/>
        <w:jc w:val="both"/>
        <w:rPr>
          <w:rFonts w:ascii="Times New Roman" w:hAnsi="Times New Roman" w:cs="Times New Roman"/>
          <w:sz w:val="28"/>
          <w:szCs w:val="28"/>
        </w:rPr>
      </w:pPr>
      <w:r w:rsidRPr="00D872D5">
        <w:rPr>
          <w:rFonts w:ascii="Times New Roman" w:hAnsi="Times New Roman" w:cs="Times New Roman"/>
          <w:sz w:val="28"/>
          <w:szCs w:val="28"/>
        </w:rPr>
        <w:t xml:space="preserve">Таблица </w:t>
      </w:r>
      <w:r w:rsidR="007347CB" w:rsidRPr="00D872D5">
        <w:rPr>
          <w:rFonts w:ascii="Times New Roman" w:hAnsi="Times New Roman" w:cs="Times New Roman"/>
          <w:sz w:val="28"/>
          <w:szCs w:val="28"/>
        </w:rPr>
        <w:t>2</w:t>
      </w:r>
      <w:r w:rsidR="00D872D5">
        <w:rPr>
          <w:rFonts w:ascii="Times New Roman" w:hAnsi="Times New Roman" w:cs="Times New Roman"/>
          <w:sz w:val="28"/>
          <w:szCs w:val="28"/>
        </w:rPr>
        <w:t xml:space="preserve"> -</w:t>
      </w:r>
      <w:r w:rsidRPr="00D872D5">
        <w:rPr>
          <w:rFonts w:ascii="Times New Roman" w:hAnsi="Times New Roman" w:cs="Times New Roman"/>
          <w:sz w:val="28"/>
          <w:szCs w:val="28"/>
        </w:rPr>
        <w:t xml:space="preserve"> Сводные данные по используемым в мировой практике показателям </w:t>
      </w:r>
      <w:r w:rsidR="00BD7899" w:rsidRPr="00D872D5">
        <w:rPr>
          <w:rFonts w:ascii="Times New Roman" w:hAnsi="Times New Roman" w:cs="Times New Roman"/>
          <w:sz w:val="28"/>
          <w:szCs w:val="28"/>
        </w:rPr>
        <w:t xml:space="preserve">процессов </w:t>
      </w:r>
      <w:r w:rsidRPr="00D872D5">
        <w:rPr>
          <w:rFonts w:ascii="Times New Roman" w:hAnsi="Times New Roman" w:cs="Times New Roman"/>
          <w:sz w:val="28"/>
          <w:szCs w:val="28"/>
        </w:rPr>
        <w:t xml:space="preserve">деятельности специалистов сестринского дела. </w:t>
      </w:r>
    </w:p>
    <w:p w:rsidR="007347CB" w:rsidRPr="00D872D5" w:rsidRDefault="007347CB" w:rsidP="002C4FC7">
      <w:pPr>
        <w:spacing w:after="0" w:line="240" w:lineRule="auto"/>
        <w:ind w:firstLine="567"/>
        <w:jc w:val="both"/>
        <w:rPr>
          <w:rFonts w:ascii="Times New Roman" w:hAnsi="Times New Roman" w:cs="Times New Roman"/>
          <w:sz w:val="24"/>
          <w:szCs w:val="24"/>
        </w:rPr>
      </w:pPr>
    </w:p>
    <w:tbl>
      <w:tblPr>
        <w:tblW w:w="9555" w:type="dxa"/>
        <w:tblCellMar>
          <w:left w:w="57" w:type="dxa"/>
          <w:right w:w="57" w:type="dxa"/>
        </w:tblCellMar>
        <w:tblLook w:val="04A0" w:firstRow="1" w:lastRow="0" w:firstColumn="1" w:lastColumn="0" w:noHBand="0" w:noVBand="1"/>
      </w:tblPr>
      <w:tblGrid>
        <w:gridCol w:w="341"/>
        <w:gridCol w:w="4961"/>
        <w:gridCol w:w="1433"/>
        <w:gridCol w:w="1417"/>
        <w:gridCol w:w="1418"/>
      </w:tblGrid>
      <w:tr w:rsidR="00A03CC7" w:rsidRPr="00D872D5" w:rsidTr="00D872D5">
        <w:trPr>
          <w:trHeight w:val="288"/>
        </w:trPr>
        <w:tc>
          <w:tcPr>
            <w:tcW w:w="341" w:type="dxa"/>
            <w:tcBorders>
              <w:top w:val="single" w:sz="4" w:space="0" w:color="auto"/>
              <w:left w:val="single" w:sz="4" w:space="0" w:color="auto"/>
              <w:bottom w:val="single" w:sz="4" w:space="0" w:color="auto"/>
              <w:right w:val="single" w:sz="4" w:space="0" w:color="auto"/>
            </w:tcBorders>
          </w:tcPr>
          <w:p w:rsidR="00A03CC7" w:rsidRPr="00D872D5" w:rsidRDefault="00A03CC7" w:rsidP="00A03CC7">
            <w:pPr>
              <w:spacing w:after="0" w:line="240" w:lineRule="auto"/>
              <w:rPr>
                <w:rFonts w:ascii="Times New Roman" w:eastAsia="Times New Roman" w:hAnsi="Times New Roman" w:cs="Times New Roman"/>
                <w:i/>
                <w:color w:val="000000"/>
                <w:sz w:val="24"/>
                <w:szCs w:val="24"/>
                <w:lang w:eastAsia="ru-RU"/>
              </w:rPr>
            </w:pPr>
            <w:r w:rsidRPr="00D872D5">
              <w:rPr>
                <w:rFonts w:ascii="Times New Roman" w:eastAsia="Times New Roman" w:hAnsi="Times New Roman" w:cs="Times New Roman"/>
                <w:i/>
                <w:color w:val="000000"/>
                <w:sz w:val="24"/>
                <w:szCs w:val="24"/>
                <w:lang w:eastAsia="ru-RU"/>
              </w:rPr>
              <w:t>№</w:t>
            </w:r>
          </w:p>
        </w:tc>
        <w:tc>
          <w:tcPr>
            <w:tcW w:w="4961" w:type="dxa"/>
            <w:tcBorders>
              <w:top w:val="single" w:sz="4" w:space="0" w:color="auto"/>
              <w:left w:val="single" w:sz="4" w:space="0" w:color="auto"/>
              <w:bottom w:val="single" w:sz="4" w:space="0" w:color="auto"/>
              <w:right w:val="single" w:sz="4" w:space="0" w:color="auto"/>
            </w:tcBorders>
            <w:shd w:val="clear" w:color="auto" w:fill="auto"/>
            <w:noWrap/>
            <w:hideMark/>
          </w:tcPr>
          <w:p w:rsidR="00A03CC7" w:rsidRPr="00D872D5" w:rsidRDefault="00BD7899" w:rsidP="00A03CC7">
            <w:pPr>
              <w:spacing w:after="0" w:line="240" w:lineRule="auto"/>
              <w:rPr>
                <w:rFonts w:ascii="Times New Roman" w:eastAsia="Times New Roman" w:hAnsi="Times New Roman" w:cs="Times New Roman"/>
                <w:i/>
                <w:color w:val="000000"/>
                <w:sz w:val="24"/>
                <w:szCs w:val="24"/>
                <w:lang w:eastAsia="ru-RU"/>
              </w:rPr>
            </w:pPr>
            <w:r w:rsidRPr="00D872D5">
              <w:rPr>
                <w:rFonts w:ascii="Times New Roman" w:eastAsia="Times New Roman" w:hAnsi="Times New Roman" w:cs="Times New Roman"/>
                <w:i/>
                <w:color w:val="000000"/>
                <w:sz w:val="24"/>
                <w:szCs w:val="24"/>
                <w:lang w:eastAsia="ru-RU"/>
              </w:rPr>
              <w:t>И</w:t>
            </w:r>
            <w:r w:rsidR="00A03CC7" w:rsidRPr="00D872D5">
              <w:rPr>
                <w:rFonts w:ascii="Times New Roman" w:eastAsia="Times New Roman" w:hAnsi="Times New Roman" w:cs="Times New Roman"/>
                <w:i/>
                <w:color w:val="000000"/>
                <w:sz w:val="24"/>
                <w:szCs w:val="24"/>
                <w:lang w:eastAsia="ru-RU"/>
              </w:rPr>
              <w:t>ндикатор</w:t>
            </w:r>
            <w:r w:rsidRPr="00D872D5">
              <w:rPr>
                <w:rFonts w:ascii="Times New Roman" w:eastAsia="Times New Roman" w:hAnsi="Times New Roman" w:cs="Times New Roman"/>
                <w:i/>
                <w:color w:val="000000"/>
                <w:sz w:val="24"/>
                <w:szCs w:val="24"/>
                <w:lang w:eastAsia="ru-RU"/>
              </w:rPr>
              <w:t>ы процесса</w:t>
            </w:r>
            <w:r w:rsidR="00A03CC7" w:rsidRPr="00D872D5">
              <w:rPr>
                <w:rFonts w:ascii="Times New Roman" w:eastAsia="Times New Roman" w:hAnsi="Times New Roman" w:cs="Times New Roman"/>
                <w:i/>
                <w:color w:val="000000"/>
                <w:sz w:val="24"/>
                <w:szCs w:val="24"/>
                <w:lang w:eastAsia="ru-RU"/>
              </w:rPr>
              <w:t>:</w:t>
            </w:r>
          </w:p>
        </w:tc>
        <w:tc>
          <w:tcPr>
            <w:tcW w:w="1418" w:type="dxa"/>
            <w:tcBorders>
              <w:top w:val="single" w:sz="4" w:space="0" w:color="auto"/>
              <w:left w:val="nil"/>
              <w:bottom w:val="single" w:sz="4" w:space="0" w:color="auto"/>
              <w:right w:val="single" w:sz="4" w:space="0" w:color="auto"/>
            </w:tcBorders>
            <w:shd w:val="clear" w:color="auto" w:fill="auto"/>
            <w:noWrap/>
            <w:hideMark/>
          </w:tcPr>
          <w:p w:rsidR="00A03CC7" w:rsidRPr="00D872D5" w:rsidRDefault="00A03CC7" w:rsidP="00A03CC7">
            <w:pPr>
              <w:spacing w:after="0" w:line="240" w:lineRule="auto"/>
              <w:rPr>
                <w:rFonts w:ascii="Times New Roman" w:eastAsia="Times New Roman" w:hAnsi="Times New Roman" w:cs="Times New Roman"/>
                <w:i/>
                <w:color w:val="000000"/>
                <w:sz w:val="24"/>
                <w:szCs w:val="24"/>
                <w:lang w:eastAsia="ru-RU"/>
              </w:rPr>
            </w:pPr>
            <w:r w:rsidRPr="00D872D5">
              <w:rPr>
                <w:rFonts w:ascii="Times New Roman" w:eastAsia="Times New Roman" w:hAnsi="Times New Roman" w:cs="Times New Roman"/>
                <w:i/>
                <w:color w:val="000000"/>
                <w:sz w:val="24"/>
                <w:szCs w:val="24"/>
                <w:lang w:eastAsia="ru-RU"/>
              </w:rPr>
              <w:t>Уровень</w:t>
            </w:r>
          </w:p>
        </w:tc>
        <w:tc>
          <w:tcPr>
            <w:tcW w:w="1417" w:type="dxa"/>
            <w:tcBorders>
              <w:top w:val="single" w:sz="4" w:space="0" w:color="auto"/>
              <w:left w:val="nil"/>
              <w:bottom w:val="single" w:sz="4" w:space="0" w:color="auto"/>
              <w:right w:val="single" w:sz="4" w:space="0" w:color="auto"/>
            </w:tcBorders>
            <w:shd w:val="clear" w:color="auto" w:fill="auto"/>
            <w:noWrap/>
            <w:hideMark/>
          </w:tcPr>
          <w:p w:rsidR="00A03CC7" w:rsidRPr="00D872D5" w:rsidRDefault="00A03CC7" w:rsidP="00A03CC7">
            <w:pPr>
              <w:spacing w:after="0" w:line="240" w:lineRule="auto"/>
              <w:rPr>
                <w:rFonts w:ascii="Times New Roman" w:eastAsia="Times New Roman" w:hAnsi="Times New Roman" w:cs="Times New Roman"/>
                <w:i/>
                <w:color w:val="000000"/>
                <w:sz w:val="24"/>
                <w:szCs w:val="24"/>
                <w:lang w:eastAsia="ru-RU"/>
              </w:rPr>
            </w:pPr>
            <w:r w:rsidRPr="00D872D5">
              <w:rPr>
                <w:rFonts w:ascii="Times New Roman" w:eastAsia="Times New Roman" w:hAnsi="Times New Roman" w:cs="Times New Roman"/>
                <w:i/>
                <w:color w:val="000000"/>
                <w:sz w:val="24"/>
                <w:szCs w:val="24"/>
                <w:lang w:eastAsia="ru-RU"/>
              </w:rPr>
              <w:t>Страна</w:t>
            </w:r>
          </w:p>
        </w:tc>
        <w:tc>
          <w:tcPr>
            <w:tcW w:w="1418" w:type="dxa"/>
            <w:tcBorders>
              <w:top w:val="single" w:sz="4" w:space="0" w:color="auto"/>
              <w:left w:val="nil"/>
              <w:bottom w:val="single" w:sz="4" w:space="0" w:color="auto"/>
              <w:right w:val="single" w:sz="4" w:space="0" w:color="auto"/>
            </w:tcBorders>
            <w:shd w:val="clear" w:color="auto" w:fill="auto"/>
            <w:noWrap/>
            <w:hideMark/>
          </w:tcPr>
          <w:p w:rsidR="00A03CC7" w:rsidRPr="00D872D5" w:rsidRDefault="00A03CC7" w:rsidP="00A03CC7">
            <w:pPr>
              <w:spacing w:after="0" w:line="240" w:lineRule="auto"/>
              <w:rPr>
                <w:rFonts w:ascii="Times New Roman" w:eastAsia="Times New Roman" w:hAnsi="Times New Roman" w:cs="Times New Roman"/>
                <w:i/>
                <w:color w:val="000000"/>
                <w:sz w:val="24"/>
                <w:szCs w:val="24"/>
                <w:lang w:eastAsia="ru-RU"/>
              </w:rPr>
            </w:pPr>
            <w:r w:rsidRPr="00D872D5">
              <w:rPr>
                <w:rFonts w:ascii="Times New Roman" w:eastAsia="Times New Roman" w:hAnsi="Times New Roman" w:cs="Times New Roman"/>
                <w:i/>
                <w:color w:val="000000"/>
                <w:sz w:val="24"/>
                <w:szCs w:val="24"/>
                <w:lang w:eastAsia="ru-RU"/>
              </w:rPr>
              <w:t>Ссылка</w:t>
            </w:r>
          </w:p>
        </w:tc>
      </w:tr>
      <w:tr w:rsidR="00A03CC7" w:rsidRPr="00D872D5" w:rsidTr="00D872D5">
        <w:trPr>
          <w:trHeight w:val="488"/>
        </w:trPr>
        <w:tc>
          <w:tcPr>
            <w:tcW w:w="341" w:type="dxa"/>
            <w:tcBorders>
              <w:top w:val="nil"/>
              <w:left w:val="single" w:sz="4" w:space="0" w:color="auto"/>
              <w:bottom w:val="single" w:sz="4" w:space="0" w:color="auto"/>
              <w:right w:val="single" w:sz="4" w:space="0" w:color="auto"/>
            </w:tcBorders>
          </w:tcPr>
          <w:p w:rsidR="00A03CC7" w:rsidRPr="00D872D5" w:rsidRDefault="00A03CC7" w:rsidP="00A03CC7">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1</w:t>
            </w:r>
          </w:p>
        </w:tc>
        <w:tc>
          <w:tcPr>
            <w:tcW w:w="4961" w:type="dxa"/>
            <w:tcBorders>
              <w:top w:val="nil"/>
              <w:left w:val="single" w:sz="4" w:space="0" w:color="auto"/>
              <w:bottom w:val="single" w:sz="4" w:space="0" w:color="auto"/>
              <w:right w:val="single" w:sz="4" w:space="0" w:color="auto"/>
            </w:tcBorders>
            <w:shd w:val="clear" w:color="auto" w:fill="auto"/>
            <w:hideMark/>
          </w:tcPr>
          <w:p w:rsidR="00A03CC7" w:rsidRPr="00D872D5" w:rsidRDefault="00A03CC7" w:rsidP="00A03CC7">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Удельный вес визитов на дому, проведенных зарегистрированной медсестрой (proportion of visits made by RN)</w:t>
            </w:r>
          </w:p>
        </w:tc>
        <w:tc>
          <w:tcPr>
            <w:tcW w:w="1418" w:type="dxa"/>
            <w:tcBorders>
              <w:top w:val="nil"/>
              <w:left w:val="nil"/>
              <w:bottom w:val="single" w:sz="4" w:space="0" w:color="auto"/>
              <w:right w:val="single" w:sz="4" w:space="0" w:color="auto"/>
            </w:tcBorders>
            <w:shd w:val="clear" w:color="auto" w:fill="auto"/>
            <w:hideMark/>
          </w:tcPr>
          <w:p w:rsidR="00A03CC7" w:rsidRPr="00D872D5" w:rsidRDefault="00A03CC7" w:rsidP="00A03CC7">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ПМСП/Уход на дому</w:t>
            </w:r>
          </w:p>
        </w:tc>
        <w:tc>
          <w:tcPr>
            <w:tcW w:w="1417" w:type="dxa"/>
            <w:tcBorders>
              <w:top w:val="nil"/>
              <w:left w:val="nil"/>
              <w:bottom w:val="single" w:sz="4" w:space="0" w:color="auto"/>
              <w:right w:val="single" w:sz="4" w:space="0" w:color="auto"/>
            </w:tcBorders>
            <w:shd w:val="clear" w:color="auto" w:fill="auto"/>
            <w:hideMark/>
          </w:tcPr>
          <w:p w:rsidR="00A03CC7" w:rsidRPr="00D872D5" w:rsidRDefault="00A03CC7" w:rsidP="00A03CC7">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Канада</w:t>
            </w:r>
          </w:p>
        </w:tc>
        <w:tc>
          <w:tcPr>
            <w:tcW w:w="1418" w:type="dxa"/>
            <w:tcBorders>
              <w:top w:val="nil"/>
              <w:left w:val="nil"/>
              <w:bottom w:val="single" w:sz="4" w:space="0" w:color="auto"/>
              <w:right w:val="single" w:sz="4" w:space="0" w:color="auto"/>
            </w:tcBorders>
            <w:shd w:val="clear" w:color="auto" w:fill="auto"/>
            <w:hideMark/>
          </w:tcPr>
          <w:p w:rsidR="00A03CC7" w:rsidRPr="00D872D5" w:rsidRDefault="00A03CC7" w:rsidP="00A03CC7">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Doran D. et al., 2014</w:t>
            </w:r>
          </w:p>
        </w:tc>
      </w:tr>
      <w:tr w:rsidR="00A03CC7" w:rsidRPr="00D872D5" w:rsidTr="00D872D5">
        <w:trPr>
          <w:trHeight w:val="1168"/>
        </w:trPr>
        <w:tc>
          <w:tcPr>
            <w:tcW w:w="341" w:type="dxa"/>
            <w:tcBorders>
              <w:top w:val="nil"/>
              <w:left w:val="single" w:sz="4" w:space="0" w:color="auto"/>
              <w:bottom w:val="single" w:sz="4" w:space="0" w:color="auto"/>
              <w:right w:val="single" w:sz="4" w:space="0" w:color="auto"/>
            </w:tcBorders>
          </w:tcPr>
          <w:p w:rsidR="00A03CC7" w:rsidRPr="00D872D5" w:rsidRDefault="00A03CC7" w:rsidP="00A03CC7">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2</w:t>
            </w:r>
          </w:p>
        </w:tc>
        <w:tc>
          <w:tcPr>
            <w:tcW w:w="4961" w:type="dxa"/>
            <w:tcBorders>
              <w:top w:val="nil"/>
              <w:left w:val="single" w:sz="4" w:space="0" w:color="auto"/>
              <w:bottom w:val="single" w:sz="4" w:space="0" w:color="auto"/>
              <w:right w:val="single" w:sz="4" w:space="0" w:color="auto"/>
            </w:tcBorders>
            <w:shd w:val="clear" w:color="auto" w:fill="auto"/>
            <w:hideMark/>
          </w:tcPr>
          <w:p w:rsidR="00A03CC7" w:rsidRPr="00D872D5" w:rsidRDefault="00A03CC7" w:rsidP="00A03CC7">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Общее среднее число визитов к клиенту на дому, проведенных  зарегистрированными и практическими медсестрами (total average number of nursing visits made to a client by RNs and RPNs)</w:t>
            </w:r>
          </w:p>
        </w:tc>
        <w:tc>
          <w:tcPr>
            <w:tcW w:w="1418" w:type="dxa"/>
            <w:tcBorders>
              <w:top w:val="nil"/>
              <w:left w:val="nil"/>
              <w:bottom w:val="single" w:sz="4" w:space="0" w:color="auto"/>
              <w:right w:val="single" w:sz="4" w:space="0" w:color="auto"/>
            </w:tcBorders>
            <w:shd w:val="clear" w:color="auto" w:fill="auto"/>
            <w:hideMark/>
          </w:tcPr>
          <w:p w:rsidR="00A03CC7" w:rsidRPr="00D872D5" w:rsidRDefault="00A03CC7" w:rsidP="00A03CC7">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ПМСП/Уход на дому</w:t>
            </w:r>
          </w:p>
        </w:tc>
        <w:tc>
          <w:tcPr>
            <w:tcW w:w="1417" w:type="dxa"/>
            <w:tcBorders>
              <w:top w:val="nil"/>
              <w:left w:val="nil"/>
              <w:bottom w:val="single" w:sz="4" w:space="0" w:color="auto"/>
              <w:right w:val="single" w:sz="4" w:space="0" w:color="auto"/>
            </w:tcBorders>
            <w:shd w:val="clear" w:color="auto" w:fill="auto"/>
            <w:hideMark/>
          </w:tcPr>
          <w:p w:rsidR="00A03CC7" w:rsidRPr="00D872D5" w:rsidRDefault="00A03CC7" w:rsidP="00A03CC7">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Канада</w:t>
            </w:r>
          </w:p>
        </w:tc>
        <w:tc>
          <w:tcPr>
            <w:tcW w:w="1418" w:type="dxa"/>
            <w:tcBorders>
              <w:top w:val="nil"/>
              <w:left w:val="nil"/>
              <w:bottom w:val="single" w:sz="4" w:space="0" w:color="auto"/>
              <w:right w:val="single" w:sz="4" w:space="0" w:color="auto"/>
            </w:tcBorders>
            <w:shd w:val="clear" w:color="auto" w:fill="auto"/>
            <w:hideMark/>
          </w:tcPr>
          <w:p w:rsidR="00A03CC7" w:rsidRPr="00D872D5" w:rsidRDefault="00A03CC7" w:rsidP="00A03CC7">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Doran D. et al., 2014</w:t>
            </w:r>
          </w:p>
        </w:tc>
      </w:tr>
      <w:tr w:rsidR="00D70D89" w:rsidRPr="00D872D5" w:rsidTr="00D872D5">
        <w:trPr>
          <w:trHeight w:val="467"/>
        </w:trPr>
        <w:tc>
          <w:tcPr>
            <w:tcW w:w="341" w:type="dxa"/>
            <w:tcBorders>
              <w:top w:val="nil"/>
              <w:left w:val="single" w:sz="4" w:space="0" w:color="auto"/>
              <w:bottom w:val="single" w:sz="4" w:space="0" w:color="auto"/>
              <w:right w:val="single" w:sz="4" w:space="0" w:color="auto"/>
            </w:tcBorders>
          </w:tcPr>
          <w:p w:rsidR="00D70D89" w:rsidRPr="00D872D5" w:rsidRDefault="00D70D89" w:rsidP="00A03CC7">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3</w:t>
            </w:r>
          </w:p>
        </w:tc>
        <w:tc>
          <w:tcPr>
            <w:tcW w:w="4961" w:type="dxa"/>
            <w:tcBorders>
              <w:top w:val="nil"/>
              <w:left w:val="single" w:sz="4" w:space="0" w:color="auto"/>
              <w:bottom w:val="single" w:sz="4" w:space="0" w:color="auto"/>
              <w:right w:val="single" w:sz="4" w:space="0" w:color="auto"/>
            </w:tcBorders>
            <w:shd w:val="clear" w:color="auto" w:fill="auto"/>
          </w:tcPr>
          <w:p w:rsidR="00D70D89" w:rsidRPr="00D872D5" w:rsidRDefault="00D70D89" w:rsidP="00A03CC7">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Годовое число сестринских консультаций в расчете на одну медсестру (</w:t>
            </w:r>
            <w:r w:rsidRPr="00D872D5">
              <w:rPr>
                <w:rFonts w:ascii="Times New Roman" w:eastAsia="Times New Roman" w:hAnsi="Times New Roman" w:cs="Times New Roman"/>
                <w:color w:val="000000"/>
                <w:sz w:val="24"/>
                <w:szCs w:val="24"/>
                <w:lang w:val="en-US" w:eastAsia="ru-RU"/>
              </w:rPr>
              <w:t>annual</w:t>
            </w:r>
            <w:r w:rsidRPr="00D872D5">
              <w:rPr>
                <w:rFonts w:ascii="Times New Roman" w:eastAsia="Times New Roman" w:hAnsi="Times New Roman" w:cs="Times New Roman"/>
                <w:color w:val="000000"/>
                <w:sz w:val="24"/>
                <w:szCs w:val="24"/>
                <w:lang w:eastAsia="ru-RU"/>
              </w:rPr>
              <w:t xml:space="preserve"> </w:t>
            </w:r>
            <w:r w:rsidRPr="00D872D5">
              <w:rPr>
                <w:rFonts w:ascii="Times New Roman" w:eastAsia="Times New Roman" w:hAnsi="Times New Roman" w:cs="Times New Roman"/>
                <w:color w:val="000000"/>
                <w:sz w:val="24"/>
                <w:szCs w:val="24"/>
                <w:lang w:val="en-US" w:eastAsia="ru-RU"/>
              </w:rPr>
              <w:t>number</w:t>
            </w:r>
            <w:r w:rsidRPr="00D872D5">
              <w:rPr>
                <w:rFonts w:ascii="Times New Roman" w:eastAsia="Times New Roman" w:hAnsi="Times New Roman" w:cs="Times New Roman"/>
                <w:color w:val="000000"/>
                <w:sz w:val="24"/>
                <w:szCs w:val="24"/>
                <w:lang w:eastAsia="ru-RU"/>
              </w:rPr>
              <w:t xml:space="preserve"> </w:t>
            </w:r>
            <w:r w:rsidRPr="00D872D5">
              <w:rPr>
                <w:rFonts w:ascii="Times New Roman" w:eastAsia="Times New Roman" w:hAnsi="Times New Roman" w:cs="Times New Roman"/>
                <w:color w:val="000000"/>
                <w:sz w:val="24"/>
                <w:szCs w:val="24"/>
                <w:lang w:val="en-US" w:eastAsia="ru-RU"/>
              </w:rPr>
              <w:t>of</w:t>
            </w:r>
            <w:r w:rsidRPr="00D872D5">
              <w:rPr>
                <w:rFonts w:ascii="Times New Roman" w:eastAsia="Times New Roman" w:hAnsi="Times New Roman" w:cs="Times New Roman"/>
                <w:color w:val="000000"/>
                <w:sz w:val="24"/>
                <w:szCs w:val="24"/>
                <w:lang w:eastAsia="ru-RU"/>
              </w:rPr>
              <w:t xml:space="preserve"> </w:t>
            </w:r>
            <w:r w:rsidRPr="00D872D5">
              <w:rPr>
                <w:rFonts w:ascii="Times New Roman" w:eastAsia="Times New Roman" w:hAnsi="Times New Roman" w:cs="Times New Roman"/>
                <w:color w:val="000000"/>
                <w:sz w:val="24"/>
                <w:szCs w:val="24"/>
                <w:lang w:val="en-US" w:eastAsia="ru-RU"/>
              </w:rPr>
              <w:t>nursing</w:t>
            </w:r>
            <w:r w:rsidRPr="00D872D5">
              <w:rPr>
                <w:rFonts w:ascii="Times New Roman" w:eastAsia="Times New Roman" w:hAnsi="Times New Roman" w:cs="Times New Roman"/>
                <w:color w:val="000000"/>
                <w:sz w:val="24"/>
                <w:szCs w:val="24"/>
                <w:lang w:eastAsia="ru-RU"/>
              </w:rPr>
              <w:t xml:space="preserve"> </w:t>
            </w:r>
            <w:r w:rsidRPr="00D872D5">
              <w:rPr>
                <w:rFonts w:ascii="Times New Roman" w:eastAsia="Times New Roman" w:hAnsi="Times New Roman" w:cs="Times New Roman"/>
                <w:color w:val="000000"/>
                <w:sz w:val="24"/>
                <w:szCs w:val="24"/>
                <w:lang w:val="en-US" w:eastAsia="ru-RU"/>
              </w:rPr>
              <w:t>consultations</w:t>
            </w:r>
            <w:r w:rsidRPr="00D872D5">
              <w:rPr>
                <w:rFonts w:ascii="Times New Roman" w:eastAsia="Times New Roman" w:hAnsi="Times New Roman" w:cs="Times New Roman"/>
                <w:color w:val="000000"/>
                <w:sz w:val="24"/>
                <w:szCs w:val="24"/>
                <w:lang w:eastAsia="ru-RU"/>
              </w:rPr>
              <w:t xml:space="preserve"> </w:t>
            </w:r>
            <w:r w:rsidRPr="00D872D5">
              <w:rPr>
                <w:rFonts w:ascii="Times New Roman" w:eastAsia="Times New Roman" w:hAnsi="Times New Roman" w:cs="Times New Roman"/>
                <w:color w:val="000000"/>
                <w:sz w:val="24"/>
                <w:szCs w:val="24"/>
                <w:lang w:val="en-US" w:eastAsia="ru-RU"/>
              </w:rPr>
              <w:t>per</w:t>
            </w:r>
            <w:r w:rsidRPr="00D872D5">
              <w:rPr>
                <w:rFonts w:ascii="Times New Roman" w:eastAsia="Times New Roman" w:hAnsi="Times New Roman" w:cs="Times New Roman"/>
                <w:color w:val="000000"/>
                <w:sz w:val="24"/>
                <w:szCs w:val="24"/>
                <w:lang w:eastAsia="ru-RU"/>
              </w:rPr>
              <w:t xml:space="preserve"> </w:t>
            </w:r>
            <w:r w:rsidRPr="00D872D5">
              <w:rPr>
                <w:rFonts w:ascii="Times New Roman" w:eastAsia="Times New Roman" w:hAnsi="Times New Roman" w:cs="Times New Roman"/>
                <w:color w:val="000000"/>
                <w:sz w:val="24"/>
                <w:szCs w:val="24"/>
                <w:lang w:val="en-US" w:eastAsia="ru-RU"/>
              </w:rPr>
              <w:t>nurse</w:t>
            </w:r>
            <w:r w:rsidRPr="00D872D5">
              <w:rPr>
                <w:rFonts w:ascii="Times New Roman" w:eastAsia="Times New Roman" w:hAnsi="Times New Roman" w:cs="Times New Roman"/>
                <w:color w:val="000000"/>
                <w:sz w:val="24"/>
                <w:szCs w:val="24"/>
                <w:lang w:eastAsia="ru-RU"/>
              </w:rPr>
              <w:t>)</w:t>
            </w:r>
          </w:p>
        </w:tc>
        <w:tc>
          <w:tcPr>
            <w:tcW w:w="1418" w:type="dxa"/>
            <w:tcBorders>
              <w:top w:val="nil"/>
              <w:left w:val="nil"/>
              <w:bottom w:val="single" w:sz="4" w:space="0" w:color="auto"/>
              <w:right w:val="single" w:sz="4" w:space="0" w:color="auto"/>
            </w:tcBorders>
            <w:shd w:val="clear" w:color="auto" w:fill="auto"/>
          </w:tcPr>
          <w:p w:rsidR="00D70D89" w:rsidRPr="00D872D5" w:rsidRDefault="00D70D89" w:rsidP="00A03CC7">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ПМСП</w:t>
            </w:r>
          </w:p>
        </w:tc>
        <w:tc>
          <w:tcPr>
            <w:tcW w:w="1417" w:type="dxa"/>
            <w:tcBorders>
              <w:top w:val="nil"/>
              <w:left w:val="nil"/>
              <w:bottom w:val="single" w:sz="4" w:space="0" w:color="auto"/>
              <w:right w:val="single" w:sz="4" w:space="0" w:color="auto"/>
            </w:tcBorders>
            <w:shd w:val="clear" w:color="auto" w:fill="auto"/>
          </w:tcPr>
          <w:p w:rsidR="00D70D89" w:rsidRPr="00D872D5" w:rsidRDefault="00D70D89" w:rsidP="00A03CC7">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Португалия</w:t>
            </w:r>
          </w:p>
        </w:tc>
        <w:tc>
          <w:tcPr>
            <w:tcW w:w="1418" w:type="dxa"/>
            <w:tcBorders>
              <w:top w:val="nil"/>
              <w:left w:val="nil"/>
              <w:bottom w:val="single" w:sz="4" w:space="0" w:color="auto"/>
              <w:right w:val="single" w:sz="4" w:space="0" w:color="auto"/>
            </w:tcBorders>
            <w:shd w:val="clear" w:color="auto" w:fill="auto"/>
          </w:tcPr>
          <w:p w:rsidR="00D70D89" w:rsidRPr="00D872D5" w:rsidRDefault="00D70D89" w:rsidP="00251387">
            <w:pPr>
              <w:spacing w:after="0" w:line="240" w:lineRule="auto"/>
              <w:rPr>
                <w:rFonts w:ascii="Times New Roman" w:eastAsia="Times New Roman" w:hAnsi="Times New Roman" w:cs="Times New Roman"/>
                <w:color w:val="000000"/>
                <w:sz w:val="24"/>
                <w:szCs w:val="24"/>
                <w:lang w:val="en-US" w:eastAsia="ru-RU"/>
              </w:rPr>
            </w:pPr>
            <w:r w:rsidRPr="00D872D5">
              <w:rPr>
                <w:rFonts w:ascii="Times New Roman" w:eastAsia="Times New Roman" w:hAnsi="Times New Roman" w:cs="Times New Roman"/>
                <w:color w:val="000000"/>
                <w:sz w:val="24"/>
                <w:szCs w:val="24"/>
                <w:lang w:val="en-US" w:eastAsia="ru-RU"/>
              </w:rPr>
              <w:t>Fialho A.S., et al, 2011</w:t>
            </w:r>
          </w:p>
        </w:tc>
      </w:tr>
      <w:tr w:rsidR="00D70D89" w:rsidRPr="00D872D5" w:rsidTr="00D872D5">
        <w:trPr>
          <w:trHeight w:val="1172"/>
        </w:trPr>
        <w:tc>
          <w:tcPr>
            <w:tcW w:w="341" w:type="dxa"/>
            <w:tcBorders>
              <w:top w:val="nil"/>
              <w:left w:val="single" w:sz="4" w:space="0" w:color="auto"/>
              <w:bottom w:val="single" w:sz="4" w:space="0" w:color="auto"/>
              <w:right w:val="single" w:sz="4" w:space="0" w:color="auto"/>
            </w:tcBorders>
          </w:tcPr>
          <w:p w:rsidR="00D70D89" w:rsidRPr="00D872D5" w:rsidRDefault="00D70D89" w:rsidP="00A03CC7">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4</w:t>
            </w:r>
          </w:p>
        </w:tc>
        <w:tc>
          <w:tcPr>
            <w:tcW w:w="4961" w:type="dxa"/>
            <w:tcBorders>
              <w:top w:val="nil"/>
              <w:left w:val="single" w:sz="4" w:space="0" w:color="auto"/>
              <w:bottom w:val="single" w:sz="4" w:space="0" w:color="auto"/>
              <w:right w:val="single" w:sz="4" w:space="0" w:color="auto"/>
            </w:tcBorders>
            <w:shd w:val="clear" w:color="auto" w:fill="auto"/>
            <w:hideMark/>
          </w:tcPr>
          <w:p w:rsidR="00D70D89" w:rsidRPr="00D872D5" w:rsidRDefault="00D70D89" w:rsidP="00A03CC7">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Время в минутах, проведенное в комнате ожидания перед консультацией 1 типа по диабету, детей и беременных (time spent in the waiting room for diabetes, child or prenatal consultations, type 1, min)</w:t>
            </w:r>
          </w:p>
        </w:tc>
        <w:tc>
          <w:tcPr>
            <w:tcW w:w="1418" w:type="dxa"/>
            <w:tcBorders>
              <w:top w:val="nil"/>
              <w:left w:val="nil"/>
              <w:bottom w:val="single" w:sz="4" w:space="0" w:color="auto"/>
              <w:right w:val="single" w:sz="4" w:space="0" w:color="auto"/>
            </w:tcBorders>
            <w:shd w:val="clear" w:color="auto" w:fill="auto"/>
            <w:hideMark/>
          </w:tcPr>
          <w:p w:rsidR="00D70D89" w:rsidRPr="00D872D5" w:rsidRDefault="00D70D89" w:rsidP="00A03CC7">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ПМСП</w:t>
            </w:r>
          </w:p>
        </w:tc>
        <w:tc>
          <w:tcPr>
            <w:tcW w:w="1417" w:type="dxa"/>
            <w:tcBorders>
              <w:top w:val="nil"/>
              <w:left w:val="nil"/>
              <w:bottom w:val="single" w:sz="4" w:space="0" w:color="auto"/>
              <w:right w:val="single" w:sz="4" w:space="0" w:color="auto"/>
            </w:tcBorders>
            <w:shd w:val="clear" w:color="auto" w:fill="auto"/>
            <w:hideMark/>
          </w:tcPr>
          <w:p w:rsidR="00D70D89" w:rsidRPr="00D872D5" w:rsidRDefault="00D70D89" w:rsidP="00A03CC7">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Португалия</w:t>
            </w:r>
          </w:p>
        </w:tc>
        <w:tc>
          <w:tcPr>
            <w:tcW w:w="1418" w:type="dxa"/>
            <w:tcBorders>
              <w:top w:val="nil"/>
              <w:left w:val="nil"/>
              <w:bottom w:val="single" w:sz="4" w:space="0" w:color="auto"/>
              <w:right w:val="single" w:sz="4" w:space="0" w:color="auto"/>
            </w:tcBorders>
            <w:shd w:val="clear" w:color="auto" w:fill="auto"/>
            <w:hideMark/>
          </w:tcPr>
          <w:p w:rsidR="00D70D89" w:rsidRPr="00D872D5" w:rsidRDefault="00D70D89" w:rsidP="00A03CC7">
            <w:pPr>
              <w:spacing w:after="0" w:line="240" w:lineRule="auto"/>
              <w:rPr>
                <w:rFonts w:ascii="Times New Roman" w:eastAsia="Times New Roman" w:hAnsi="Times New Roman" w:cs="Times New Roman"/>
                <w:color w:val="000000"/>
                <w:sz w:val="24"/>
                <w:szCs w:val="24"/>
                <w:lang w:val="en-US" w:eastAsia="ru-RU"/>
              </w:rPr>
            </w:pPr>
            <w:r w:rsidRPr="00D872D5">
              <w:rPr>
                <w:rFonts w:ascii="Times New Roman" w:eastAsia="Times New Roman" w:hAnsi="Times New Roman" w:cs="Times New Roman"/>
                <w:color w:val="000000"/>
                <w:sz w:val="24"/>
                <w:szCs w:val="24"/>
                <w:lang w:val="en-US" w:eastAsia="ru-RU"/>
              </w:rPr>
              <w:t>Fialho A.S., et al, 2011</w:t>
            </w:r>
          </w:p>
        </w:tc>
      </w:tr>
      <w:tr w:rsidR="00D70D89" w:rsidRPr="00D872D5" w:rsidTr="00D872D5">
        <w:trPr>
          <w:trHeight w:val="1176"/>
        </w:trPr>
        <w:tc>
          <w:tcPr>
            <w:tcW w:w="341" w:type="dxa"/>
            <w:tcBorders>
              <w:top w:val="nil"/>
              <w:left w:val="single" w:sz="4" w:space="0" w:color="auto"/>
              <w:bottom w:val="single" w:sz="4" w:space="0" w:color="auto"/>
              <w:right w:val="single" w:sz="4" w:space="0" w:color="auto"/>
            </w:tcBorders>
          </w:tcPr>
          <w:p w:rsidR="00D70D89" w:rsidRPr="00D872D5" w:rsidRDefault="00D70D89" w:rsidP="00A03CC7">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5</w:t>
            </w:r>
          </w:p>
        </w:tc>
        <w:tc>
          <w:tcPr>
            <w:tcW w:w="4961" w:type="dxa"/>
            <w:tcBorders>
              <w:top w:val="nil"/>
              <w:left w:val="single" w:sz="4" w:space="0" w:color="auto"/>
              <w:bottom w:val="single" w:sz="4" w:space="0" w:color="auto"/>
              <w:right w:val="single" w:sz="4" w:space="0" w:color="auto"/>
            </w:tcBorders>
            <w:shd w:val="clear" w:color="auto" w:fill="auto"/>
            <w:hideMark/>
          </w:tcPr>
          <w:p w:rsidR="00D70D89" w:rsidRPr="00D872D5" w:rsidRDefault="00D70D89" w:rsidP="00A03CC7">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Время в минутах, проведенное в комнате ожидания перед вакцинацией или другими видами лечения (тип 2) (</w:t>
            </w:r>
            <w:r w:rsidRPr="00D872D5">
              <w:rPr>
                <w:rFonts w:ascii="Times New Roman" w:eastAsia="Times New Roman" w:hAnsi="Times New Roman" w:cs="Times New Roman"/>
                <w:color w:val="000000"/>
                <w:sz w:val="24"/>
                <w:szCs w:val="24"/>
                <w:lang w:val="en-US" w:eastAsia="ru-RU"/>
              </w:rPr>
              <w:t>time</w:t>
            </w:r>
            <w:r w:rsidRPr="00D872D5">
              <w:rPr>
                <w:rFonts w:ascii="Times New Roman" w:eastAsia="Times New Roman" w:hAnsi="Times New Roman" w:cs="Times New Roman"/>
                <w:color w:val="000000"/>
                <w:sz w:val="24"/>
                <w:szCs w:val="24"/>
                <w:lang w:eastAsia="ru-RU"/>
              </w:rPr>
              <w:t xml:space="preserve"> </w:t>
            </w:r>
            <w:r w:rsidRPr="00D872D5">
              <w:rPr>
                <w:rFonts w:ascii="Times New Roman" w:eastAsia="Times New Roman" w:hAnsi="Times New Roman" w:cs="Times New Roman"/>
                <w:color w:val="000000"/>
                <w:sz w:val="24"/>
                <w:szCs w:val="24"/>
                <w:lang w:val="en-US" w:eastAsia="ru-RU"/>
              </w:rPr>
              <w:t>spent</w:t>
            </w:r>
            <w:r w:rsidRPr="00D872D5">
              <w:rPr>
                <w:rFonts w:ascii="Times New Roman" w:eastAsia="Times New Roman" w:hAnsi="Times New Roman" w:cs="Times New Roman"/>
                <w:color w:val="000000"/>
                <w:sz w:val="24"/>
                <w:szCs w:val="24"/>
                <w:lang w:eastAsia="ru-RU"/>
              </w:rPr>
              <w:t xml:space="preserve"> </w:t>
            </w:r>
            <w:r w:rsidRPr="00D872D5">
              <w:rPr>
                <w:rFonts w:ascii="Times New Roman" w:eastAsia="Times New Roman" w:hAnsi="Times New Roman" w:cs="Times New Roman"/>
                <w:color w:val="000000"/>
                <w:sz w:val="24"/>
                <w:szCs w:val="24"/>
                <w:lang w:val="en-US" w:eastAsia="ru-RU"/>
              </w:rPr>
              <w:t>in</w:t>
            </w:r>
            <w:r w:rsidRPr="00D872D5">
              <w:rPr>
                <w:rFonts w:ascii="Times New Roman" w:eastAsia="Times New Roman" w:hAnsi="Times New Roman" w:cs="Times New Roman"/>
                <w:color w:val="000000"/>
                <w:sz w:val="24"/>
                <w:szCs w:val="24"/>
                <w:lang w:eastAsia="ru-RU"/>
              </w:rPr>
              <w:t xml:space="preserve"> </w:t>
            </w:r>
            <w:r w:rsidRPr="00D872D5">
              <w:rPr>
                <w:rFonts w:ascii="Times New Roman" w:eastAsia="Times New Roman" w:hAnsi="Times New Roman" w:cs="Times New Roman"/>
                <w:color w:val="000000"/>
                <w:sz w:val="24"/>
                <w:szCs w:val="24"/>
                <w:lang w:val="en-US" w:eastAsia="ru-RU"/>
              </w:rPr>
              <w:t>the</w:t>
            </w:r>
            <w:r w:rsidRPr="00D872D5">
              <w:rPr>
                <w:rFonts w:ascii="Times New Roman" w:eastAsia="Times New Roman" w:hAnsi="Times New Roman" w:cs="Times New Roman"/>
                <w:color w:val="000000"/>
                <w:sz w:val="24"/>
                <w:szCs w:val="24"/>
                <w:lang w:eastAsia="ru-RU"/>
              </w:rPr>
              <w:t xml:space="preserve"> </w:t>
            </w:r>
            <w:r w:rsidRPr="00D872D5">
              <w:rPr>
                <w:rFonts w:ascii="Times New Roman" w:eastAsia="Times New Roman" w:hAnsi="Times New Roman" w:cs="Times New Roman"/>
                <w:color w:val="000000"/>
                <w:sz w:val="24"/>
                <w:szCs w:val="24"/>
                <w:lang w:val="en-US" w:eastAsia="ru-RU"/>
              </w:rPr>
              <w:t>waiting</w:t>
            </w:r>
            <w:r w:rsidRPr="00D872D5">
              <w:rPr>
                <w:rFonts w:ascii="Times New Roman" w:eastAsia="Times New Roman" w:hAnsi="Times New Roman" w:cs="Times New Roman"/>
                <w:color w:val="000000"/>
                <w:sz w:val="24"/>
                <w:szCs w:val="24"/>
                <w:lang w:eastAsia="ru-RU"/>
              </w:rPr>
              <w:t xml:space="preserve"> </w:t>
            </w:r>
            <w:r w:rsidRPr="00D872D5">
              <w:rPr>
                <w:rFonts w:ascii="Times New Roman" w:eastAsia="Times New Roman" w:hAnsi="Times New Roman" w:cs="Times New Roman"/>
                <w:color w:val="000000"/>
                <w:sz w:val="24"/>
                <w:szCs w:val="24"/>
                <w:lang w:val="en-US" w:eastAsia="ru-RU"/>
              </w:rPr>
              <w:t>room</w:t>
            </w:r>
            <w:r w:rsidRPr="00D872D5">
              <w:rPr>
                <w:rFonts w:ascii="Times New Roman" w:eastAsia="Times New Roman" w:hAnsi="Times New Roman" w:cs="Times New Roman"/>
                <w:color w:val="000000"/>
                <w:sz w:val="24"/>
                <w:szCs w:val="24"/>
                <w:lang w:eastAsia="ru-RU"/>
              </w:rPr>
              <w:t xml:space="preserve"> </w:t>
            </w:r>
            <w:r w:rsidRPr="00D872D5">
              <w:rPr>
                <w:rFonts w:ascii="Times New Roman" w:eastAsia="Times New Roman" w:hAnsi="Times New Roman" w:cs="Times New Roman"/>
                <w:color w:val="000000"/>
                <w:sz w:val="24"/>
                <w:szCs w:val="24"/>
                <w:lang w:val="en-US" w:eastAsia="ru-RU"/>
              </w:rPr>
              <w:t>for</w:t>
            </w:r>
            <w:r w:rsidRPr="00D872D5">
              <w:rPr>
                <w:rFonts w:ascii="Times New Roman" w:eastAsia="Times New Roman" w:hAnsi="Times New Roman" w:cs="Times New Roman"/>
                <w:color w:val="000000"/>
                <w:sz w:val="24"/>
                <w:szCs w:val="24"/>
                <w:lang w:eastAsia="ru-RU"/>
              </w:rPr>
              <w:t xml:space="preserve"> </w:t>
            </w:r>
            <w:r w:rsidRPr="00D872D5">
              <w:rPr>
                <w:rFonts w:ascii="Times New Roman" w:eastAsia="Times New Roman" w:hAnsi="Times New Roman" w:cs="Times New Roman"/>
                <w:color w:val="000000"/>
                <w:sz w:val="24"/>
                <w:szCs w:val="24"/>
                <w:lang w:val="en-US" w:eastAsia="ru-RU"/>
              </w:rPr>
              <w:t>vaccination</w:t>
            </w:r>
            <w:r w:rsidRPr="00D872D5">
              <w:rPr>
                <w:rFonts w:ascii="Times New Roman" w:eastAsia="Times New Roman" w:hAnsi="Times New Roman" w:cs="Times New Roman"/>
                <w:color w:val="000000"/>
                <w:sz w:val="24"/>
                <w:szCs w:val="24"/>
                <w:lang w:eastAsia="ru-RU"/>
              </w:rPr>
              <w:t xml:space="preserve"> </w:t>
            </w:r>
            <w:r w:rsidRPr="00D872D5">
              <w:rPr>
                <w:rFonts w:ascii="Times New Roman" w:eastAsia="Times New Roman" w:hAnsi="Times New Roman" w:cs="Times New Roman"/>
                <w:color w:val="000000"/>
                <w:sz w:val="24"/>
                <w:szCs w:val="24"/>
                <w:lang w:val="en-US" w:eastAsia="ru-RU"/>
              </w:rPr>
              <w:t>or</w:t>
            </w:r>
            <w:r w:rsidRPr="00D872D5">
              <w:rPr>
                <w:rFonts w:ascii="Times New Roman" w:eastAsia="Times New Roman" w:hAnsi="Times New Roman" w:cs="Times New Roman"/>
                <w:color w:val="000000"/>
                <w:sz w:val="24"/>
                <w:szCs w:val="24"/>
                <w:lang w:eastAsia="ru-RU"/>
              </w:rPr>
              <w:t xml:space="preserve"> </w:t>
            </w:r>
            <w:r w:rsidRPr="00D872D5">
              <w:rPr>
                <w:rFonts w:ascii="Times New Roman" w:eastAsia="Times New Roman" w:hAnsi="Times New Roman" w:cs="Times New Roman"/>
                <w:color w:val="000000"/>
                <w:sz w:val="24"/>
                <w:szCs w:val="24"/>
                <w:lang w:val="en-US" w:eastAsia="ru-RU"/>
              </w:rPr>
              <w:t>other</w:t>
            </w:r>
            <w:r w:rsidRPr="00D872D5">
              <w:rPr>
                <w:rFonts w:ascii="Times New Roman" w:eastAsia="Times New Roman" w:hAnsi="Times New Roman" w:cs="Times New Roman"/>
                <w:color w:val="000000"/>
                <w:sz w:val="24"/>
                <w:szCs w:val="24"/>
                <w:lang w:eastAsia="ru-RU"/>
              </w:rPr>
              <w:t xml:space="preserve"> </w:t>
            </w:r>
            <w:r w:rsidRPr="00D872D5">
              <w:rPr>
                <w:rFonts w:ascii="Times New Roman" w:eastAsia="Times New Roman" w:hAnsi="Times New Roman" w:cs="Times New Roman"/>
                <w:color w:val="000000"/>
                <w:sz w:val="24"/>
                <w:szCs w:val="24"/>
                <w:lang w:val="en-US" w:eastAsia="ru-RU"/>
              </w:rPr>
              <w:t>types</w:t>
            </w:r>
            <w:r w:rsidRPr="00D872D5">
              <w:rPr>
                <w:rFonts w:ascii="Times New Roman" w:eastAsia="Times New Roman" w:hAnsi="Times New Roman" w:cs="Times New Roman"/>
                <w:color w:val="000000"/>
                <w:sz w:val="24"/>
                <w:szCs w:val="24"/>
                <w:lang w:eastAsia="ru-RU"/>
              </w:rPr>
              <w:t xml:space="preserve"> </w:t>
            </w:r>
            <w:r w:rsidRPr="00D872D5">
              <w:rPr>
                <w:rFonts w:ascii="Times New Roman" w:eastAsia="Times New Roman" w:hAnsi="Times New Roman" w:cs="Times New Roman"/>
                <w:color w:val="000000"/>
                <w:sz w:val="24"/>
                <w:szCs w:val="24"/>
                <w:lang w:val="en-US" w:eastAsia="ru-RU"/>
              </w:rPr>
              <w:t>of</w:t>
            </w:r>
            <w:r w:rsidRPr="00D872D5">
              <w:rPr>
                <w:rFonts w:ascii="Times New Roman" w:eastAsia="Times New Roman" w:hAnsi="Times New Roman" w:cs="Times New Roman"/>
                <w:color w:val="000000"/>
                <w:sz w:val="24"/>
                <w:szCs w:val="24"/>
                <w:lang w:eastAsia="ru-RU"/>
              </w:rPr>
              <w:t xml:space="preserve"> </w:t>
            </w:r>
            <w:r w:rsidRPr="00D872D5">
              <w:rPr>
                <w:rFonts w:ascii="Times New Roman" w:eastAsia="Times New Roman" w:hAnsi="Times New Roman" w:cs="Times New Roman"/>
                <w:color w:val="000000"/>
                <w:sz w:val="24"/>
                <w:szCs w:val="24"/>
                <w:lang w:val="en-US" w:eastAsia="ru-RU"/>
              </w:rPr>
              <w:t>treatments</w:t>
            </w:r>
            <w:r w:rsidRPr="00D872D5">
              <w:rPr>
                <w:rFonts w:ascii="Times New Roman" w:eastAsia="Times New Roman" w:hAnsi="Times New Roman" w:cs="Times New Roman"/>
                <w:color w:val="000000"/>
                <w:sz w:val="24"/>
                <w:szCs w:val="24"/>
                <w:lang w:eastAsia="ru-RU"/>
              </w:rPr>
              <w:t xml:space="preserve">, </w:t>
            </w:r>
            <w:r w:rsidRPr="00D872D5">
              <w:rPr>
                <w:rFonts w:ascii="Times New Roman" w:eastAsia="Times New Roman" w:hAnsi="Times New Roman" w:cs="Times New Roman"/>
                <w:color w:val="000000"/>
                <w:sz w:val="24"/>
                <w:szCs w:val="24"/>
                <w:lang w:val="en-US" w:eastAsia="ru-RU"/>
              </w:rPr>
              <w:t>type</w:t>
            </w:r>
            <w:r w:rsidRPr="00D872D5">
              <w:rPr>
                <w:rFonts w:ascii="Times New Roman" w:eastAsia="Times New Roman" w:hAnsi="Times New Roman" w:cs="Times New Roman"/>
                <w:color w:val="000000"/>
                <w:sz w:val="24"/>
                <w:szCs w:val="24"/>
                <w:lang w:eastAsia="ru-RU"/>
              </w:rPr>
              <w:t xml:space="preserve"> 2, </w:t>
            </w:r>
            <w:r w:rsidRPr="00D872D5">
              <w:rPr>
                <w:rFonts w:ascii="Times New Roman" w:eastAsia="Times New Roman" w:hAnsi="Times New Roman" w:cs="Times New Roman"/>
                <w:color w:val="000000"/>
                <w:sz w:val="24"/>
                <w:szCs w:val="24"/>
                <w:lang w:val="en-US" w:eastAsia="ru-RU"/>
              </w:rPr>
              <w:t>min</w:t>
            </w:r>
            <w:r w:rsidRPr="00D872D5">
              <w:rPr>
                <w:rFonts w:ascii="Times New Roman" w:eastAsia="Times New Roman" w:hAnsi="Times New Roman" w:cs="Times New Roman"/>
                <w:color w:val="000000"/>
                <w:sz w:val="24"/>
                <w:szCs w:val="24"/>
                <w:lang w:eastAsia="ru-RU"/>
              </w:rPr>
              <w:t>)</w:t>
            </w:r>
          </w:p>
        </w:tc>
        <w:tc>
          <w:tcPr>
            <w:tcW w:w="1418" w:type="dxa"/>
            <w:tcBorders>
              <w:top w:val="nil"/>
              <w:left w:val="nil"/>
              <w:bottom w:val="single" w:sz="4" w:space="0" w:color="auto"/>
              <w:right w:val="single" w:sz="4" w:space="0" w:color="auto"/>
            </w:tcBorders>
            <w:shd w:val="clear" w:color="auto" w:fill="auto"/>
            <w:hideMark/>
          </w:tcPr>
          <w:p w:rsidR="00D70D89" w:rsidRPr="00D872D5" w:rsidRDefault="00D70D89" w:rsidP="00A03CC7">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ПМСП</w:t>
            </w:r>
          </w:p>
        </w:tc>
        <w:tc>
          <w:tcPr>
            <w:tcW w:w="1417" w:type="dxa"/>
            <w:tcBorders>
              <w:top w:val="nil"/>
              <w:left w:val="nil"/>
              <w:bottom w:val="single" w:sz="4" w:space="0" w:color="auto"/>
              <w:right w:val="single" w:sz="4" w:space="0" w:color="auto"/>
            </w:tcBorders>
            <w:shd w:val="clear" w:color="auto" w:fill="auto"/>
            <w:hideMark/>
          </w:tcPr>
          <w:p w:rsidR="00D70D89" w:rsidRPr="00D872D5" w:rsidRDefault="00D70D89" w:rsidP="00A03CC7">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Португалия</w:t>
            </w:r>
          </w:p>
        </w:tc>
        <w:tc>
          <w:tcPr>
            <w:tcW w:w="1418" w:type="dxa"/>
            <w:tcBorders>
              <w:top w:val="nil"/>
              <w:left w:val="nil"/>
              <w:bottom w:val="single" w:sz="4" w:space="0" w:color="auto"/>
              <w:right w:val="single" w:sz="4" w:space="0" w:color="auto"/>
            </w:tcBorders>
            <w:shd w:val="clear" w:color="auto" w:fill="auto"/>
            <w:hideMark/>
          </w:tcPr>
          <w:p w:rsidR="00D70D89" w:rsidRPr="00D872D5" w:rsidRDefault="00D70D89" w:rsidP="00A03CC7">
            <w:pPr>
              <w:spacing w:after="0" w:line="240" w:lineRule="auto"/>
              <w:rPr>
                <w:rFonts w:ascii="Times New Roman" w:eastAsia="Times New Roman" w:hAnsi="Times New Roman" w:cs="Times New Roman"/>
                <w:color w:val="000000"/>
                <w:sz w:val="24"/>
                <w:szCs w:val="24"/>
                <w:lang w:val="en-US" w:eastAsia="ru-RU"/>
              </w:rPr>
            </w:pPr>
            <w:r w:rsidRPr="00D872D5">
              <w:rPr>
                <w:rFonts w:ascii="Times New Roman" w:eastAsia="Times New Roman" w:hAnsi="Times New Roman" w:cs="Times New Roman"/>
                <w:color w:val="000000"/>
                <w:sz w:val="24"/>
                <w:szCs w:val="24"/>
                <w:lang w:val="en-US" w:eastAsia="ru-RU"/>
              </w:rPr>
              <w:t>Fialho A.S., et al, 2011</w:t>
            </w:r>
          </w:p>
        </w:tc>
      </w:tr>
      <w:tr w:rsidR="00D70D89" w:rsidRPr="00D872D5" w:rsidTr="00D872D5">
        <w:trPr>
          <w:trHeight w:val="1874"/>
        </w:trPr>
        <w:tc>
          <w:tcPr>
            <w:tcW w:w="341" w:type="dxa"/>
            <w:tcBorders>
              <w:top w:val="nil"/>
              <w:left w:val="single" w:sz="4" w:space="0" w:color="auto"/>
              <w:bottom w:val="single" w:sz="4" w:space="0" w:color="auto"/>
              <w:right w:val="single" w:sz="4" w:space="0" w:color="auto"/>
            </w:tcBorders>
          </w:tcPr>
          <w:p w:rsidR="00D70D89" w:rsidRPr="00D872D5" w:rsidRDefault="00D70D89" w:rsidP="00A03CC7">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6</w:t>
            </w:r>
          </w:p>
        </w:tc>
        <w:tc>
          <w:tcPr>
            <w:tcW w:w="4961" w:type="dxa"/>
            <w:tcBorders>
              <w:top w:val="nil"/>
              <w:left w:val="single" w:sz="4" w:space="0" w:color="auto"/>
              <w:bottom w:val="single" w:sz="4" w:space="0" w:color="auto"/>
              <w:right w:val="single" w:sz="4" w:space="0" w:color="auto"/>
            </w:tcBorders>
            <w:shd w:val="clear" w:color="auto" w:fill="auto"/>
            <w:hideMark/>
          </w:tcPr>
          <w:p w:rsidR="00D70D89" w:rsidRPr="00D872D5" w:rsidRDefault="00D70D89" w:rsidP="00A03CC7">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Количество телефонных звонков продвинутому специалисту/профильному магистру сестринского дела с результатами "только совет", " визит в поликлинике", "визит на дому" (</w:t>
            </w:r>
            <w:r w:rsidRPr="00D872D5">
              <w:rPr>
                <w:rFonts w:ascii="Times New Roman" w:eastAsia="Times New Roman" w:hAnsi="Times New Roman" w:cs="Times New Roman"/>
                <w:color w:val="000000"/>
                <w:sz w:val="24"/>
                <w:szCs w:val="24"/>
                <w:lang w:val="en-US" w:eastAsia="ru-RU"/>
              </w:rPr>
              <w:t>Number</w:t>
            </w:r>
            <w:r w:rsidRPr="00D872D5">
              <w:rPr>
                <w:rFonts w:ascii="Times New Roman" w:eastAsia="Times New Roman" w:hAnsi="Times New Roman" w:cs="Times New Roman"/>
                <w:color w:val="000000"/>
                <w:sz w:val="24"/>
                <w:szCs w:val="24"/>
                <w:lang w:eastAsia="ru-RU"/>
              </w:rPr>
              <w:t xml:space="preserve"> </w:t>
            </w:r>
            <w:r w:rsidRPr="00D872D5">
              <w:rPr>
                <w:rFonts w:ascii="Times New Roman" w:eastAsia="Times New Roman" w:hAnsi="Times New Roman" w:cs="Times New Roman"/>
                <w:color w:val="000000"/>
                <w:sz w:val="24"/>
                <w:szCs w:val="24"/>
                <w:lang w:val="en-US" w:eastAsia="ru-RU"/>
              </w:rPr>
              <w:t>of</w:t>
            </w:r>
            <w:r w:rsidRPr="00D872D5">
              <w:rPr>
                <w:rFonts w:ascii="Times New Roman" w:eastAsia="Times New Roman" w:hAnsi="Times New Roman" w:cs="Times New Roman"/>
                <w:color w:val="000000"/>
                <w:sz w:val="24"/>
                <w:szCs w:val="24"/>
                <w:lang w:eastAsia="ru-RU"/>
              </w:rPr>
              <w:t xml:space="preserve"> </w:t>
            </w:r>
            <w:r w:rsidRPr="00D872D5">
              <w:rPr>
                <w:rFonts w:ascii="Times New Roman" w:eastAsia="Times New Roman" w:hAnsi="Times New Roman" w:cs="Times New Roman"/>
                <w:color w:val="000000"/>
                <w:sz w:val="24"/>
                <w:szCs w:val="24"/>
                <w:lang w:val="en-US" w:eastAsia="ru-RU"/>
              </w:rPr>
              <w:t>calls</w:t>
            </w:r>
            <w:r w:rsidRPr="00D872D5">
              <w:rPr>
                <w:rFonts w:ascii="Times New Roman" w:eastAsia="Times New Roman" w:hAnsi="Times New Roman" w:cs="Times New Roman"/>
                <w:color w:val="000000"/>
                <w:sz w:val="24"/>
                <w:szCs w:val="24"/>
                <w:lang w:eastAsia="ru-RU"/>
              </w:rPr>
              <w:t xml:space="preserve"> </w:t>
            </w:r>
            <w:r w:rsidRPr="00D872D5">
              <w:rPr>
                <w:rFonts w:ascii="Times New Roman" w:eastAsia="Times New Roman" w:hAnsi="Times New Roman" w:cs="Times New Roman"/>
                <w:color w:val="000000"/>
                <w:sz w:val="24"/>
                <w:szCs w:val="24"/>
                <w:lang w:val="en-US" w:eastAsia="ru-RU"/>
              </w:rPr>
              <w:t>to</w:t>
            </w:r>
            <w:r w:rsidRPr="00D872D5">
              <w:rPr>
                <w:rFonts w:ascii="Times New Roman" w:eastAsia="Times New Roman" w:hAnsi="Times New Roman" w:cs="Times New Roman"/>
                <w:color w:val="000000"/>
                <w:sz w:val="24"/>
                <w:szCs w:val="24"/>
                <w:lang w:eastAsia="ru-RU"/>
              </w:rPr>
              <w:t xml:space="preserve"> </w:t>
            </w:r>
            <w:r w:rsidRPr="00D872D5">
              <w:rPr>
                <w:rFonts w:ascii="Times New Roman" w:eastAsia="Times New Roman" w:hAnsi="Times New Roman" w:cs="Times New Roman"/>
                <w:color w:val="000000"/>
                <w:sz w:val="24"/>
                <w:szCs w:val="24"/>
                <w:lang w:val="en-US" w:eastAsia="ru-RU"/>
              </w:rPr>
              <w:t>Nurse</w:t>
            </w:r>
            <w:r w:rsidRPr="00D872D5">
              <w:rPr>
                <w:rFonts w:ascii="Times New Roman" w:eastAsia="Times New Roman" w:hAnsi="Times New Roman" w:cs="Times New Roman"/>
                <w:color w:val="000000"/>
                <w:sz w:val="24"/>
                <w:szCs w:val="24"/>
                <w:lang w:eastAsia="ru-RU"/>
              </w:rPr>
              <w:t xml:space="preserve"> </w:t>
            </w:r>
            <w:r w:rsidRPr="00D872D5">
              <w:rPr>
                <w:rFonts w:ascii="Times New Roman" w:eastAsia="Times New Roman" w:hAnsi="Times New Roman" w:cs="Times New Roman"/>
                <w:color w:val="000000"/>
                <w:sz w:val="24"/>
                <w:szCs w:val="24"/>
                <w:lang w:val="en-US" w:eastAsia="ru-RU"/>
              </w:rPr>
              <w:t>Practitioner</w:t>
            </w:r>
            <w:r w:rsidRPr="00D872D5">
              <w:rPr>
                <w:rFonts w:ascii="Times New Roman" w:eastAsia="Times New Roman" w:hAnsi="Times New Roman" w:cs="Times New Roman"/>
                <w:color w:val="000000"/>
                <w:sz w:val="24"/>
                <w:szCs w:val="24"/>
                <w:lang w:eastAsia="ru-RU"/>
              </w:rPr>
              <w:t xml:space="preserve">: </w:t>
            </w:r>
            <w:r w:rsidRPr="00D872D5">
              <w:rPr>
                <w:rFonts w:ascii="Times New Roman" w:eastAsia="Times New Roman" w:hAnsi="Times New Roman" w:cs="Times New Roman"/>
                <w:color w:val="000000"/>
                <w:sz w:val="24"/>
                <w:szCs w:val="24"/>
                <w:lang w:val="en-US" w:eastAsia="ru-RU"/>
              </w:rPr>
              <w:t>all</w:t>
            </w:r>
            <w:r w:rsidRPr="00D872D5">
              <w:rPr>
                <w:rFonts w:ascii="Times New Roman" w:eastAsia="Times New Roman" w:hAnsi="Times New Roman" w:cs="Times New Roman"/>
                <w:color w:val="000000"/>
                <w:sz w:val="24"/>
                <w:szCs w:val="24"/>
                <w:lang w:eastAsia="ru-RU"/>
              </w:rPr>
              <w:t xml:space="preserve">; </w:t>
            </w:r>
            <w:r w:rsidRPr="00D872D5">
              <w:rPr>
                <w:rFonts w:ascii="Times New Roman" w:eastAsia="Times New Roman" w:hAnsi="Times New Roman" w:cs="Times New Roman"/>
                <w:color w:val="000000"/>
                <w:sz w:val="24"/>
                <w:szCs w:val="24"/>
                <w:lang w:val="en-US" w:eastAsia="ru-RU"/>
              </w:rPr>
              <w:t>with</w:t>
            </w:r>
            <w:r w:rsidRPr="00D872D5">
              <w:rPr>
                <w:rFonts w:ascii="Times New Roman" w:eastAsia="Times New Roman" w:hAnsi="Times New Roman" w:cs="Times New Roman"/>
                <w:color w:val="000000"/>
                <w:sz w:val="24"/>
                <w:szCs w:val="24"/>
                <w:lang w:eastAsia="ru-RU"/>
              </w:rPr>
              <w:t xml:space="preserve"> </w:t>
            </w:r>
            <w:r w:rsidRPr="00D872D5">
              <w:rPr>
                <w:rFonts w:ascii="Times New Roman" w:eastAsia="Times New Roman" w:hAnsi="Times New Roman" w:cs="Times New Roman"/>
                <w:color w:val="000000"/>
                <w:sz w:val="24"/>
                <w:szCs w:val="24"/>
                <w:lang w:val="en-US" w:eastAsia="ru-RU"/>
              </w:rPr>
              <w:t>outcome</w:t>
            </w:r>
            <w:r w:rsidRPr="00D872D5">
              <w:rPr>
                <w:rFonts w:ascii="Times New Roman" w:eastAsia="Times New Roman" w:hAnsi="Times New Roman" w:cs="Times New Roman"/>
                <w:color w:val="000000"/>
                <w:sz w:val="24"/>
                <w:szCs w:val="24"/>
                <w:lang w:eastAsia="ru-RU"/>
              </w:rPr>
              <w:t xml:space="preserve"> "</w:t>
            </w:r>
            <w:r w:rsidRPr="00D872D5">
              <w:rPr>
                <w:rFonts w:ascii="Times New Roman" w:eastAsia="Times New Roman" w:hAnsi="Times New Roman" w:cs="Times New Roman"/>
                <w:color w:val="000000"/>
                <w:sz w:val="24"/>
                <w:szCs w:val="24"/>
                <w:lang w:val="en-US" w:eastAsia="ru-RU"/>
              </w:rPr>
              <w:t>advice</w:t>
            </w:r>
            <w:r w:rsidRPr="00D872D5">
              <w:rPr>
                <w:rFonts w:ascii="Times New Roman" w:eastAsia="Times New Roman" w:hAnsi="Times New Roman" w:cs="Times New Roman"/>
                <w:color w:val="000000"/>
                <w:sz w:val="24"/>
                <w:szCs w:val="24"/>
                <w:lang w:eastAsia="ru-RU"/>
              </w:rPr>
              <w:t xml:space="preserve"> </w:t>
            </w:r>
            <w:r w:rsidRPr="00D872D5">
              <w:rPr>
                <w:rFonts w:ascii="Times New Roman" w:eastAsia="Times New Roman" w:hAnsi="Times New Roman" w:cs="Times New Roman"/>
                <w:color w:val="000000"/>
                <w:sz w:val="24"/>
                <w:szCs w:val="24"/>
                <w:lang w:val="en-US" w:eastAsia="ru-RU"/>
              </w:rPr>
              <w:t>only</w:t>
            </w:r>
            <w:r w:rsidRPr="00D872D5">
              <w:rPr>
                <w:rFonts w:ascii="Times New Roman" w:eastAsia="Times New Roman" w:hAnsi="Times New Roman" w:cs="Times New Roman"/>
                <w:color w:val="000000"/>
                <w:sz w:val="24"/>
                <w:szCs w:val="24"/>
                <w:lang w:eastAsia="ru-RU"/>
              </w:rPr>
              <w:t xml:space="preserve">"; </w:t>
            </w:r>
            <w:r w:rsidRPr="00D872D5">
              <w:rPr>
                <w:rFonts w:ascii="Times New Roman" w:eastAsia="Times New Roman" w:hAnsi="Times New Roman" w:cs="Times New Roman"/>
                <w:color w:val="000000"/>
                <w:sz w:val="24"/>
                <w:szCs w:val="24"/>
                <w:lang w:val="en-US" w:eastAsia="ru-RU"/>
              </w:rPr>
              <w:t>with</w:t>
            </w:r>
            <w:r w:rsidRPr="00D872D5">
              <w:rPr>
                <w:rFonts w:ascii="Times New Roman" w:eastAsia="Times New Roman" w:hAnsi="Times New Roman" w:cs="Times New Roman"/>
                <w:color w:val="000000"/>
                <w:sz w:val="24"/>
                <w:szCs w:val="24"/>
                <w:lang w:eastAsia="ru-RU"/>
              </w:rPr>
              <w:t xml:space="preserve"> </w:t>
            </w:r>
            <w:r w:rsidRPr="00D872D5">
              <w:rPr>
                <w:rFonts w:ascii="Times New Roman" w:eastAsia="Times New Roman" w:hAnsi="Times New Roman" w:cs="Times New Roman"/>
                <w:color w:val="000000"/>
                <w:sz w:val="24"/>
                <w:szCs w:val="24"/>
                <w:lang w:val="en-US" w:eastAsia="ru-RU"/>
              </w:rPr>
              <w:t>outcome</w:t>
            </w:r>
            <w:r w:rsidRPr="00D872D5">
              <w:rPr>
                <w:rFonts w:ascii="Times New Roman" w:eastAsia="Times New Roman" w:hAnsi="Times New Roman" w:cs="Times New Roman"/>
                <w:color w:val="000000"/>
                <w:sz w:val="24"/>
                <w:szCs w:val="24"/>
                <w:lang w:eastAsia="ru-RU"/>
              </w:rPr>
              <w:t xml:space="preserve"> "</w:t>
            </w:r>
            <w:r w:rsidRPr="00D872D5">
              <w:rPr>
                <w:rFonts w:ascii="Times New Roman" w:eastAsia="Times New Roman" w:hAnsi="Times New Roman" w:cs="Times New Roman"/>
                <w:color w:val="000000"/>
                <w:sz w:val="24"/>
                <w:szCs w:val="24"/>
                <w:lang w:val="en-US" w:eastAsia="ru-RU"/>
              </w:rPr>
              <w:t>base</w:t>
            </w:r>
            <w:r w:rsidRPr="00D872D5">
              <w:rPr>
                <w:rFonts w:ascii="Times New Roman" w:eastAsia="Times New Roman" w:hAnsi="Times New Roman" w:cs="Times New Roman"/>
                <w:color w:val="000000"/>
                <w:sz w:val="24"/>
                <w:szCs w:val="24"/>
                <w:lang w:eastAsia="ru-RU"/>
              </w:rPr>
              <w:t xml:space="preserve"> </w:t>
            </w:r>
            <w:r w:rsidRPr="00D872D5">
              <w:rPr>
                <w:rFonts w:ascii="Times New Roman" w:eastAsia="Times New Roman" w:hAnsi="Times New Roman" w:cs="Times New Roman"/>
                <w:color w:val="000000"/>
                <w:sz w:val="24"/>
                <w:szCs w:val="24"/>
                <w:lang w:val="en-US" w:eastAsia="ru-RU"/>
              </w:rPr>
              <w:t>visit</w:t>
            </w:r>
            <w:r w:rsidRPr="00D872D5">
              <w:rPr>
                <w:rFonts w:ascii="Times New Roman" w:eastAsia="Times New Roman" w:hAnsi="Times New Roman" w:cs="Times New Roman"/>
                <w:color w:val="000000"/>
                <w:sz w:val="24"/>
                <w:szCs w:val="24"/>
                <w:lang w:eastAsia="ru-RU"/>
              </w:rPr>
              <w:t xml:space="preserve">"; </w:t>
            </w:r>
            <w:r w:rsidRPr="00D872D5">
              <w:rPr>
                <w:rFonts w:ascii="Times New Roman" w:eastAsia="Times New Roman" w:hAnsi="Times New Roman" w:cs="Times New Roman"/>
                <w:color w:val="000000"/>
                <w:sz w:val="24"/>
                <w:szCs w:val="24"/>
                <w:lang w:val="en-US" w:eastAsia="ru-RU"/>
              </w:rPr>
              <w:t>with</w:t>
            </w:r>
            <w:r w:rsidRPr="00D872D5">
              <w:rPr>
                <w:rFonts w:ascii="Times New Roman" w:eastAsia="Times New Roman" w:hAnsi="Times New Roman" w:cs="Times New Roman"/>
                <w:color w:val="000000"/>
                <w:sz w:val="24"/>
                <w:szCs w:val="24"/>
                <w:lang w:eastAsia="ru-RU"/>
              </w:rPr>
              <w:t xml:space="preserve"> </w:t>
            </w:r>
            <w:r w:rsidRPr="00D872D5">
              <w:rPr>
                <w:rFonts w:ascii="Times New Roman" w:eastAsia="Times New Roman" w:hAnsi="Times New Roman" w:cs="Times New Roman"/>
                <w:color w:val="000000"/>
                <w:sz w:val="24"/>
                <w:szCs w:val="24"/>
                <w:lang w:val="en-US" w:eastAsia="ru-RU"/>
              </w:rPr>
              <w:t>outcome</w:t>
            </w:r>
            <w:r w:rsidRPr="00D872D5">
              <w:rPr>
                <w:rFonts w:ascii="Times New Roman" w:eastAsia="Times New Roman" w:hAnsi="Times New Roman" w:cs="Times New Roman"/>
                <w:color w:val="000000"/>
                <w:sz w:val="24"/>
                <w:szCs w:val="24"/>
                <w:lang w:eastAsia="ru-RU"/>
              </w:rPr>
              <w:t xml:space="preserve"> "</w:t>
            </w:r>
            <w:r w:rsidRPr="00D872D5">
              <w:rPr>
                <w:rFonts w:ascii="Times New Roman" w:eastAsia="Times New Roman" w:hAnsi="Times New Roman" w:cs="Times New Roman"/>
                <w:color w:val="000000"/>
                <w:sz w:val="24"/>
                <w:szCs w:val="24"/>
                <w:lang w:val="en-US" w:eastAsia="ru-RU"/>
              </w:rPr>
              <w:t>home</w:t>
            </w:r>
            <w:r w:rsidRPr="00D872D5">
              <w:rPr>
                <w:rFonts w:ascii="Times New Roman" w:eastAsia="Times New Roman" w:hAnsi="Times New Roman" w:cs="Times New Roman"/>
                <w:color w:val="000000"/>
                <w:sz w:val="24"/>
                <w:szCs w:val="24"/>
                <w:lang w:eastAsia="ru-RU"/>
              </w:rPr>
              <w:t xml:space="preserve"> </w:t>
            </w:r>
            <w:r w:rsidRPr="00D872D5">
              <w:rPr>
                <w:rFonts w:ascii="Times New Roman" w:eastAsia="Times New Roman" w:hAnsi="Times New Roman" w:cs="Times New Roman"/>
                <w:color w:val="000000"/>
                <w:sz w:val="24"/>
                <w:szCs w:val="24"/>
                <w:lang w:val="en-US" w:eastAsia="ru-RU"/>
              </w:rPr>
              <w:t>visit</w:t>
            </w:r>
            <w:r w:rsidRPr="00D872D5">
              <w:rPr>
                <w:rFonts w:ascii="Times New Roman" w:eastAsia="Times New Roman" w:hAnsi="Times New Roman" w:cs="Times New Roman"/>
                <w:color w:val="000000"/>
                <w:sz w:val="24"/>
                <w:szCs w:val="24"/>
                <w:lang w:eastAsia="ru-RU"/>
              </w:rPr>
              <w:t>")</w:t>
            </w:r>
          </w:p>
        </w:tc>
        <w:tc>
          <w:tcPr>
            <w:tcW w:w="1418" w:type="dxa"/>
            <w:tcBorders>
              <w:top w:val="nil"/>
              <w:left w:val="nil"/>
              <w:bottom w:val="single" w:sz="4" w:space="0" w:color="auto"/>
              <w:right w:val="single" w:sz="4" w:space="0" w:color="auto"/>
            </w:tcBorders>
            <w:shd w:val="clear" w:color="auto" w:fill="auto"/>
            <w:hideMark/>
          </w:tcPr>
          <w:p w:rsidR="00D70D89" w:rsidRPr="00D872D5" w:rsidRDefault="00D70D89" w:rsidP="00A03CC7">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ПМСП</w:t>
            </w:r>
          </w:p>
        </w:tc>
        <w:tc>
          <w:tcPr>
            <w:tcW w:w="1417" w:type="dxa"/>
            <w:tcBorders>
              <w:top w:val="nil"/>
              <w:left w:val="nil"/>
              <w:bottom w:val="single" w:sz="4" w:space="0" w:color="auto"/>
              <w:right w:val="single" w:sz="4" w:space="0" w:color="auto"/>
            </w:tcBorders>
            <w:shd w:val="clear" w:color="auto" w:fill="auto"/>
            <w:hideMark/>
          </w:tcPr>
          <w:p w:rsidR="00D70D89" w:rsidRPr="00D872D5" w:rsidRDefault="00D70D89" w:rsidP="00A03CC7">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Велико-британия</w:t>
            </w:r>
          </w:p>
        </w:tc>
        <w:tc>
          <w:tcPr>
            <w:tcW w:w="1418" w:type="dxa"/>
            <w:tcBorders>
              <w:top w:val="nil"/>
              <w:left w:val="nil"/>
              <w:bottom w:val="single" w:sz="4" w:space="0" w:color="auto"/>
              <w:right w:val="single" w:sz="4" w:space="0" w:color="auto"/>
            </w:tcBorders>
            <w:shd w:val="clear" w:color="auto" w:fill="auto"/>
            <w:hideMark/>
          </w:tcPr>
          <w:p w:rsidR="00D70D89" w:rsidRPr="00D872D5" w:rsidRDefault="00D70D89" w:rsidP="00A03CC7">
            <w:pPr>
              <w:spacing w:after="0" w:line="240" w:lineRule="auto"/>
              <w:rPr>
                <w:rFonts w:ascii="Times New Roman" w:eastAsia="Times New Roman" w:hAnsi="Times New Roman" w:cs="Times New Roman"/>
                <w:color w:val="000000"/>
                <w:sz w:val="24"/>
                <w:szCs w:val="24"/>
                <w:lang w:val="en-US" w:eastAsia="ru-RU"/>
              </w:rPr>
            </w:pPr>
            <w:r w:rsidRPr="00D872D5">
              <w:rPr>
                <w:rFonts w:ascii="Times New Roman" w:eastAsia="Times New Roman" w:hAnsi="Times New Roman" w:cs="Times New Roman"/>
                <w:color w:val="000000"/>
                <w:sz w:val="24"/>
                <w:szCs w:val="24"/>
                <w:lang w:val="en-US" w:eastAsia="ru-RU"/>
              </w:rPr>
              <w:t>Mohammed M.A., et al, 2012</w:t>
            </w:r>
          </w:p>
        </w:tc>
      </w:tr>
      <w:tr w:rsidR="00D70D89" w:rsidRPr="00D872D5" w:rsidTr="00D872D5">
        <w:trPr>
          <w:trHeight w:val="983"/>
        </w:trPr>
        <w:tc>
          <w:tcPr>
            <w:tcW w:w="341" w:type="dxa"/>
            <w:tcBorders>
              <w:top w:val="nil"/>
              <w:left w:val="single" w:sz="4" w:space="0" w:color="auto"/>
              <w:bottom w:val="single" w:sz="4" w:space="0" w:color="auto"/>
              <w:right w:val="single" w:sz="4" w:space="0" w:color="auto"/>
            </w:tcBorders>
          </w:tcPr>
          <w:p w:rsidR="00D70D89" w:rsidRPr="00D872D5" w:rsidRDefault="00D70D89" w:rsidP="00A03CC7">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7</w:t>
            </w:r>
          </w:p>
        </w:tc>
        <w:tc>
          <w:tcPr>
            <w:tcW w:w="4961" w:type="dxa"/>
            <w:tcBorders>
              <w:top w:val="nil"/>
              <w:left w:val="single" w:sz="4" w:space="0" w:color="auto"/>
              <w:bottom w:val="single" w:sz="4" w:space="0" w:color="auto"/>
              <w:right w:val="single" w:sz="4" w:space="0" w:color="auto"/>
            </w:tcBorders>
            <w:shd w:val="clear" w:color="auto" w:fill="auto"/>
            <w:hideMark/>
          </w:tcPr>
          <w:p w:rsidR="00D70D89" w:rsidRPr="00D872D5" w:rsidRDefault="00D70D89" w:rsidP="00A03CC7">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Удельный вес пациентов с астмой, которым проведена оценка использования пациентами b2 агонистов (assessment of asthma patient use of b2 agonists, %)</w:t>
            </w:r>
          </w:p>
        </w:tc>
        <w:tc>
          <w:tcPr>
            <w:tcW w:w="1418" w:type="dxa"/>
            <w:tcBorders>
              <w:top w:val="nil"/>
              <w:left w:val="nil"/>
              <w:bottom w:val="single" w:sz="4" w:space="0" w:color="auto"/>
              <w:right w:val="single" w:sz="4" w:space="0" w:color="auto"/>
            </w:tcBorders>
            <w:shd w:val="clear" w:color="auto" w:fill="auto"/>
            <w:hideMark/>
          </w:tcPr>
          <w:p w:rsidR="00D70D89" w:rsidRPr="00D872D5" w:rsidRDefault="00D70D89" w:rsidP="00A03CC7">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Стационар</w:t>
            </w:r>
          </w:p>
        </w:tc>
        <w:tc>
          <w:tcPr>
            <w:tcW w:w="1417" w:type="dxa"/>
            <w:tcBorders>
              <w:top w:val="nil"/>
              <w:left w:val="nil"/>
              <w:bottom w:val="single" w:sz="4" w:space="0" w:color="auto"/>
              <w:right w:val="single" w:sz="4" w:space="0" w:color="auto"/>
            </w:tcBorders>
            <w:shd w:val="clear" w:color="auto" w:fill="auto"/>
            <w:hideMark/>
          </w:tcPr>
          <w:p w:rsidR="00D70D89" w:rsidRPr="00D872D5" w:rsidRDefault="00D70D89" w:rsidP="00A03CC7">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Канада</w:t>
            </w:r>
          </w:p>
        </w:tc>
        <w:tc>
          <w:tcPr>
            <w:tcW w:w="1418" w:type="dxa"/>
            <w:tcBorders>
              <w:top w:val="nil"/>
              <w:left w:val="nil"/>
              <w:bottom w:val="single" w:sz="4" w:space="0" w:color="auto"/>
              <w:right w:val="single" w:sz="4" w:space="0" w:color="auto"/>
            </w:tcBorders>
            <w:shd w:val="clear" w:color="auto" w:fill="auto"/>
            <w:hideMark/>
          </w:tcPr>
          <w:p w:rsidR="00D70D89" w:rsidRPr="00D872D5" w:rsidRDefault="00D70D89" w:rsidP="00A03CC7">
            <w:pPr>
              <w:spacing w:after="0" w:line="240" w:lineRule="auto"/>
              <w:rPr>
                <w:rFonts w:ascii="Times New Roman" w:eastAsia="Times New Roman" w:hAnsi="Times New Roman" w:cs="Times New Roman"/>
                <w:color w:val="000000"/>
                <w:sz w:val="24"/>
                <w:szCs w:val="24"/>
                <w:lang w:eastAsia="ru-RU"/>
              </w:rPr>
            </w:pPr>
            <w:r w:rsidRPr="00D872D5">
              <w:rPr>
                <w:rFonts w:ascii="Times New Roman" w:eastAsia="Times New Roman" w:hAnsi="Times New Roman" w:cs="Times New Roman"/>
                <w:color w:val="000000"/>
                <w:sz w:val="24"/>
                <w:szCs w:val="24"/>
                <w:lang w:eastAsia="ru-RU"/>
              </w:rPr>
              <w:t>Davies B. et al, 2008</w:t>
            </w:r>
          </w:p>
        </w:tc>
      </w:tr>
    </w:tbl>
    <w:p w:rsidR="00751669" w:rsidRPr="00D872D5" w:rsidRDefault="00751669" w:rsidP="00751669">
      <w:pPr>
        <w:spacing w:after="0" w:line="240" w:lineRule="auto"/>
        <w:rPr>
          <w:rFonts w:ascii="Times New Roman" w:hAnsi="Times New Roman" w:cs="Times New Roman"/>
          <w:i/>
          <w:sz w:val="24"/>
          <w:szCs w:val="24"/>
        </w:rPr>
      </w:pPr>
      <w:r w:rsidRPr="00D872D5">
        <w:rPr>
          <w:rFonts w:ascii="Times New Roman" w:hAnsi="Times New Roman" w:cs="Times New Roman"/>
          <w:i/>
          <w:sz w:val="24"/>
          <w:szCs w:val="24"/>
        </w:rPr>
        <w:lastRenderedPageBreak/>
        <w:t>Продолжение таблицы 2</w:t>
      </w:r>
    </w:p>
    <w:p w:rsidR="00751669" w:rsidRPr="00751669" w:rsidRDefault="00751669" w:rsidP="00751669">
      <w:pPr>
        <w:spacing w:after="0" w:line="240" w:lineRule="auto"/>
        <w:rPr>
          <w:rFonts w:ascii="Times New Roman" w:hAnsi="Times New Roman" w:cs="Times New Roman"/>
          <w:i/>
          <w:sz w:val="24"/>
          <w:szCs w:val="24"/>
        </w:rPr>
      </w:pPr>
    </w:p>
    <w:tbl>
      <w:tblPr>
        <w:tblW w:w="9477" w:type="dxa"/>
        <w:tblCellMar>
          <w:left w:w="57" w:type="dxa"/>
          <w:right w:w="57" w:type="dxa"/>
        </w:tblCellMar>
        <w:tblLook w:val="04A0" w:firstRow="1" w:lastRow="0" w:firstColumn="1" w:lastColumn="0" w:noHBand="0" w:noVBand="1"/>
      </w:tblPr>
      <w:tblGrid>
        <w:gridCol w:w="571"/>
        <w:gridCol w:w="4720"/>
        <w:gridCol w:w="1433"/>
        <w:gridCol w:w="1137"/>
        <w:gridCol w:w="1616"/>
      </w:tblGrid>
      <w:tr w:rsidR="00751669" w:rsidRPr="00167331" w:rsidTr="00167331">
        <w:trPr>
          <w:trHeight w:val="144"/>
        </w:trPr>
        <w:tc>
          <w:tcPr>
            <w:tcW w:w="572" w:type="dxa"/>
            <w:tcBorders>
              <w:top w:val="single" w:sz="4" w:space="0" w:color="auto"/>
              <w:left w:val="single" w:sz="4" w:space="0" w:color="auto"/>
              <w:bottom w:val="single" w:sz="4" w:space="0" w:color="auto"/>
              <w:right w:val="single" w:sz="4" w:space="0" w:color="auto"/>
            </w:tcBorders>
          </w:tcPr>
          <w:p w:rsidR="00751669" w:rsidRPr="00167331" w:rsidRDefault="00751669" w:rsidP="00251387">
            <w:pPr>
              <w:spacing w:after="0" w:line="240" w:lineRule="auto"/>
              <w:rPr>
                <w:rFonts w:ascii="Times New Roman" w:eastAsia="Times New Roman" w:hAnsi="Times New Roman" w:cs="Times New Roman"/>
                <w:i/>
                <w:color w:val="000000"/>
                <w:sz w:val="24"/>
                <w:szCs w:val="24"/>
                <w:lang w:eastAsia="ru-RU"/>
              </w:rPr>
            </w:pPr>
            <w:r w:rsidRPr="00167331">
              <w:rPr>
                <w:rFonts w:ascii="Times New Roman" w:eastAsia="Times New Roman" w:hAnsi="Times New Roman" w:cs="Times New Roman"/>
                <w:i/>
                <w:color w:val="000000"/>
                <w:sz w:val="24"/>
                <w:szCs w:val="24"/>
                <w:lang w:eastAsia="ru-RU"/>
              </w:rPr>
              <w:t>№</w:t>
            </w:r>
          </w:p>
        </w:tc>
        <w:tc>
          <w:tcPr>
            <w:tcW w:w="4730" w:type="dxa"/>
            <w:tcBorders>
              <w:top w:val="single" w:sz="4" w:space="0" w:color="auto"/>
              <w:left w:val="single" w:sz="4" w:space="0" w:color="auto"/>
              <w:bottom w:val="single" w:sz="4" w:space="0" w:color="auto"/>
              <w:right w:val="single" w:sz="4" w:space="0" w:color="auto"/>
            </w:tcBorders>
            <w:shd w:val="clear" w:color="auto" w:fill="auto"/>
            <w:hideMark/>
          </w:tcPr>
          <w:p w:rsidR="00751669" w:rsidRPr="00167331" w:rsidRDefault="00BD7899" w:rsidP="00251387">
            <w:pPr>
              <w:spacing w:after="0" w:line="240" w:lineRule="auto"/>
              <w:rPr>
                <w:rFonts w:ascii="Times New Roman" w:eastAsia="Times New Roman" w:hAnsi="Times New Roman" w:cs="Times New Roman"/>
                <w:i/>
                <w:color w:val="000000"/>
                <w:sz w:val="24"/>
                <w:szCs w:val="24"/>
                <w:lang w:eastAsia="ru-RU"/>
              </w:rPr>
            </w:pPr>
            <w:r w:rsidRPr="00167331">
              <w:rPr>
                <w:rFonts w:ascii="Times New Roman" w:eastAsia="Times New Roman" w:hAnsi="Times New Roman" w:cs="Times New Roman"/>
                <w:i/>
                <w:color w:val="000000"/>
                <w:sz w:val="24"/>
                <w:szCs w:val="24"/>
                <w:lang w:eastAsia="ru-RU"/>
              </w:rPr>
              <w:t>И</w:t>
            </w:r>
            <w:r w:rsidR="00751669" w:rsidRPr="00167331">
              <w:rPr>
                <w:rFonts w:ascii="Times New Roman" w:eastAsia="Times New Roman" w:hAnsi="Times New Roman" w:cs="Times New Roman"/>
                <w:i/>
                <w:color w:val="000000"/>
                <w:sz w:val="24"/>
                <w:szCs w:val="24"/>
                <w:lang w:eastAsia="ru-RU"/>
              </w:rPr>
              <w:t>ндикатор</w:t>
            </w:r>
            <w:r w:rsidRPr="00167331">
              <w:rPr>
                <w:rFonts w:ascii="Times New Roman" w:eastAsia="Times New Roman" w:hAnsi="Times New Roman" w:cs="Times New Roman"/>
                <w:i/>
                <w:color w:val="000000"/>
                <w:sz w:val="24"/>
                <w:szCs w:val="24"/>
                <w:lang w:eastAsia="ru-RU"/>
              </w:rPr>
              <w:t>ы процесса</w:t>
            </w:r>
            <w:r w:rsidR="00751669" w:rsidRPr="00167331">
              <w:rPr>
                <w:rFonts w:ascii="Times New Roman" w:eastAsia="Times New Roman" w:hAnsi="Times New Roman" w:cs="Times New Roman"/>
                <w:i/>
                <w:color w:val="000000"/>
                <w:sz w:val="24"/>
                <w:szCs w:val="24"/>
                <w:lang w:eastAsia="ru-RU"/>
              </w:rPr>
              <w:t>:</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751669" w:rsidRPr="00167331" w:rsidRDefault="00751669" w:rsidP="00251387">
            <w:pPr>
              <w:spacing w:after="0" w:line="240" w:lineRule="auto"/>
              <w:rPr>
                <w:rFonts w:ascii="Times New Roman" w:eastAsia="Times New Roman" w:hAnsi="Times New Roman" w:cs="Times New Roman"/>
                <w:i/>
                <w:color w:val="000000"/>
                <w:sz w:val="24"/>
                <w:szCs w:val="24"/>
                <w:lang w:eastAsia="ru-RU"/>
              </w:rPr>
            </w:pPr>
            <w:r w:rsidRPr="00167331">
              <w:rPr>
                <w:rFonts w:ascii="Times New Roman" w:eastAsia="Times New Roman" w:hAnsi="Times New Roman" w:cs="Times New Roman"/>
                <w:i/>
                <w:color w:val="000000"/>
                <w:sz w:val="24"/>
                <w:szCs w:val="24"/>
                <w:lang w:eastAsia="ru-RU"/>
              </w:rPr>
              <w:t>Уровень</w:t>
            </w:r>
          </w:p>
        </w:tc>
        <w:tc>
          <w:tcPr>
            <w:tcW w:w="1138" w:type="dxa"/>
            <w:tcBorders>
              <w:top w:val="single" w:sz="4" w:space="0" w:color="auto"/>
              <w:left w:val="single" w:sz="4" w:space="0" w:color="auto"/>
              <w:bottom w:val="single" w:sz="4" w:space="0" w:color="auto"/>
              <w:right w:val="single" w:sz="4" w:space="0" w:color="auto"/>
            </w:tcBorders>
            <w:shd w:val="clear" w:color="auto" w:fill="auto"/>
            <w:hideMark/>
          </w:tcPr>
          <w:p w:rsidR="00751669" w:rsidRPr="00167331" w:rsidRDefault="00751669" w:rsidP="00251387">
            <w:pPr>
              <w:spacing w:after="0" w:line="240" w:lineRule="auto"/>
              <w:rPr>
                <w:rFonts w:ascii="Times New Roman" w:eastAsia="Times New Roman" w:hAnsi="Times New Roman" w:cs="Times New Roman"/>
                <w:i/>
                <w:color w:val="000000"/>
                <w:sz w:val="24"/>
                <w:szCs w:val="24"/>
                <w:lang w:eastAsia="ru-RU"/>
              </w:rPr>
            </w:pPr>
            <w:r w:rsidRPr="00167331">
              <w:rPr>
                <w:rFonts w:ascii="Times New Roman" w:eastAsia="Times New Roman" w:hAnsi="Times New Roman" w:cs="Times New Roman"/>
                <w:i/>
                <w:color w:val="000000"/>
                <w:sz w:val="24"/>
                <w:szCs w:val="24"/>
                <w:lang w:eastAsia="ru-RU"/>
              </w:rPr>
              <w:t>Страна</w:t>
            </w:r>
          </w:p>
        </w:tc>
        <w:tc>
          <w:tcPr>
            <w:tcW w:w="1619" w:type="dxa"/>
            <w:tcBorders>
              <w:top w:val="single" w:sz="4" w:space="0" w:color="auto"/>
              <w:left w:val="single" w:sz="4" w:space="0" w:color="auto"/>
              <w:bottom w:val="single" w:sz="4" w:space="0" w:color="auto"/>
              <w:right w:val="single" w:sz="4" w:space="0" w:color="auto"/>
            </w:tcBorders>
            <w:shd w:val="clear" w:color="auto" w:fill="auto"/>
            <w:hideMark/>
          </w:tcPr>
          <w:p w:rsidR="00751669" w:rsidRPr="00167331" w:rsidRDefault="00751669" w:rsidP="00251387">
            <w:pPr>
              <w:spacing w:after="0" w:line="240" w:lineRule="auto"/>
              <w:rPr>
                <w:rFonts w:ascii="Times New Roman" w:eastAsia="Times New Roman" w:hAnsi="Times New Roman" w:cs="Times New Roman"/>
                <w:i/>
                <w:color w:val="000000"/>
                <w:sz w:val="24"/>
                <w:szCs w:val="24"/>
                <w:lang w:eastAsia="ru-RU"/>
              </w:rPr>
            </w:pPr>
            <w:r w:rsidRPr="00167331">
              <w:rPr>
                <w:rFonts w:ascii="Times New Roman" w:eastAsia="Times New Roman" w:hAnsi="Times New Roman" w:cs="Times New Roman"/>
                <w:i/>
                <w:color w:val="000000"/>
                <w:sz w:val="24"/>
                <w:szCs w:val="24"/>
                <w:lang w:eastAsia="ru-RU"/>
              </w:rPr>
              <w:t>Ссылка</w:t>
            </w:r>
          </w:p>
        </w:tc>
      </w:tr>
      <w:tr w:rsidR="00D70D89" w:rsidRPr="00167331" w:rsidTr="00167331">
        <w:trPr>
          <w:trHeight w:val="955"/>
        </w:trPr>
        <w:tc>
          <w:tcPr>
            <w:tcW w:w="572" w:type="dxa"/>
            <w:tcBorders>
              <w:top w:val="single" w:sz="4" w:space="0" w:color="auto"/>
              <w:left w:val="single" w:sz="4" w:space="0" w:color="auto"/>
              <w:bottom w:val="single" w:sz="4" w:space="0" w:color="auto"/>
              <w:right w:val="single" w:sz="4" w:space="0" w:color="auto"/>
            </w:tcBorders>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8</w:t>
            </w:r>
          </w:p>
        </w:tc>
        <w:tc>
          <w:tcPr>
            <w:tcW w:w="4730" w:type="dxa"/>
            <w:tcBorders>
              <w:top w:val="single" w:sz="4" w:space="0" w:color="auto"/>
              <w:left w:val="single" w:sz="4" w:space="0" w:color="auto"/>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Удельный вес пациентов с астмой, которым составлен индивидуальный план действий по выписке пациента (individual action plan for asthma client discharge, %)</w:t>
            </w:r>
          </w:p>
        </w:tc>
        <w:tc>
          <w:tcPr>
            <w:tcW w:w="1418" w:type="dxa"/>
            <w:tcBorders>
              <w:top w:val="single" w:sz="4" w:space="0" w:color="auto"/>
              <w:left w:val="nil"/>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Стационар</w:t>
            </w:r>
          </w:p>
        </w:tc>
        <w:tc>
          <w:tcPr>
            <w:tcW w:w="1138" w:type="dxa"/>
            <w:tcBorders>
              <w:top w:val="single" w:sz="4" w:space="0" w:color="auto"/>
              <w:left w:val="nil"/>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Канада</w:t>
            </w:r>
          </w:p>
        </w:tc>
        <w:tc>
          <w:tcPr>
            <w:tcW w:w="1619" w:type="dxa"/>
            <w:tcBorders>
              <w:top w:val="single" w:sz="4" w:space="0" w:color="auto"/>
              <w:left w:val="nil"/>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Davies B. et al, 2008</w:t>
            </w:r>
          </w:p>
        </w:tc>
      </w:tr>
      <w:tr w:rsidR="00D70D89" w:rsidRPr="00167331" w:rsidTr="00167331">
        <w:trPr>
          <w:trHeight w:val="367"/>
        </w:trPr>
        <w:tc>
          <w:tcPr>
            <w:tcW w:w="572" w:type="dxa"/>
            <w:tcBorders>
              <w:top w:val="nil"/>
              <w:left w:val="single" w:sz="4" w:space="0" w:color="auto"/>
              <w:bottom w:val="single" w:sz="4" w:space="0" w:color="auto"/>
              <w:right w:val="single" w:sz="4" w:space="0" w:color="auto"/>
            </w:tcBorders>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9</w:t>
            </w:r>
          </w:p>
        </w:tc>
        <w:tc>
          <w:tcPr>
            <w:tcW w:w="4730" w:type="dxa"/>
            <w:tcBorders>
              <w:top w:val="nil"/>
              <w:left w:val="single" w:sz="4" w:space="0" w:color="auto"/>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Удельный вес пациентов с астмой, которым были представлены обучающие материалы по астме (asthma teaching information provided, %)</w:t>
            </w:r>
          </w:p>
        </w:tc>
        <w:tc>
          <w:tcPr>
            <w:tcW w:w="1418" w:type="dxa"/>
            <w:tcBorders>
              <w:top w:val="nil"/>
              <w:left w:val="nil"/>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Стационар</w:t>
            </w:r>
          </w:p>
        </w:tc>
        <w:tc>
          <w:tcPr>
            <w:tcW w:w="1138" w:type="dxa"/>
            <w:tcBorders>
              <w:top w:val="nil"/>
              <w:left w:val="nil"/>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Канада</w:t>
            </w:r>
          </w:p>
        </w:tc>
        <w:tc>
          <w:tcPr>
            <w:tcW w:w="1619" w:type="dxa"/>
            <w:tcBorders>
              <w:top w:val="nil"/>
              <w:left w:val="nil"/>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Davies B. et al, 2008</w:t>
            </w:r>
          </w:p>
        </w:tc>
      </w:tr>
      <w:tr w:rsidR="00D70D89" w:rsidRPr="00167331" w:rsidTr="00167331">
        <w:trPr>
          <w:trHeight w:val="623"/>
        </w:trPr>
        <w:tc>
          <w:tcPr>
            <w:tcW w:w="572" w:type="dxa"/>
            <w:tcBorders>
              <w:top w:val="nil"/>
              <w:left w:val="single" w:sz="4" w:space="0" w:color="auto"/>
              <w:bottom w:val="single" w:sz="4" w:space="0" w:color="auto"/>
              <w:right w:val="single" w:sz="4" w:space="0" w:color="auto"/>
            </w:tcBorders>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10</w:t>
            </w:r>
          </w:p>
        </w:tc>
        <w:tc>
          <w:tcPr>
            <w:tcW w:w="4730" w:type="dxa"/>
            <w:tcBorders>
              <w:top w:val="nil"/>
              <w:left w:val="single" w:sz="4" w:space="0" w:color="auto"/>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Удельный вес пациентов при поступлении, которым проведена оценка проблем с памятью (assessment on admission for memory problems, %)</w:t>
            </w:r>
          </w:p>
        </w:tc>
        <w:tc>
          <w:tcPr>
            <w:tcW w:w="1418" w:type="dxa"/>
            <w:tcBorders>
              <w:top w:val="nil"/>
              <w:left w:val="nil"/>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Стационар</w:t>
            </w:r>
          </w:p>
        </w:tc>
        <w:tc>
          <w:tcPr>
            <w:tcW w:w="1138" w:type="dxa"/>
            <w:tcBorders>
              <w:top w:val="nil"/>
              <w:left w:val="nil"/>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Канада</w:t>
            </w:r>
          </w:p>
        </w:tc>
        <w:tc>
          <w:tcPr>
            <w:tcW w:w="1619" w:type="dxa"/>
            <w:tcBorders>
              <w:top w:val="nil"/>
              <w:left w:val="nil"/>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Davies B. et al, 2008</w:t>
            </w:r>
          </w:p>
        </w:tc>
      </w:tr>
      <w:tr w:rsidR="00D70D89" w:rsidRPr="00167331" w:rsidTr="00167331">
        <w:trPr>
          <w:trHeight w:val="204"/>
        </w:trPr>
        <w:tc>
          <w:tcPr>
            <w:tcW w:w="572" w:type="dxa"/>
            <w:tcBorders>
              <w:top w:val="nil"/>
              <w:left w:val="single" w:sz="4" w:space="0" w:color="auto"/>
              <w:bottom w:val="single" w:sz="4" w:space="0" w:color="auto"/>
              <w:right w:val="single" w:sz="4" w:space="0" w:color="auto"/>
            </w:tcBorders>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11</w:t>
            </w:r>
          </w:p>
        </w:tc>
        <w:tc>
          <w:tcPr>
            <w:tcW w:w="4730" w:type="dxa"/>
            <w:tcBorders>
              <w:top w:val="nil"/>
              <w:left w:val="single" w:sz="4" w:space="0" w:color="auto"/>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Удельный вес пациентов при поступлении, которым была проведена оценка настроения, например депрессии (assessment of admission for mood, i.e. depression, %)</w:t>
            </w:r>
          </w:p>
        </w:tc>
        <w:tc>
          <w:tcPr>
            <w:tcW w:w="1418" w:type="dxa"/>
            <w:tcBorders>
              <w:top w:val="nil"/>
              <w:left w:val="nil"/>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Стационар</w:t>
            </w:r>
          </w:p>
        </w:tc>
        <w:tc>
          <w:tcPr>
            <w:tcW w:w="1138" w:type="dxa"/>
            <w:tcBorders>
              <w:top w:val="nil"/>
              <w:left w:val="nil"/>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Канада</w:t>
            </w:r>
          </w:p>
        </w:tc>
        <w:tc>
          <w:tcPr>
            <w:tcW w:w="1619" w:type="dxa"/>
            <w:tcBorders>
              <w:top w:val="nil"/>
              <w:left w:val="nil"/>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Davies B. et al, 2008</w:t>
            </w:r>
          </w:p>
        </w:tc>
      </w:tr>
      <w:tr w:rsidR="00D70D89" w:rsidRPr="00167331" w:rsidTr="00167331">
        <w:trPr>
          <w:trHeight w:val="62"/>
        </w:trPr>
        <w:tc>
          <w:tcPr>
            <w:tcW w:w="572" w:type="dxa"/>
            <w:tcBorders>
              <w:top w:val="nil"/>
              <w:left w:val="single" w:sz="4" w:space="0" w:color="auto"/>
              <w:bottom w:val="single" w:sz="4" w:space="0" w:color="auto"/>
              <w:right w:val="single" w:sz="4" w:space="0" w:color="auto"/>
            </w:tcBorders>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12</w:t>
            </w:r>
          </w:p>
        </w:tc>
        <w:tc>
          <w:tcPr>
            <w:tcW w:w="4730" w:type="dxa"/>
            <w:tcBorders>
              <w:top w:val="nil"/>
              <w:left w:val="single" w:sz="4" w:space="0" w:color="auto"/>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Удельный вес пациентов, которым проведена оценка проблем с памятью в течением времени госпитализации (assessment during stay for memory problems, %)</w:t>
            </w:r>
          </w:p>
        </w:tc>
        <w:tc>
          <w:tcPr>
            <w:tcW w:w="1418" w:type="dxa"/>
            <w:tcBorders>
              <w:top w:val="nil"/>
              <w:left w:val="nil"/>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Стационар</w:t>
            </w:r>
          </w:p>
        </w:tc>
        <w:tc>
          <w:tcPr>
            <w:tcW w:w="1138" w:type="dxa"/>
            <w:tcBorders>
              <w:top w:val="nil"/>
              <w:left w:val="nil"/>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Канада</w:t>
            </w:r>
          </w:p>
        </w:tc>
        <w:tc>
          <w:tcPr>
            <w:tcW w:w="1619" w:type="dxa"/>
            <w:tcBorders>
              <w:top w:val="nil"/>
              <w:left w:val="nil"/>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Davies B. et al, 2008</w:t>
            </w:r>
          </w:p>
        </w:tc>
      </w:tr>
      <w:tr w:rsidR="00D70D89" w:rsidRPr="00167331" w:rsidTr="00167331">
        <w:trPr>
          <w:trHeight w:val="62"/>
        </w:trPr>
        <w:tc>
          <w:tcPr>
            <w:tcW w:w="572" w:type="dxa"/>
            <w:tcBorders>
              <w:top w:val="nil"/>
              <w:left w:val="single" w:sz="4" w:space="0" w:color="auto"/>
              <w:bottom w:val="single" w:sz="4" w:space="0" w:color="auto"/>
              <w:right w:val="single" w:sz="4" w:space="0" w:color="auto"/>
            </w:tcBorders>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13</w:t>
            </w:r>
          </w:p>
        </w:tc>
        <w:tc>
          <w:tcPr>
            <w:tcW w:w="4730" w:type="dxa"/>
            <w:tcBorders>
              <w:top w:val="nil"/>
              <w:left w:val="single" w:sz="4" w:space="0" w:color="auto"/>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Удельный вес пациентов, которым проведена оценка факторов риска развития диабетической стопы/ампутации (assessment for risk factors for foot ulceration/amputation, %)</w:t>
            </w:r>
          </w:p>
        </w:tc>
        <w:tc>
          <w:tcPr>
            <w:tcW w:w="1418" w:type="dxa"/>
            <w:tcBorders>
              <w:top w:val="nil"/>
              <w:left w:val="nil"/>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Стационар</w:t>
            </w:r>
          </w:p>
        </w:tc>
        <w:tc>
          <w:tcPr>
            <w:tcW w:w="1138" w:type="dxa"/>
            <w:tcBorders>
              <w:top w:val="nil"/>
              <w:left w:val="nil"/>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Канада</w:t>
            </w:r>
          </w:p>
        </w:tc>
        <w:tc>
          <w:tcPr>
            <w:tcW w:w="1619" w:type="dxa"/>
            <w:tcBorders>
              <w:top w:val="nil"/>
              <w:left w:val="nil"/>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Davies B. et al, 2008</w:t>
            </w:r>
          </w:p>
        </w:tc>
      </w:tr>
      <w:tr w:rsidR="00D70D89" w:rsidRPr="00167331" w:rsidTr="00167331">
        <w:trPr>
          <w:trHeight w:val="966"/>
        </w:trPr>
        <w:tc>
          <w:tcPr>
            <w:tcW w:w="572" w:type="dxa"/>
            <w:tcBorders>
              <w:top w:val="nil"/>
              <w:left w:val="single" w:sz="4" w:space="0" w:color="auto"/>
              <w:bottom w:val="single" w:sz="4" w:space="0" w:color="auto"/>
              <w:right w:val="single" w:sz="4" w:space="0" w:color="auto"/>
            </w:tcBorders>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14</w:t>
            </w:r>
          </w:p>
        </w:tc>
        <w:tc>
          <w:tcPr>
            <w:tcW w:w="4730" w:type="dxa"/>
            <w:tcBorders>
              <w:top w:val="nil"/>
              <w:left w:val="single" w:sz="4" w:space="0" w:color="auto"/>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Удельный вес использования монофиламентов для оценки чувствительности стоп у пациентов с диабетом (monofilament used to assess sensation in the feet, %)</w:t>
            </w:r>
          </w:p>
        </w:tc>
        <w:tc>
          <w:tcPr>
            <w:tcW w:w="1418" w:type="dxa"/>
            <w:tcBorders>
              <w:top w:val="nil"/>
              <w:left w:val="nil"/>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Стационар</w:t>
            </w:r>
          </w:p>
        </w:tc>
        <w:tc>
          <w:tcPr>
            <w:tcW w:w="1138" w:type="dxa"/>
            <w:tcBorders>
              <w:top w:val="nil"/>
              <w:left w:val="nil"/>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Канада</w:t>
            </w:r>
          </w:p>
        </w:tc>
        <w:tc>
          <w:tcPr>
            <w:tcW w:w="1619" w:type="dxa"/>
            <w:tcBorders>
              <w:top w:val="nil"/>
              <w:left w:val="nil"/>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Davies B. et al, 2008</w:t>
            </w:r>
          </w:p>
        </w:tc>
      </w:tr>
      <w:tr w:rsidR="00D70D89" w:rsidRPr="00167331" w:rsidTr="00167331">
        <w:trPr>
          <w:trHeight w:val="829"/>
        </w:trPr>
        <w:tc>
          <w:tcPr>
            <w:tcW w:w="572" w:type="dxa"/>
            <w:tcBorders>
              <w:top w:val="nil"/>
              <w:left w:val="single" w:sz="4" w:space="0" w:color="auto"/>
              <w:bottom w:val="single" w:sz="4" w:space="0" w:color="auto"/>
              <w:right w:val="single" w:sz="4" w:space="0" w:color="auto"/>
            </w:tcBorders>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15</w:t>
            </w:r>
          </w:p>
        </w:tc>
        <w:tc>
          <w:tcPr>
            <w:tcW w:w="4730" w:type="dxa"/>
            <w:tcBorders>
              <w:top w:val="nil"/>
              <w:left w:val="single" w:sz="4" w:space="0" w:color="auto"/>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Удельный вес пациентов, получивших советы по прекращению или стабилизации  курения (received advice on stopping smoking or staying quit, %)</w:t>
            </w:r>
          </w:p>
        </w:tc>
        <w:tc>
          <w:tcPr>
            <w:tcW w:w="1418" w:type="dxa"/>
            <w:tcBorders>
              <w:top w:val="nil"/>
              <w:left w:val="nil"/>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Стационар</w:t>
            </w:r>
          </w:p>
        </w:tc>
        <w:tc>
          <w:tcPr>
            <w:tcW w:w="1138" w:type="dxa"/>
            <w:tcBorders>
              <w:top w:val="nil"/>
              <w:left w:val="nil"/>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Канада</w:t>
            </w:r>
          </w:p>
        </w:tc>
        <w:tc>
          <w:tcPr>
            <w:tcW w:w="1619" w:type="dxa"/>
            <w:tcBorders>
              <w:top w:val="nil"/>
              <w:left w:val="nil"/>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Davies B. et al, 2008</w:t>
            </w:r>
          </w:p>
        </w:tc>
      </w:tr>
      <w:tr w:rsidR="00D70D89" w:rsidRPr="00167331" w:rsidTr="00167331">
        <w:trPr>
          <w:trHeight w:val="906"/>
        </w:trPr>
        <w:tc>
          <w:tcPr>
            <w:tcW w:w="572" w:type="dxa"/>
            <w:tcBorders>
              <w:top w:val="nil"/>
              <w:left w:val="single" w:sz="4" w:space="0" w:color="auto"/>
              <w:bottom w:val="single" w:sz="4" w:space="0" w:color="auto"/>
              <w:right w:val="single" w:sz="4" w:space="0" w:color="auto"/>
            </w:tcBorders>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16</w:t>
            </w:r>
          </w:p>
        </w:tc>
        <w:tc>
          <w:tcPr>
            <w:tcW w:w="4730" w:type="dxa"/>
            <w:tcBorders>
              <w:top w:val="nil"/>
              <w:left w:val="single" w:sz="4" w:space="0" w:color="auto"/>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Стратегии отказа от курения, назначенные пациентам, злоупотребляющим курением (smoking cessation strategies instituted for patients who smoke)</w:t>
            </w:r>
          </w:p>
        </w:tc>
        <w:tc>
          <w:tcPr>
            <w:tcW w:w="1418" w:type="dxa"/>
            <w:tcBorders>
              <w:top w:val="nil"/>
              <w:left w:val="nil"/>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ПМСП/Уход на дому</w:t>
            </w:r>
          </w:p>
        </w:tc>
        <w:tc>
          <w:tcPr>
            <w:tcW w:w="1138" w:type="dxa"/>
            <w:tcBorders>
              <w:top w:val="nil"/>
              <w:left w:val="nil"/>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Канада</w:t>
            </w:r>
          </w:p>
        </w:tc>
        <w:tc>
          <w:tcPr>
            <w:tcW w:w="1619" w:type="dxa"/>
            <w:tcBorders>
              <w:top w:val="nil"/>
              <w:left w:val="nil"/>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Doran D. et al., 2014</w:t>
            </w:r>
          </w:p>
        </w:tc>
      </w:tr>
      <w:tr w:rsidR="00D70D89" w:rsidRPr="00167331" w:rsidTr="00167331">
        <w:trPr>
          <w:trHeight w:val="1162"/>
        </w:trPr>
        <w:tc>
          <w:tcPr>
            <w:tcW w:w="572" w:type="dxa"/>
            <w:tcBorders>
              <w:top w:val="nil"/>
              <w:left w:val="single" w:sz="4" w:space="0" w:color="auto"/>
              <w:bottom w:val="single" w:sz="4" w:space="0" w:color="auto"/>
              <w:right w:val="single" w:sz="4" w:space="0" w:color="auto"/>
            </w:tcBorders>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17</w:t>
            </w:r>
          </w:p>
        </w:tc>
        <w:tc>
          <w:tcPr>
            <w:tcW w:w="4730" w:type="dxa"/>
            <w:tcBorders>
              <w:top w:val="nil"/>
              <w:left w:val="single" w:sz="4" w:space="0" w:color="auto"/>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Удельный вес пациентов, которым проведена оценка клинической истории и признаков, ассоциированных с болезнями вен (assessed for clinical history and features associated with venous disease, %)</w:t>
            </w:r>
          </w:p>
        </w:tc>
        <w:tc>
          <w:tcPr>
            <w:tcW w:w="1418" w:type="dxa"/>
            <w:tcBorders>
              <w:top w:val="nil"/>
              <w:left w:val="nil"/>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Стационар/ ПМСП</w:t>
            </w:r>
          </w:p>
        </w:tc>
        <w:tc>
          <w:tcPr>
            <w:tcW w:w="1138" w:type="dxa"/>
            <w:tcBorders>
              <w:top w:val="nil"/>
              <w:left w:val="nil"/>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Канада</w:t>
            </w:r>
          </w:p>
        </w:tc>
        <w:tc>
          <w:tcPr>
            <w:tcW w:w="1619" w:type="dxa"/>
            <w:tcBorders>
              <w:top w:val="nil"/>
              <w:left w:val="nil"/>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Davies B. et al, 2008</w:t>
            </w:r>
          </w:p>
        </w:tc>
      </w:tr>
      <w:tr w:rsidR="00D70D89" w:rsidRPr="00167331" w:rsidTr="00167331">
        <w:trPr>
          <w:trHeight w:val="968"/>
        </w:trPr>
        <w:tc>
          <w:tcPr>
            <w:tcW w:w="572" w:type="dxa"/>
            <w:tcBorders>
              <w:top w:val="nil"/>
              <w:left w:val="single" w:sz="4" w:space="0" w:color="auto"/>
              <w:bottom w:val="single" w:sz="4" w:space="0" w:color="auto"/>
              <w:right w:val="single" w:sz="4" w:space="0" w:color="auto"/>
            </w:tcBorders>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18</w:t>
            </w:r>
          </w:p>
        </w:tc>
        <w:tc>
          <w:tcPr>
            <w:tcW w:w="4730" w:type="dxa"/>
            <w:tcBorders>
              <w:top w:val="nil"/>
              <w:left w:val="single" w:sz="4" w:space="0" w:color="auto"/>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Удельный вес пациентов, которым проведено определение лодыжечно-плечевого индекса при помощи Допплер (Doppler measurement of Ankle Brachial Pressure Index, %)</w:t>
            </w:r>
          </w:p>
        </w:tc>
        <w:tc>
          <w:tcPr>
            <w:tcW w:w="1418" w:type="dxa"/>
            <w:tcBorders>
              <w:top w:val="nil"/>
              <w:left w:val="nil"/>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Стационар/ ПМСП</w:t>
            </w:r>
          </w:p>
        </w:tc>
        <w:tc>
          <w:tcPr>
            <w:tcW w:w="1138" w:type="dxa"/>
            <w:tcBorders>
              <w:top w:val="nil"/>
              <w:left w:val="nil"/>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Канада</w:t>
            </w:r>
          </w:p>
        </w:tc>
        <w:tc>
          <w:tcPr>
            <w:tcW w:w="1619" w:type="dxa"/>
            <w:tcBorders>
              <w:top w:val="nil"/>
              <w:left w:val="nil"/>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Davies B. et al, 2008</w:t>
            </w:r>
          </w:p>
        </w:tc>
      </w:tr>
    </w:tbl>
    <w:p w:rsidR="007F4B0A" w:rsidRPr="00167331" w:rsidRDefault="007F4B0A" w:rsidP="007F4B0A">
      <w:pPr>
        <w:spacing w:after="0" w:line="240" w:lineRule="auto"/>
        <w:rPr>
          <w:rFonts w:ascii="Times New Roman" w:hAnsi="Times New Roman" w:cs="Times New Roman"/>
          <w:i/>
          <w:sz w:val="24"/>
          <w:szCs w:val="24"/>
        </w:rPr>
      </w:pPr>
      <w:r w:rsidRPr="00167331">
        <w:rPr>
          <w:rFonts w:ascii="Times New Roman" w:hAnsi="Times New Roman" w:cs="Times New Roman"/>
          <w:i/>
          <w:sz w:val="24"/>
          <w:szCs w:val="24"/>
        </w:rPr>
        <w:lastRenderedPageBreak/>
        <w:t>Продолжение таблицы 2</w:t>
      </w:r>
    </w:p>
    <w:p w:rsidR="007F4B0A" w:rsidRPr="00167331" w:rsidRDefault="007F4B0A" w:rsidP="007F4B0A">
      <w:pPr>
        <w:spacing w:after="0" w:line="240" w:lineRule="auto"/>
        <w:rPr>
          <w:rFonts w:ascii="Times New Roman" w:hAnsi="Times New Roman" w:cs="Times New Roman"/>
          <w:i/>
          <w:sz w:val="24"/>
          <w:szCs w:val="24"/>
        </w:rPr>
      </w:pPr>
    </w:p>
    <w:tbl>
      <w:tblPr>
        <w:tblW w:w="9477" w:type="dxa"/>
        <w:tblCellMar>
          <w:left w:w="57" w:type="dxa"/>
          <w:right w:w="57" w:type="dxa"/>
        </w:tblCellMar>
        <w:tblLook w:val="04A0" w:firstRow="1" w:lastRow="0" w:firstColumn="1" w:lastColumn="0" w:noHBand="0" w:noVBand="1"/>
      </w:tblPr>
      <w:tblGrid>
        <w:gridCol w:w="562"/>
        <w:gridCol w:w="4706"/>
        <w:gridCol w:w="1218"/>
        <w:gridCol w:w="1403"/>
        <w:gridCol w:w="1588"/>
      </w:tblGrid>
      <w:tr w:rsidR="007F4B0A" w:rsidRPr="00167331" w:rsidTr="00167331">
        <w:trPr>
          <w:trHeight w:val="144"/>
        </w:trPr>
        <w:tc>
          <w:tcPr>
            <w:tcW w:w="564" w:type="dxa"/>
            <w:tcBorders>
              <w:top w:val="single" w:sz="4" w:space="0" w:color="auto"/>
              <w:left w:val="single" w:sz="4" w:space="0" w:color="auto"/>
              <w:bottom w:val="single" w:sz="4" w:space="0" w:color="auto"/>
              <w:right w:val="single" w:sz="4" w:space="0" w:color="auto"/>
            </w:tcBorders>
          </w:tcPr>
          <w:p w:rsidR="007F4B0A" w:rsidRPr="00167331" w:rsidRDefault="007F4B0A" w:rsidP="00251387">
            <w:pPr>
              <w:spacing w:after="0" w:line="240" w:lineRule="auto"/>
              <w:rPr>
                <w:rFonts w:ascii="Times New Roman" w:eastAsia="Times New Roman" w:hAnsi="Times New Roman" w:cs="Times New Roman"/>
                <w:i/>
                <w:color w:val="000000"/>
                <w:sz w:val="24"/>
                <w:szCs w:val="24"/>
                <w:lang w:eastAsia="ru-RU"/>
              </w:rPr>
            </w:pPr>
            <w:r w:rsidRPr="00167331">
              <w:rPr>
                <w:rFonts w:ascii="Times New Roman" w:eastAsia="Times New Roman" w:hAnsi="Times New Roman" w:cs="Times New Roman"/>
                <w:i/>
                <w:color w:val="000000"/>
                <w:sz w:val="24"/>
                <w:szCs w:val="24"/>
                <w:lang w:eastAsia="ru-RU"/>
              </w:rPr>
              <w:t>№</w:t>
            </w:r>
          </w:p>
        </w:tc>
        <w:tc>
          <w:tcPr>
            <w:tcW w:w="4738" w:type="dxa"/>
            <w:tcBorders>
              <w:top w:val="single" w:sz="4" w:space="0" w:color="auto"/>
              <w:left w:val="single" w:sz="4" w:space="0" w:color="auto"/>
              <w:bottom w:val="single" w:sz="4" w:space="0" w:color="auto"/>
              <w:right w:val="single" w:sz="4" w:space="0" w:color="auto"/>
            </w:tcBorders>
            <w:shd w:val="clear" w:color="auto" w:fill="auto"/>
            <w:hideMark/>
          </w:tcPr>
          <w:p w:rsidR="007F4B0A" w:rsidRPr="00167331" w:rsidRDefault="00BD7899" w:rsidP="00251387">
            <w:pPr>
              <w:spacing w:after="0" w:line="240" w:lineRule="auto"/>
              <w:rPr>
                <w:rFonts w:ascii="Times New Roman" w:eastAsia="Times New Roman" w:hAnsi="Times New Roman" w:cs="Times New Roman"/>
                <w:i/>
                <w:color w:val="000000"/>
                <w:sz w:val="24"/>
                <w:szCs w:val="24"/>
                <w:lang w:eastAsia="ru-RU"/>
              </w:rPr>
            </w:pPr>
            <w:r w:rsidRPr="00167331">
              <w:rPr>
                <w:rFonts w:ascii="Times New Roman" w:eastAsia="Times New Roman" w:hAnsi="Times New Roman" w:cs="Times New Roman"/>
                <w:i/>
                <w:color w:val="000000"/>
                <w:sz w:val="24"/>
                <w:szCs w:val="24"/>
                <w:lang w:eastAsia="ru-RU"/>
              </w:rPr>
              <w:t>И</w:t>
            </w:r>
            <w:r w:rsidR="007F4B0A" w:rsidRPr="00167331">
              <w:rPr>
                <w:rFonts w:ascii="Times New Roman" w:eastAsia="Times New Roman" w:hAnsi="Times New Roman" w:cs="Times New Roman"/>
                <w:i/>
                <w:color w:val="000000"/>
                <w:sz w:val="24"/>
                <w:szCs w:val="24"/>
                <w:lang w:eastAsia="ru-RU"/>
              </w:rPr>
              <w:t>ндикатор</w:t>
            </w:r>
            <w:r w:rsidRPr="00167331">
              <w:rPr>
                <w:rFonts w:ascii="Times New Roman" w:eastAsia="Times New Roman" w:hAnsi="Times New Roman" w:cs="Times New Roman"/>
                <w:i/>
                <w:color w:val="000000"/>
                <w:sz w:val="24"/>
                <w:szCs w:val="24"/>
                <w:lang w:eastAsia="ru-RU"/>
              </w:rPr>
              <w:t>ы процесса</w:t>
            </w:r>
            <w:r w:rsidR="007F4B0A" w:rsidRPr="00167331">
              <w:rPr>
                <w:rFonts w:ascii="Times New Roman" w:eastAsia="Times New Roman" w:hAnsi="Times New Roman" w:cs="Times New Roman"/>
                <w:i/>
                <w:color w:val="000000"/>
                <w:sz w:val="24"/>
                <w:szCs w:val="24"/>
                <w:lang w:eastAsia="ru-RU"/>
              </w:rPr>
              <w:t>:</w:t>
            </w:r>
          </w:p>
        </w:tc>
        <w:tc>
          <w:tcPr>
            <w:tcW w:w="1176" w:type="dxa"/>
            <w:tcBorders>
              <w:top w:val="single" w:sz="4" w:space="0" w:color="auto"/>
              <w:left w:val="single" w:sz="4" w:space="0" w:color="auto"/>
              <w:bottom w:val="single" w:sz="4" w:space="0" w:color="auto"/>
              <w:right w:val="single" w:sz="4" w:space="0" w:color="auto"/>
            </w:tcBorders>
            <w:shd w:val="clear" w:color="auto" w:fill="auto"/>
            <w:hideMark/>
          </w:tcPr>
          <w:p w:rsidR="007F4B0A" w:rsidRPr="00167331" w:rsidRDefault="007F4B0A" w:rsidP="00251387">
            <w:pPr>
              <w:spacing w:after="0" w:line="240" w:lineRule="auto"/>
              <w:rPr>
                <w:rFonts w:ascii="Times New Roman" w:eastAsia="Times New Roman" w:hAnsi="Times New Roman" w:cs="Times New Roman"/>
                <w:i/>
                <w:color w:val="000000"/>
                <w:sz w:val="24"/>
                <w:szCs w:val="24"/>
                <w:lang w:eastAsia="ru-RU"/>
              </w:rPr>
            </w:pPr>
            <w:r w:rsidRPr="00167331">
              <w:rPr>
                <w:rFonts w:ascii="Times New Roman" w:eastAsia="Times New Roman" w:hAnsi="Times New Roman" w:cs="Times New Roman"/>
                <w:i/>
                <w:color w:val="000000"/>
                <w:sz w:val="24"/>
                <w:szCs w:val="24"/>
                <w:lang w:eastAsia="ru-RU"/>
              </w:rPr>
              <w:t>Уровень</w:t>
            </w:r>
          </w:p>
        </w:tc>
        <w:tc>
          <w:tcPr>
            <w:tcW w:w="1403" w:type="dxa"/>
            <w:tcBorders>
              <w:top w:val="single" w:sz="4" w:space="0" w:color="auto"/>
              <w:left w:val="single" w:sz="4" w:space="0" w:color="auto"/>
              <w:bottom w:val="single" w:sz="4" w:space="0" w:color="auto"/>
              <w:right w:val="single" w:sz="4" w:space="0" w:color="auto"/>
            </w:tcBorders>
            <w:shd w:val="clear" w:color="auto" w:fill="auto"/>
            <w:hideMark/>
          </w:tcPr>
          <w:p w:rsidR="007F4B0A" w:rsidRPr="00167331" w:rsidRDefault="007F4B0A" w:rsidP="00251387">
            <w:pPr>
              <w:spacing w:after="0" w:line="240" w:lineRule="auto"/>
              <w:rPr>
                <w:rFonts w:ascii="Times New Roman" w:eastAsia="Times New Roman" w:hAnsi="Times New Roman" w:cs="Times New Roman"/>
                <w:i/>
                <w:color w:val="000000"/>
                <w:sz w:val="24"/>
                <w:szCs w:val="24"/>
                <w:lang w:eastAsia="ru-RU"/>
              </w:rPr>
            </w:pPr>
            <w:r w:rsidRPr="00167331">
              <w:rPr>
                <w:rFonts w:ascii="Times New Roman" w:eastAsia="Times New Roman" w:hAnsi="Times New Roman" w:cs="Times New Roman"/>
                <w:i/>
                <w:color w:val="000000"/>
                <w:sz w:val="24"/>
                <w:szCs w:val="24"/>
                <w:lang w:eastAsia="ru-RU"/>
              </w:rPr>
              <w:t>Страна</w:t>
            </w:r>
          </w:p>
        </w:tc>
        <w:tc>
          <w:tcPr>
            <w:tcW w:w="1596" w:type="dxa"/>
            <w:tcBorders>
              <w:top w:val="single" w:sz="4" w:space="0" w:color="auto"/>
              <w:left w:val="single" w:sz="4" w:space="0" w:color="auto"/>
              <w:bottom w:val="single" w:sz="4" w:space="0" w:color="auto"/>
              <w:right w:val="single" w:sz="4" w:space="0" w:color="auto"/>
            </w:tcBorders>
            <w:shd w:val="clear" w:color="auto" w:fill="auto"/>
            <w:hideMark/>
          </w:tcPr>
          <w:p w:rsidR="007F4B0A" w:rsidRPr="00167331" w:rsidRDefault="007F4B0A" w:rsidP="00251387">
            <w:pPr>
              <w:spacing w:after="0" w:line="240" w:lineRule="auto"/>
              <w:rPr>
                <w:rFonts w:ascii="Times New Roman" w:eastAsia="Times New Roman" w:hAnsi="Times New Roman" w:cs="Times New Roman"/>
                <w:i/>
                <w:color w:val="000000"/>
                <w:sz w:val="24"/>
                <w:szCs w:val="24"/>
                <w:lang w:eastAsia="ru-RU"/>
              </w:rPr>
            </w:pPr>
            <w:r w:rsidRPr="00167331">
              <w:rPr>
                <w:rFonts w:ascii="Times New Roman" w:eastAsia="Times New Roman" w:hAnsi="Times New Roman" w:cs="Times New Roman"/>
                <w:i/>
                <w:color w:val="000000"/>
                <w:sz w:val="24"/>
                <w:szCs w:val="24"/>
                <w:lang w:eastAsia="ru-RU"/>
              </w:rPr>
              <w:t>Ссылка</w:t>
            </w:r>
          </w:p>
        </w:tc>
      </w:tr>
      <w:tr w:rsidR="00D70D89" w:rsidRPr="00167331" w:rsidTr="00167331">
        <w:trPr>
          <w:trHeight w:val="1156"/>
        </w:trPr>
        <w:tc>
          <w:tcPr>
            <w:tcW w:w="564" w:type="dxa"/>
            <w:tcBorders>
              <w:top w:val="nil"/>
              <w:left w:val="single" w:sz="4" w:space="0" w:color="auto"/>
              <w:bottom w:val="single" w:sz="4" w:space="0" w:color="auto"/>
              <w:right w:val="single" w:sz="4" w:space="0" w:color="auto"/>
            </w:tcBorders>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19</w:t>
            </w:r>
          </w:p>
        </w:tc>
        <w:tc>
          <w:tcPr>
            <w:tcW w:w="4738" w:type="dxa"/>
            <w:tcBorders>
              <w:top w:val="nil"/>
              <w:left w:val="single" w:sz="4" w:space="0" w:color="auto"/>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Удельный вес пациентов, которым проведена оценка риска пролежневых язв в течение 24 часов после поступления (Percent of patients with HAPU risk assessment within 24 hours of admission)</w:t>
            </w:r>
          </w:p>
        </w:tc>
        <w:tc>
          <w:tcPr>
            <w:tcW w:w="1176" w:type="dxa"/>
            <w:tcBorders>
              <w:top w:val="nil"/>
              <w:left w:val="nil"/>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Стационар</w:t>
            </w:r>
          </w:p>
        </w:tc>
        <w:tc>
          <w:tcPr>
            <w:tcW w:w="1403" w:type="dxa"/>
            <w:tcBorders>
              <w:top w:val="nil"/>
              <w:left w:val="nil"/>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США</w:t>
            </w:r>
          </w:p>
        </w:tc>
        <w:tc>
          <w:tcPr>
            <w:tcW w:w="1596" w:type="dxa"/>
            <w:tcBorders>
              <w:top w:val="single" w:sz="4" w:space="0" w:color="auto"/>
              <w:left w:val="nil"/>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Aydin C., et al., 2015</w:t>
            </w:r>
          </w:p>
        </w:tc>
      </w:tr>
      <w:tr w:rsidR="00D70D89" w:rsidRPr="00167331" w:rsidTr="00167331">
        <w:trPr>
          <w:trHeight w:val="1292"/>
        </w:trPr>
        <w:tc>
          <w:tcPr>
            <w:tcW w:w="564" w:type="dxa"/>
            <w:tcBorders>
              <w:top w:val="nil"/>
              <w:left w:val="single" w:sz="4" w:space="0" w:color="auto"/>
              <w:bottom w:val="single" w:sz="4" w:space="0" w:color="auto"/>
              <w:right w:val="single" w:sz="4" w:space="0" w:color="auto"/>
            </w:tcBorders>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20</w:t>
            </w:r>
          </w:p>
        </w:tc>
        <w:tc>
          <w:tcPr>
            <w:tcW w:w="4738" w:type="dxa"/>
            <w:tcBorders>
              <w:top w:val="nil"/>
              <w:left w:val="single" w:sz="4" w:space="0" w:color="auto"/>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Удельный вес пациентов, которым проведена оценка кожных покровов на пролежневые язвы в течение 24 часов после поступления (Percent of patients with HAPU skin assessment within 24 hours of admission)</w:t>
            </w:r>
          </w:p>
        </w:tc>
        <w:tc>
          <w:tcPr>
            <w:tcW w:w="1176" w:type="dxa"/>
            <w:tcBorders>
              <w:top w:val="nil"/>
              <w:left w:val="nil"/>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Стационар</w:t>
            </w:r>
          </w:p>
        </w:tc>
        <w:tc>
          <w:tcPr>
            <w:tcW w:w="1403" w:type="dxa"/>
            <w:tcBorders>
              <w:top w:val="nil"/>
              <w:left w:val="nil"/>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США</w:t>
            </w:r>
          </w:p>
        </w:tc>
        <w:tc>
          <w:tcPr>
            <w:tcW w:w="1596" w:type="dxa"/>
            <w:tcBorders>
              <w:top w:val="nil"/>
              <w:left w:val="nil"/>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Aydin C., et al., 2015</w:t>
            </w:r>
          </w:p>
        </w:tc>
      </w:tr>
      <w:tr w:rsidR="00D70D89" w:rsidRPr="00167331" w:rsidTr="00167331">
        <w:trPr>
          <w:trHeight w:val="1621"/>
        </w:trPr>
        <w:tc>
          <w:tcPr>
            <w:tcW w:w="564" w:type="dxa"/>
            <w:tcBorders>
              <w:top w:val="nil"/>
              <w:left w:val="single" w:sz="4" w:space="0" w:color="auto"/>
              <w:bottom w:val="single" w:sz="4" w:space="0" w:color="auto"/>
              <w:right w:val="single" w:sz="4" w:space="0" w:color="auto"/>
            </w:tcBorders>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21</w:t>
            </w:r>
          </w:p>
        </w:tc>
        <w:tc>
          <w:tcPr>
            <w:tcW w:w="4738" w:type="dxa"/>
            <w:tcBorders>
              <w:top w:val="nil"/>
              <w:left w:val="single" w:sz="4" w:space="0" w:color="auto"/>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Удельный вес пациентов с высоким риском развития пролежневых язв, которым был назначен план мероприятий по профилактике, осуществляемый в момент исследования (Percent of patients at HAPU risk with prevention protocol or interventions implemented at time of study)</w:t>
            </w:r>
          </w:p>
        </w:tc>
        <w:tc>
          <w:tcPr>
            <w:tcW w:w="1176" w:type="dxa"/>
            <w:tcBorders>
              <w:top w:val="nil"/>
              <w:left w:val="nil"/>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Стационар</w:t>
            </w:r>
          </w:p>
        </w:tc>
        <w:tc>
          <w:tcPr>
            <w:tcW w:w="1403" w:type="dxa"/>
            <w:tcBorders>
              <w:top w:val="nil"/>
              <w:left w:val="nil"/>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США</w:t>
            </w:r>
          </w:p>
        </w:tc>
        <w:tc>
          <w:tcPr>
            <w:tcW w:w="1596" w:type="dxa"/>
            <w:tcBorders>
              <w:top w:val="nil"/>
              <w:left w:val="nil"/>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Aydin C., et al., 2015</w:t>
            </w:r>
          </w:p>
        </w:tc>
      </w:tr>
      <w:tr w:rsidR="00D70D89" w:rsidRPr="00167331" w:rsidTr="00167331">
        <w:trPr>
          <w:trHeight w:val="58"/>
        </w:trPr>
        <w:tc>
          <w:tcPr>
            <w:tcW w:w="564" w:type="dxa"/>
            <w:tcBorders>
              <w:top w:val="nil"/>
              <w:left w:val="single" w:sz="4" w:space="0" w:color="auto"/>
              <w:bottom w:val="single" w:sz="4" w:space="0" w:color="auto"/>
              <w:right w:val="single" w:sz="4" w:space="0" w:color="auto"/>
            </w:tcBorders>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22</w:t>
            </w:r>
          </w:p>
        </w:tc>
        <w:tc>
          <w:tcPr>
            <w:tcW w:w="4738" w:type="dxa"/>
            <w:tcBorders>
              <w:top w:val="nil"/>
              <w:left w:val="single" w:sz="4" w:space="0" w:color="auto"/>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val="en-US" w:eastAsia="ru-RU"/>
              </w:rPr>
            </w:pPr>
            <w:r w:rsidRPr="00167331">
              <w:rPr>
                <w:rFonts w:ascii="Times New Roman" w:eastAsia="Times New Roman" w:hAnsi="Times New Roman" w:cs="Times New Roman"/>
                <w:color w:val="000000"/>
                <w:sz w:val="24"/>
                <w:szCs w:val="24"/>
                <w:lang w:eastAsia="ru-RU"/>
              </w:rPr>
              <w:t>Скрининг</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делирия</w:t>
            </w:r>
            <w:r w:rsidRPr="00167331">
              <w:rPr>
                <w:rFonts w:ascii="Times New Roman" w:eastAsia="Times New Roman" w:hAnsi="Times New Roman" w:cs="Times New Roman"/>
                <w:color w:val="000000"/>
                <w:sz w:val="24"/>
                <w:szCs w:val="24"/>
                <w:lang w:val="en-US" w:eastAsia="ru-RU"/>
              </w:rPr>
              <w:t xml:space="preserve"> - </w:t>
            </w:r>
            <w:r w:rsidRPr="00167331">
              <w:rPr>
                <w:rFonts w:ascii="Times New Roman" w:eastAsia="Times New Roman" w:hAnsi="Times New Roman" w:cs="Times New Roman"/>
                <w:color w:val="000000"/>
                <w:sz w:val="24"/>
                <w:szCs w:val="24"/>
                <w:lang w:eastAsia="ru-RU"/>
              </w:rPr>
              <w:t>удельный</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вес</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отделений</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в</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которых</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оценка</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риска</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делирия</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включена</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в</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записи</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историй</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пациентов</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у</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более</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чем</w:t>
            </w:r>
            <w:r w:rsidRPr="00167331">
              <w:rPr>
                <w:rFonts w:ascii="Times New Roman" w:eastAsia="Times New Roman" w:hAnsi="Times New Roman" w:cs="Times New Roman"/>
                <w:color w:val="000000"/>
                <w:sz w:val="24"/>
                <w:szCs w:val="24"/>
                <w:lang w:val="en-US" w:eastAsia="ru-RU"/>
              </w:rPr>
              <w:t xml:space="preserve"> 80% </w:t>
            </w:r>
            <w:r w:rsidRPr="00167331">
              <w:rPr>
                <w:rFonts w:ascii="Times New Roman" w:eastAsia="Times New Roman" w:hAnsi="Times New Roman" w:cs="Times New Roman"/>
                <w:color w:val="000000"/>
                <w:sz w:val="24"/>
                <w:szCs w:val="24"/>
                <w:lang w:eastAsia="ru-RU"/>
              </w:rPr>
              <w:t>всех</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пациентов</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старше</w:t>
            </w:r>
            <w:r w:rsidRPr="00167331">
              <w:rPr>
                <w:rFonts w:ascii="Times New Roman" w:eastAsia="Times New Roman" w:hAnsi="Times New Roman" w:cs="Times New Roman"/>
                <w:color w:val="000000"/>
                <w:sz w:val="24"/>
                <w:szCs w:val="24"/>
                <w:lang w:val="en-US" w:eastAsia="ru-RU"/>
              </w:rPr>
              <w:t xml:space="preserve"> 70 </w:t>
            </w:r>
            <w:r w:rsidRPr="00167331">
              <w:rPr>
                <w:rFonts w:ascii="Times New Roman" w:eastAsia="Times New Roman" w:hAnsi="Times New Roman" w:cs="Times New Roman"/>
                <w:color w:val="000000"/>
                <w:sz w:val="24"/>
                <w:szCs w:val="24"/>
                <w:lang w:eastAsia="ru-RU"/>
              </w:rPr>
              <w:t>лет</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в</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общем</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числе</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всех</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отделений</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стационара</w:t>
            </w:r>
            <w:r w:rsidRPr="00167331">
              <w:rPr>
                <w:rFonts w:ascii="Times New Roman" w:eastAsia="Times New Roman" w:hAnsi="Times New Roman" w:cs="Times New Roman"/>
                <w:color w:val="000000"/>
                <w:sz w:val="24"/>
                <w:szCs w:val="24"/>
                <w:lang w:val="en-US" w:eastAsia="ru-RU"/>
              </w:rPr>
              <w:t xml:space="preserve"> (Screening of delirium: Number of hospital units in which a risk score was included in the medical record for more than 80% of all patients 70 years and older/Total number of hospital units with admitted patients 70 years and older)</w:t>
            </w:r>
          </w:p>
        </w:tc>
        <w:tc>
          <w:tcPr>
            <w:tcW w:w="1176" w:type="dxa"/>
            <w:tcBorders>
              <w:top w:val="nil"/>
              <w:left w:val="nil"/>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Стационар</w:t>
            </w:r>
          </w:p>
        </w:tc>
        <w:tc>
          <w:tcPr>
            <w:tcW w:w="1403" w:type="dxa"/>
            <w:tcBorders>
              <w:top w:val="nil"/>
              <w:left w:val="nil"/>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Нидерланды</w:t>
            </w:r>
          </w:p>
        </w:tc>
        <w:tc>
          <w:tcPr>
            <w:tcW w:w="1596" w:type="dxa"/>
            <w:tcBorders>
              <w:top w:val="nil"/>
              <w:left w:val="nil"/>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Stalpers D., et al., 2016</w:t>
            </w:r>
          </w:p>
        </w:tc>
      </w:tr>
      <w:tr w:rsidR="00D70D89" w:rsidRPr="00167331" w:rsidTr="00167331">
        <w:trPr>
          <w:trHeight w:val="1905"/>
        </w:trPr>
        <w:tc>
          <w:tcPr>
            <w:tcW w:w="564" w:type="dxa"/>
            <w:tcBorders>
              <w:top w:val="nil"/>
              <w:left w:val="single" w:sz="4" w:space="0" w:color="auto"/>
              <w:bottom w:val="single" w:sz="4" w:space="0" w:color="auto"/>
              <w:right w:val="single" w:sz="4" w:space="0" w:color="auto"/>
            </w:tcBorders>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23</w:t>
            </w:r>
          </w:p>
        </w:tc>
        <w:tc>
          <w:tcPr>
            <w:tcW w:w="4738" w:type="dxa"/>
            <w:tcBorders>
              <w:top w:val="nil"/>
              <w:left w:val="single" w:sz="4" w:space="0" w:color="auto"/>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val="en-US" w:eastAsia="ru-RU"/>
              </w:rPr>
            </w:pPr>
            <w:r w:rsidRPr="00167331">
              <w:rPr>
                <w:rFonts w:ascii="Times New Roman" w:eastAsia="Times New Roman" w:hAnsi="Times New Roman" w:cs="Times New Roman"/>
                <w:color w:val="000000"/>
                <w:sz w:val="24"/>
                <w:szCs w:val="24"/>
                <w:lang w:eastAsia="ru-RU"/>
              </w:rPr>
              <w:t>Обследование</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на</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делирий</w:t>
            </w:r>
            <w:r w:rsidRPr="00167331">
              <w:rPr>
                <w:rFonts w:ascii="Times New Roman" w:eastAsia="Times New Roman" w:hAnsi="Times New Roman" w:cs="Times New Roman"/>
                <w:color w:val="000000"/>
                <w:sz w:val="24"/>
                <w:szCs w:val="24"/>
                <w:lang w:val="en-US" w:eastAsia="ru-RU"/>
              </w:rPr>
              <w:t xml:space="preserve"> - </w:t>
            </w:r>
            <w:r w:rsidRPr="00167331">
              <w:rPr>
                <w:rFonts w:ascii="Times New Roman" w:eastAsia="Times New Roman" w:hAnsi="Times New Roman" w:cs="Times New Roman"/>
                <w:color w:val="000000"/>
                <w:sz w:val="24"/>
                <w:szCs w:val="24"/>
                <w:lang w:eastAsia="ru-RU"/>
              </w:rPr>
              <w:t>удельный</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вес</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пациентов</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которым</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бало</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проведено</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обследование</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на</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наличие</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делирия</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с</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использованием</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методов</w:t>
            </w:r>
            <w:r w:rsidRPr="00167331">
              <w:rPr>
                <w:rFonts w:ascii="Times New Roman" w:eastAsia="Times New Roman" w:hAnsi="Times New Roman" w:cs="Times New Roman"/>
                <w:color w:val="000000"/>
                <w:sz w:val="24"/>
                <w:szCs w:val="24"/>
                <w:lang w:val="en-US" w:eastAsia="ru-RU"/>
              </w:rPr>
              <w:t xml:space="preserve"> DOSS </w:t>
            </w:r>
            <w:r w:rsidRPr="00167331">
              <w:rPr>
                <w:rFonts w:ascii="Times New Roman" w:eastAsia="Times New Roman" w:hAnsi="Times New Roman" w:cs="Times New Roman"/>
                <w:color w:val="000000"/>
                <w:sz w:val="24"/>
                <w:szCs w:val="24"/>
                <w:lang w:eastAsia="ru-RU"/>
              </w:rPr>
              <w:t>или</w:t>
            </w:r>
            <w:r w:rsidRPr="00167331">
              <w:rPr>
                <w:rFonts w:ascii="Times New Roman" w:eastAsia="Times New Roman" w:hAnsi="Times New Roman" w:cs="Times New Roman"/>
                <w:color w:val="000000"/>
                <w:sz w:val="24"/>
                <w:szCs w:val="24"/>
                <w:lang w:val="en-US" w:eastAsia="ru-RU"/>
              </w:rPr>
              <w:t xml:space="preserve"> CAM </w:t>
            </w:r>
            <w:r w:rsidRPr="00167331">
              <w:rPr>
                <w:rFonts w:ascii="Times New Roman" w:eastAsia="Times New Roman" w:hAnsi="Times New Roman" w:cs="Times New Roman"/>
                <w:color w:val="000000"/>
                <w:sz w:val="24"/>
                <w:szCs w:val="24"/>
                <w:lang w:eastAsia="ru-RU"/>
              </w:rPr>
              <w:t>в</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общем</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объеме</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пациентов</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с</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риском</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делирия</w:t>
            </w:r>
            <w:r w:rsidRPr="00167331">
              <w:rPr>
                <w:rFonts w:ascii="Times New Roman" w:eastAsia="Times New Roman" w:hAnsi="Times New Roman" w:cs="Times New Roman"/>
                <w:color w:val="000000"/>
                <w:sz w:val="24"/>
                <w:szCs w:val="24"/>
                <w:lang w:val="en-US" w:eastAsia="ru-RU"/>
              </w:rPr>
              <w:t xml:space="preserve"> (Observation of delirium: Number of patients observed at least once using the measuring methods of DOSS or CAM for the presence of delirium, regardless of the outcome/ Total number of patients with an increased risk of delirium ["screening of delirium"])</w:t>
            </w:r>
          </w:p>
        </w:tc>
        <w:tc>
          <w:tcPr>
            <w:tcW w:w="1176" w:type="dxa"/>
            <w:tcBorders>
              <w:top w:val="nil"/>
              <w:left w:val="nil"/>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Стационар</w:t>
            </w:r>
          </w:p>
        </w:tc>
        <w:tc>
          <w:tcPr>
            <w:tcW w:w="1403" w:type="dxa"/>
            <w:tcBorders>
              <w:top w:val="nil"/>
              <w:left w:val="nil"/>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Нидерланды</w:t>
            </w:r>
          </w:p>
        </w:tc>
        <w:tc>
          <w:tcPr>
            <w:tcW w:w="1596" w:type="dxa"/>
            <w:tcBorders>
              <w:top w:val="nil"/>
              <w:left w:val="nil"/>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Stalpers D., et al., 2016</w:t>
            </w:r>
          </w:p>
        </w:tc>
      </w:tr>
      <w:tr w:rsidR="00D70D89" w:rsidRPr="00167331" w:rsidTr="00167331">
        <w:trPr>
          <w:trHeight w:val="1817"/>
        </w:trPr>
        <w:tc>
          <w:tcPr>
            <w:tcW w:w="564" w:type="dxa"/>
            <w:tcBorders>
              <w:top w:val="nil"/>
              <w:left w:val="single" w:sz="4" w:space="0" w:color="auto"/>
              <w:bottom w:val="single" w:sz="4" w:space="0" w:color="auto"/>
              <w:right w:val="single" w:sz="4" w:space="0" w:color="auto"/>
            </w:tcBorders>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24</w:t>
            </w:r>
          </w:p>
        </w:tc>
        <w:tc>
          <w:tcPr>
            <w:tcW w:w="4738" w:type="dxa"/>
            <w:tcBorders>
              <w:top w:val="nil"/>
              <w:left w:val="single" w:sz="4" w:space="0" w:color="auto"/>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Скрининг на нарушенное питание - удельный вес взрослых пациентов, которые при поступлении были оценены на предмет нарушений питания (Screening of malnutrition: Number of adult patients which on admission are screened for malnutrition/ Total number of clinically admitted adult patients in a year)</w:t>
            </w:r>
          </w:p>
        </w:tc>
        <w:tc>
          <w:tcPr>
            <w:tcW w:w="1176" w:type="dxa"/>
            <w:tcBorders>
              <w:top w:val="nil"/>
              <w:left w:val="nil"/>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Стационар</w:t>
            </w:r>
          </w:p>
        </w:tc>
        <w:tc>
          <w:tcPr>
            <w:tcW w:w="1403" w:type="dxa"/>
            <w:tcBorders>
              <w:top w:val="nil"/>
              <w:left w:val="nil"/>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Нидерланды</w:t>
            </w:r>
          </w:p>
        </w:tc>
        <w:tc>
          <w:tcPr>
            <w:tcW w:w="1596" w:type="dxa"/>
            <w:tcBorders>
              <w:top w:val="nil"/>
              <w:left w:val="nil"/>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Stalpers D., et al., 2016</w:t>
            </w:r>
          </w:p>
        </w:tc>
      </w:tr>
    </w:tbl>
    <w:p w:rsidR="007F4B0A" w:rsidRDefault="007F4B0A"/>
    <w:p w:rsidR="007F4B0A" w:rsidRPr="00167331" w:rsidRDefault="007F4B0A" w:rsidP="007F4B0A">
      <w:pPr>
        <w:spacing w:after="0" w:line="240" w:lineRule="auto"/>
        <w:rPr>
          <w:rFonts w:ascii="Times New Roman" w:hAnsi="Times New Roman" w:cs="Times New Roman"/>
          <w:i/>
          <w:sz w:val="24"/>
          <w:szCs w:val="24"/>
        </w:rPr>
      </w:pPr>
      <w:r w:rsidRPr="00167331">
        <w:rPr>
          <w:rFonts w:ascii="Times New Roman" w:hAnsi="Times New Roman" w:cs="Times New Roman"/>
          <w:i/>
          <w:sz w:val="24"/>
          <w:szCs w:val="24"/>
        </w:rPr>
        <w:t>Продолжение таблицы 2</w:t>
      </w:r>
    </w:p>
    <w:p w:rsidR="007F4B0A" w:rsidRPr="00167331" w:rsidRDefault="007F4B0A" w:rsidP="007F4B0A">
      <w:pPr>
        <w:spacing w:after="0" w:line="240" w:lineRule="auto"/>
        <w:rPr>
          <w:rFonts w:ascii="Times New Roman" w:hAnsi="Times New Roman" w:cs="Times New Roman"/>
          <w:i/>
          <w:sz w:val="24"/>
          <w:szCs w:val="24"/>
        </w:rPr>
      </w:pPr>
    </w:p>
    <w:tbl>
      <w:tblPr>
        <w:tblW w:w="9477" w:type="dxa"/>
        <w:tblCellMar>
          <w:left w:w="57" w:type="dxa"/>
          <w:right w:w="57" w:type="dxa"/>
        </w:tblCellMar>
        <w:tblLook w:val="04A0" w:firstRow="1" w:lastRow="0" w:firstColumn="1" w:lastColumn="0" w:noHBand="0" w:noVBand="1"/>
      </w:tblPr>
      <w:tblGrid>
        <w:gridCol w:w="473"/>
        <w:gridCol w:w="5007"/>
        <w:gridCol w:w="1449"/>
        <w:gridCol w:w="1198"/>
        <w:gridCol w:w="1350"/>
      </w:tblGrid>
      <w:tr w:rsidR="007F4B0A" w:rsidRPr="00167331" w:rsidTr="00167331">
        <w:trPr>
          <w:trHeight w:val="144"/>
        </w:trPr>
        <w:tc>
          <w:tcPr>
            <w:tcW w:w="479" w:type="dxa"/>
            <w:tcBorders>
              <w:top w:val="single" w:sz="4" w:space="0" w:color="auto"/>
              <w:left w:val="single" w:sz="4" w:space="0" w:color="auto"/>
              <w:bottom w:val="single" w:sz="4" w:space="0" w:color="auto"/>
              <w:right w:val="single" w:sz="4" w:space="0" w:color="auto"/>
            </w:tcBorders>
          </w:tcPr>
          <w:p w:rsidR="007F4B0A" w:rsidRPr="00167331" w:rsidRDefault="007F4B0A" w:rsidP="00251387">
            <w:pPr>
              <w:spacing w:after="0" w:line="240" w:lineRule="auto"/>
              <w:rPr>
                <w:rFonts w:ascii="Times New Roman" w:eastAsia="Times New Roman" w:hAnsi="Times New Roman" w:cs="Times New Roman"/>
                <w:i/>
                <w:color w:val="000000"/>
                <w:sz w:val="24"/>
                <w:szCs w:val="24"/>
                <w:lang w:eastAsia="ru-RU"/>
              </w:rPr>
            </w:pPr>
            <w:r w:rsidRPr="00167331">
              <w:rPr>
                <w:rFonts w:ascii="Times New Roman" w:eastAsia="Times New Roman" w:hAnsi="Times New Roman" w:cs="Times New Roman"/>
                <w:i/>
                <w:color w:val="000000"/>
                <w:sz w:val="24"/>
                <w:szCs w:val="24"/>
                <w:lang w:eastAsia="ru-RU"/>
              </w:rPr>
              <w:t>№</w:t>
            </w:r>
          </w:p>
        </w:tc>
        <w:tc>
          <w:tcPr>
            <w:tcW w:w="5107" w:type="dxa"/>
            <w:tcBorders>
              <w:top w:val="single" w:sz="4" w:space="0" w:color="auto"/>
              <w:left w:val="single" w:sz="4" w:space="0" w:color="auto"/>
              <w:bottom w:val="single" w:sz="4" w:space="0" w:color="auto"/>
              <w:right w:val="single" w:sz="4" w:space="0" w:color="auto"/>
            </w:tcBorders>
            <w:shd w:val="clear" w:color="auto" w:fill="auto"/>
            <w:hideMark/>
          </w:tcPr>
          <w:p w:rsidR="007F4B0A" w:rsidRPr="00167331" w:rsidRDefault="00824089" w:rsidP="00251387">
            <w:pPr>
              <w:spacing w:after="0" w:line="240" w:lineRule="auto"/>
              <w:rPr>
                <w:rFonts w:ascii="Times New Roman" w:eastAsia="Times New Roman" w:hAnsi="Times New Roman" w:cs="Times New Roman"/>
                <w:i/>
                <w:color w:val="000000"/>
                <w:sz w:val="24"/>
                <w:szCs w:val="24"/>
                <w:lang w:eastAsia="ru-RU"/>
              </w:rPr>
            </w:pPr>
            <w:r w:rsidRPr="00167331">
              <w:rPr>
                <w:rFonts w:ascii="Times New Roman" w:eastAsia="Times New Roman" w:hAnsi="Times New Roman" w:cs="Times New Roman"/>
                <w:i/>
                <w:color w:val="000000"/>
                <w:sz w:val="24"/>
                <w:szCs w:val="24"/>
                <w:lang w:eastAsia="ru-RU"/>
              </w:rPr>
              <w:t>И</w:t>
            </w:r>
            <w:r w:rsidR="007F4B0A" w:rsidRPr="00167331">
              <w:rPr>
                <w:rFonts w:ascii="Times New Roman" w:eastAsia="Times New Roman" w:hAnsi="Times New Roman" w:cs="Times New Roman"/>
                <w:i/>
                <w:color w:val="000000"/>
                <w:sz w:val="24"/>
                <w:szCs w:val="24"/>
                <w:lang w:eastAsia="ru-RU"/>
              </w:rPr>
              <w:t>ндикатор</w:t>
            </w:r>
            <w:r w:rsidRPr="00167331">
              <w:rPr>
                <w:rFonts w:ascii="Times New Roman" w:eastAsia="Times New Roman" w:hAnsi="Times New Roman" w:cs="Times New Roman"/>
                <w:i/>
                <w:color w:val="000000"/>
                <w:sz w:val="24"/>
                <w:szCs w:val="24"/>
                <w:lang w:eastAsia="ru-RU"/>
              </w:rPr>
              <w:t>ы процесса</w:t>
            </w:r>
            <w:r w:rsidR="007F4B0A" w:rsidRPr="00167331">
              <w:rPr>
                <w:rFonts w:ascii="Times New Roman" w:eastAsia="Times New Roman" w:hAnsi="Times New Roman" w:cs="Times New Roman"/>
                <w:i/>
                <w:color w:val="000000"/>
                <w:sz w:val="24"/>
                <w:szCs w:val="24"/>
                <w:lang w:eastAsia="ru-RU"/>
              </w:rPr>
              <w:t>:</w:t>
            </w:r>
          </w:p>
        </w:tc>
        <w:tc>
          <w:tcPr>
            <w:tcW w:w="1329" w:type="dxa"/>
            <w:tcBorders>
              <w:top w:val="single" w:sz="4" w:space="0" w:color="auto"/>
              <w:left w:val="single" w:sz="4" w:space="0" w:color="auto"/>
              <w:bottom w:val="single" w:sz="4" w:space="0" w:color="auto"/>
              <w:right w:val="single" w:sz="4" w:space="0" w:color="auto"/>
            </w:tcBorders>
            <w:shd w:val="clear" w:color="auto" w:fill="auto"/>
            <w:hideMark/>
          </w:tcPr>
          <w:p w:rsidR="007F4B0A" w:rsidRPr="00167331" w:rsidRDefault="007F4B0A" w:rsidP="00251387">
            <w:pPr>
              <w:spacing w:after="0" w:line="240" w:lineRule="auto"/>
              <w:rPr>
                <w:rFonts w:ascii="Times New Roman" w:eastAsia="Times New Roman" w:hAnsi="Times New Roman" w:cs="Times New Roman"/>
                <w:i/>
                <w:color w:val="000000"/>
                <w:sz w:val="24"/>
                <w:szCs w:val="24"/>
                <w:lang w:eastAsia="ru-RU"/>
              </w:rPr>
            </w:pPr>
            <w:r w:rsidRPr="00167331">
              <w:rPr>
                <w:rFonts w:ascii="Times New Roman" w:eastAsia="Times New Roman" w:hAnsi="Times New Roman" w:cs="Times New Roman"/>
                <w:i/>
                <w:color w:val="000000"/>
                <w:sz w:val="24"/>
                <w:szCs w:val="24"/>
                <w:lang w:eastAsia="ru-RU"/>
              </w:rPr>
              <w:t>Уровень</w:t>
            </w:r>
          </w:p>
        </w:tc>
        <w:tc>
          <w:tcPr>
            <w:tcW w:w="1198" w:type="dxa"/>
            <w:tcBorders>
              <w:top w:val="single" w:sz="4" w:space="0" w:color="auto"/>
              <w:left w:val="single" w:sz="4" w:space="0" w:color="auto"/>
              <w:bottom w:val="single" w:sz="4" w:space="0" w:color="auto"/>
              <w:right w:val="single" w:sz="4" w:space="0" w:color="auto"/>
            </w:tcBorders>
            <w:shd w:val="clear" w:color="auto" w:fill="auto"/>
            <w:hideMark/>
          </w:tcPr>
          <w:p w:rsidR="007F4B0A" w:rsidRPr="00167331" w:rsidRDefault="007F4B0A" w:rsidP="00251387">
            <w:pPr>
              <w:spacing w:after="0" w:line="240" w:lineRule="auto"/>
              <w:rPr>
                <w:rFonts w:ascii="Times New Roman" w:eastAsia="Times New Roman" w:hAnsi="Times New Roman" w:cs="Times New Roman"/>
                <w:i/>
                <w:color w:val="000000"/>
                <w:sz w:val="24"/>
                <w:szCs w:val="24"/>
                <w:lang w:eastAsia="ru-RU"/>
              </w:rPr>
            </w:pPr>
            <w:r w:rsidRPr="00167331">
              <w:rPr>
                <w:rFonts w:ascii="Times New Roman" w:eastAsia="Times New Roman" w:hAnsi="Times New Roman" w:cs="Times New Roman"/>
                <w:i/>
                <w:color w:val="000000"/>
                <w:sz w:val="24"/>
                <w:szCs w:val="24"/>
                <w:lang w:eastAsia="ru-RU"/>
              </w:rPr>
              <w:t>Страна</w:t>
            </w:r>
          </w:p>
        </w:tc>
        <w:tc>
          <w:tcPr>
            <w:tcW w:w="1364" w:type="dxa"/>
            <w:tcBorders>
              <w:top w:val="single" w:sz="4" w:space="0" w:color="auto"/>
              <w:left w:val="single" w:sz="4" w:space="0" w:color="auto"/>
              <w:bottom w:val="single" w:sz="4" w:space="0" w:color="auto"/>
              <w:right w:val="single" w:sz="4" w:space="0" w:color="auto"/>
            </w:tcBorders>
            <w:shd w:val="clear" w:color="auto" w:fill="auto"/>
            <w:hideMark/>
          </w:tcPr>
          <w:p w:rsidR="007F4B0A" w:rsidRPr="00167331" w:rsidRDefault="007F4B0A" w:rsidP="00251387">
            <w:pPr>
              <w:spacing w:after="0" w:line="240" w:lineRule="auto"/>
              <w:rPr>
                <w:rFonts w:ascii="Times New Roman" w:eastAsia="Times New Roman" w:hAnsi="Times New Roman" w:cs="Times New Roman"/>
                <w:i/>
                <w:color w:val="000000"/>
                <w:sz w:val="24"/>
                <w:szCs w:val="24"/>
                <w:lang w:eastAsia="ru-RU"/>
              </w:rPr>
            </w:pPr>
            <w:r w:rsidRPr="00167331">
              <w:rPr>
                <w:rFonts w:ascii="Times New Roman" w:eastAsia="Times New Roman" w:hAnsi="Times New Roman" w:cs="Times New Roman"/>
                <w:i/>
                <w:color w:val="000000"/>
                <w:sz w:val="24"/>
                <w:szCs w:val="24"/>
                <w:lang w:eastAsia="ru-RU"/>
              </w:rPr>
              <w:t>Ссылка</w:t>
            </w:r>
          </w:p>
        </w:tc>
      </w:tr>
      <w:tr w:rsidR="00D70D89" w:rsidRPr="00167331" w:rsidTr="00167331">
        <w:trPr>
          <w:trHeight w:val="1872"/>
        </w:trPr>
        <w:tc>
          <w:tcPr>
            <w:tcW w:w="479" w:type="dxa"/>
            <w:tcBorders>
              <w:top w:val="nil"/>
              <w:left w:val="single" w:sz="4" w:space="0" w:color="auto"/>
              <w:bottom w:val="single" w:sz="4" w:space="0" w:color="auto"/>
              <w:right w:val="single" w:sz="4" w:space="0" w:color="auto"/>
            </w:tcBorders>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25</w:t>
            </w:r>
          </w:p>
        </w:tc>
        <w:tc>
          <w:tcPr>
            <w:tcW w:w="5107" w:type="dxa"/>
            <w:tcBorders>
              <w:top w:val="nil"/>
              <w:left w:val="single" w:sz="4" w:space="0" w:color="auto"/>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val="en-US" w:eastAsia="ru-RU"/>
              </w:rPr>
            </w:pPr>
            <w:r w:rsidRPr="00167331">
              <w:rPr>
                <w:rFonts w:ascii="Times New Roman" w:eastAsia="Times New Roman" w:hAnsi="Times New Roman" w:cs="Times New Roman"/>
                <w:color w:val="000000"/>
                <w:sz w:val="24"/>
                <w:szCs w:val="24"/>
                <w:lang w:eastAsia="ru-RU"/>
              </w:rPr>
              <w:t>Удельный</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вес</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послеоперационных</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больных</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которым</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проведена</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стандартизованная</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оценка</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боли</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в</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раннем</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периоде</w:t>
            </w:r>
            <w:r w:rsidRPr="00167331">
              <w:rPr>
                <w:rFonts w:ascii="Times New Roman" w:eastAsia="Times New Roman" w:hAnsi="Times New Roman" w:cs="Times New Roman"/>
                <w:color w:val="000000"/>
                <w:sz w:val="24"/>
                <w:szCs w:val="24"/>
                <w:lang w:val="en-US" w:eastAsia="ru-RU"/>
              </w:rPr>
              <w:t xml:space="preserve"> (Standardized pain assessment in post-operative patients in the recovery room: Number of clinical post-operative patients with a standardized pain assessment in the recovery room/ Total number of clinical postoperative patients in the recovery room)</w:t>
            </w:r>
          </w:p>
        </w:tc>
        <w:tc>
          <w:tcPr>
            <w:tcW w:w="1329" w:type="dxa"/>
            <w:tcBorders>
              <w:top w:val="nil"/>
              <w:left w:val="nil"/>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Стационар</w:t>
            </w:r>
          </w:p>
        </w:tc>
        <w:tc>
          <w:tcPr>
            <w:tcW w:w="1198" w:type="dxa"/>
            <w:tcBorders>
              <w:top w:val="nil"/>
              <w:left w:val="nil"/>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Нидер</w:t>
            </w:r>
            <w:r w:rsidR="00167331">
              <w:rPr>
                <w:rFonts w:ascii="Times New Roman" w:eastAsia="Times New Roman" w:hAnsi="Times New Roman" w:cs="Times New Roman"/>
                <w:color w:val="000000"/>
                <w:sz w:val="24"/>
                <w:szCs w:val="24"/>
                <w:lang w:eastAsia="ru-RU"/>
              </w:rPr>
              <w:t>-</w:t>
            </w:r>
            <w:r w:rsidRPr="00167331">
              <w:rPr>
                <w:rFonts w:ascii="Times New Roman" w:eastAsia="Times New Roman" w:hAnsi="Times New Roman" w:cs="Times New Roman"/>
                <w:color w:val="000000"/>
                <w:sz w:val="24"/>
                <w:szCs w:val="24"/>
                <w:lang w:eastAsia="ru-RU"/>
              </w:rPr>
              <w:t>ланды</w:t>
            </w:r>
          </w:p>
        </w:tc>
        <w:tc>
          <w:tcPr>
            <w:tcW w:w="1364" w:type="dxa"/>
            <w:tcBorders>
              <w:top w:val="nil"/>
              <w:left w:val="nil"/>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Stalpers D., et al., 2016</w:t>
            </w:r>
          </w:p>
        </w:tc>
      </w:tr>
      <w:tr w:rsidR="00D70D89" w:rsidRPr="00167331" w:rsidTr="00167331">
        <w:trPr>
          <w:trHeight w:val="1957"/>
        </w:trPr>
        <w:tc>
          <w:tcPr>
            <w:tcW w:w="479" w:type="dxa"/>
            <w:tcBorders>
              <w:top w:val="nil"/>
              <w:left w:val="single" w:sz="4" w:space="0" w:color="auto"/>
              <w:bottom w:val="single" w:sz="4" w:space="0" w:color="auto"/>
              <w:right w:val="single" w:sz="4" w:space="0" w:color="auto"/>
            </w:tcBorders>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26</w:t>
            </w:r>
          </w:p>
        </w:tc>
        <w:tc>
          <w:tcPr>
            <w:tcW w:w="5107" w:type="dxa"/>
            <w:tcBorders>
              <w:top w:val="nil"/>
              <w:left w:val="single" w:sz="4" w:space="0" w:color="auto"/>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val="en-US" w:eastAsia="ru-RU"/>
              </w:rPr>
            </w:pPr>
            <w:r w:rsidRPr="00167331">
              <w:rPr>
                <w:rFonts w:ascii="Times New Roman" w:eastAsia="Times New Roman" w:hAnsi="Times New Roman" w:cs="Times New Roman"/>
                <w:color w:val="000000"/>
                <w:sz w:val="24"/>
                <w:szCs w:val="24"/>
                <w:lang w:eastAsia="ru-RU"/>
              </w:rPr>
              <w:t>Удельный</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вес</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послеоперационных</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больных</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которым</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проведена</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стандартизованная</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оценка</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боли</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в</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отделениях</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стационара</w:t>
            </w:r>
            <w:r w:rsidRPr="00167331">
              <w:rPr>
                <w:rFonts w:ascii="Times New Roman" w:eastAsia="Times New Roman" w:hAnsi="Times New Roman" w:cs="Times New Roman"/>
                <w:color w:val="000000"/>
                <w:sz w:val="24"/>
                <w:szCs w:val="24"/>
                <w:lang w:val="en-US" w:eastAsia="ru-RU"/>
              </w:rPr>
              <w:t xml:space="preserve"> (Standardized pain assessment in post-operative patients in hospital units: Number of clinical post-operative patients with a standardized pain assessment in hospital units/ Total number of clinical postoperative patients in hospital units)</w:t>
            </w:r>
          </w:p>
        </w:tc>
        <w:tc>
          <w:tcPr>
            <w:tcW w:w="1329" w:type="dxa"/>
            <w:tcBorders>
              <w:top w:val="nil"/>
              <w:left w:val="nil"/>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Стационар</w:t>
            </w:r>
          </w:p>
        </w:tc>
        <w:tc>
          <w:tcPr>
            <w:tcW w:w="1198" w:type="dxa"/>
            <w:tcBorders>
              <w:top w:val="nil"/>
              <w:left w:val="nil"/>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Нидер</w:t>
            </w:r>
            <w:r w:rsidR="00167331">
              <w:rPr>
                <w:rFonts w:ascii="Times New Roman" w:eastAsia="Times New Roman" w:hAnsi="Times New Roman" w:cs="Times New Roman"/>
                <w:color w:val="000000"/>
                <w:sz w:val="24"/>
                <w:szCs w:val="24"/>
                <w:lang w:eastAsia="ru-RU"/>
              </w:rPr>
              <w:t>-</w:t>
            </w:r>
            <w:r w:rsidRPr="00167331">
              <w:rPr>
                <w:rFonts w:ascii="Times New Roman" w:eastAsia="Times New Roman" w:hAnsi="Times New Roman" w:cs="Times New Roman"/>
                <w:color w:val="000000"/>
                <w:sz w:val="24"/>
                <w:szCs w:val="24"/>
                <w:lang w:eastAsia="ru-RU"/>
              </w:rPr>
              <w:t>ланды</w:t>
            </w:r>
          </w:p>
        </w:tc>
        <w:tc>
          <w:tcPr>
            <w:tcW w:w="1364" w:type="dxa"/>
            <w:tcBorders>
              <w:top w:val="nil"/>
              <w:left w:val="nil"/>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Stalpers D., et al., 2016</w:t>
            </w:r>
          </w:p>
        </w:tc>
      </w:tr>
      <w:tr w:rsidR="00D70D89" w:rsidRPr="00167331" w:rsidTr="00167331">
        <w:trPr>
          <w:trHeight w:val="487"/>
        </w:trPr>
        <w:tc>
          <w:tcPr>
            <w:tcW w:w="479" w:type="dxa"/>
            <w:tcBorders>
              <w:top w:val="nil"/>
              <w:left w:val="single" w:sz="4" w:space="0" w:color="auto"/>
              <w:bottom w:val="single" w:sz="4" w:space="0" w:color="auto"/>
              <w:right w:val="single" w:sz="4" w:space="0" w:color="auto"/>
            </w:tcBorders>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27</w:t>
            </w:r>
          </w:p>
        </w:tc>
        <w:tc>
          <w:tcPr>
            <w:tcW w:w="5107" w:type="dxa"/>
            <w:tcBorders>
              <w:top w:val="nil"/>
              <w:left w:val="single" w:sz="4" w:space="0" w:color="auto"/>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Процент пациентов, осмотренных медсестрой со специализацией по раку молочной железы до оперативного вмешательства (% of patients who were seen by a breast cancer nurse specialist preoperatively)</w:t>
            </w:r>
          </w:p>
        </w:tc>
        <w:tc>
          <w:tcPr>
            <w:tcW w:w="1329" w:type="dxa"/>
            <w:tcBorders>
              <w:top w:val="nil"/>
              <w:left w:val="nil"/>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Стационар</w:t>
            </w:r>
          </w:p>
        </w:tc>
        <w:tc>
          <w:tcPr>
            <w:tcW w:w="1198" w:type="dxa"/>
            <w:tcBorders>
              <w:top w:val="nil"/>
              <w:left w:val="nil"/>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Дания</w:t>
            </w:r>
          </w:p>
        </w:tc>
        <w:tc>
          <w:tcPr>
            <w:tcW w:w="1364" w:type="dxa"/>
            <w:tcBorders>
              <w:top w:val="nil"/>
              <w:left w:val="nil"/>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val="en-US" w:eastAsia="ru-RU"/>
              </w:rPr>
            </w:pPr>
            <w:r w:rsidRPr="00167331">
              <w:rPr>
                <w:rFonts w:ascii="Times New Roman" w:eastAsia="Times New Roman" w:hAnsi="Times New Roman" w:cs="Times New Roman"/>
                <w:color w:val="000000"/>
                <w:sz w:val="24"/>
                <w:szCs w:val="24"/>
                <w:lang w:val="en-US" w:eastAsia="ru-RU"/>
              </w:rPr>
              <w:t>Anema H.A., et al., 2013</w:t>
            </w:r>
          </w:p>
        </w:tc>
      </w:tr>
      <w:tr w:rsidR="00D70D89" w:rsidRPr="00167331" w:rsidTr="00167331">
        <w:trPr>
          <w:trHeight w:val="538"/>
        </w:trPr>
        <w:tc>
          <w:tcPr>
            <w:tcW w:w="479" w:type="dxa"/>
            <w:tcBorders>
              <w:top w:val="nil"/>
              <w:left w:val="single" w:sz="4" w:space="0" w:color="auto"/>
              <w:bottom w:val="single" w:sz="4" w:space="0" w:color="auto"/>
              <w:right w:val="single" w:sz="4" w:space="0" w:color="auto"/>
            </w:tcBorders>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28</w:t>
            </w:r>
          </w:p>
        </w:tc>
        <w:tc>
          <w:tcPr>
            <w:tcW w:w="5107" w:type="dxa"/>
            <w:tcBorders>
              <w:top w:val="nil"/>
              <w:left w:val="single" w:sz="4" w:space="0" w:color="auto"/>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Время до врача, или время пациента с момента регистрации до осмотра врачом (</w:t>
            </w:r>
            <w:r w:rsidRPr="00167331">
              <w:rPr>
                <w:rFonts w:ascii="Times New Roman" w:eastAsia="Times New Roman" w:hAnsi="Times New Roman" w:cs="Times New Roman"/>
                <w:color w:val="000000"/>
                <w:sz w:val="24"/>
                <w:szCs w:val="24"/>
                <w:lang w:val="en-US" w:eastAsia="ru-RU"/>
              </w:rPr>
              <w:t>time</w:t>
            </w:r>
            <w:r w:rsidRPr="00167331">
              <w:rPr>
                <w:rFonts w:ascii="Times New Roman" w:eastAsia="Times New Roman" w:hAnsi="Times New Roman" w:cs="Times New Roman"/>
                <w:color w:val="000000"/>
                <w:sz w:val="24"/>
                <w:szCs w:val="24"/>
                <w:lang w:eastAsia="ru-RU"/>
              </w:rPr>
              <w:t xml:space="preserve"> </w:t>
            </w:r>
            <w:r w:rsidRPr="00167331">
              <w:rPr>
                <w:rFonts w:ascii="Times New Roman" w:eastAsia="Times New Roman" w:hAnsi="Times New Roman" w:cs="Times New Roman"/>
                <w:color w:val="000000"/>
                <w:sz w:val="24"/>
                <w:szCs w:val="24"/>
                <w:lang w:val="en-US" w:eastAsia="ru-RU"/>
              </w:rPr>
              <w:t>to</w:t>
            </w:r>
            <w:r w:rsidRPr="00167331">
              <w:rPr>
                <w:rFonts w:ascii="Times New Roman" w:eastAsia="Times New Roman" w:hAnsi="Times New Roman" w:cs="Times New Roman"/>
                <w:color w:val="000000"/>
                <w:sz w:val="24"/>
                <w:szCs w:val="24"/>
                <w:lang w:eastAsia="ru-RU"/>
              </w:rPr>
              <w:t xml:space="preserve"> </w:t>
            </w:r>
            <w:r w:rsidRPr="00167331">
              <w:rPr>
                <w:rFonts w:ascii="Times New Roman" w:eastAsia="Times New Roman" w:hAnsi="Times New Roman" w:cs="Times New Roman"/>
                <w:color w:val="000000"/>
                <w:sz w:val="24"/>
                <w:szCs w:val="24"/>
                <w:lang w:val="en-US" w:eastAsia="ru-RU"/>
              </w:rPr>
              <w:t>physician</w:t>
            </w:r>
            <w:r w:rsidRPr="00167331">
              <w:rPr>
                <w:rFonts w:ascii="Times New Roman" w:eastAsia="Times New Roman" w:hAnsi="Times New Roman" w:cs="Times New Roman"/>
                <w:color w:val="000000"/>
                <w:sz w:val="24"/>
                <w:szCs w:val="24"/>
                <w:lang w:eastAsia="ru-RU"/>
              </w:rPr>
              <w:t xml:space="preserve"> = </w:t>
            </w:r>
            <w:r w:rsidRPr="00167331">
              <w:rPr>
                <w:rFonts w:ascii="Times New Roman" w:eastAsia="Times New Roman" w:hAnsi="Times New Roman" w:cs="Times New Roman"/>
                <w:color w:val="000000"/>
                <w:sz w:val="24"/>
                <w:szCs w:val="24"/>
                <w:lang w:val="en-US" w:eastAsia="ru-RU"/>
              </w:rPr>
              <w:t>time</w:t>
            </w:r>
            <w:r w:rsidRPr="00167331">
              <w:rPr>
                <w:rFonts w:ascii="Times New Roman" w:eastAsia="Times New Roman" w:hAnsi="Times New Roman" w:cs="Times New Roman"/>
                <w:color w:val="000000"/>
                <w:sz w:val="24"/>
                <w:szCs w:val="24"/>
                <w:lang w:eastAsia="ru-RU"/>
              </w:rPr>
              <w:t xml:space="preserve"> </w:t>
            </w:r>
            <w:r w:rsidRPr="00167331">
              <w:rPr>
                <w:rFonts w:ascii="Times New Roman" w:eastAsia="Times New Roman" w:hAnsi="Times New Roman" w:cs="Times New Roman"/>
                <w:color w:val="000000"/>
                <w:sz w:val="24"/>
                <w:szCs w:val="24"/>
                <w:lang w:val="en-US" w:eastAsia="ru-RU"/>
              </w:rPr>
              <w:t>from</w:t>
            </w:r>
            <w:r w:rsidRPr="00167331">
              <w:rPr>
                <w:rFonts w:ascii="Times New Roman" w:eastAsia="Times New Roman" w:hAnsi="Times New Roman" w:cs="Times New Roman"/>
                <w:color w:val="000000"/>
                <w:sz w:val="24"/>
                <w:szCs w:val="24"/>
                <w:lang w:eastAsia="ru-RU"/>
              </w:rPr>
              <w:t xml:space="preserve"> </w:t>
            </w:r>
            <w:r w:rsidRPr="00167331">
              <w:rPr>
                <w:rFonts w:ascii="Times New Roman" w:eastAsia="Times New Roman" w:hAnsi="Times New Roman" w:cs="Times New Roman"/>
                <w:color w:val="000000"/>
                <w:sz w:val="24"/>
                <w:szCs w:val="24"/>
                <w:lang w:val="en-US" w:eastAsia="ru-RU"/>
              </w:rPr>
              <w:t>registration</w:t>
            </w:r>
            <w:r w:rsidRPr="00167331">
              <w:rPr>
                <w:rFonts w:ascii="Times New Roman" w:eastAsia="Times New Roman" w:hAnsi="Times New Roman" w:cs="Times New Roman"/>
                <w:color w:val="000000"/>
                <w:sz w:val="24"/>
                <w:szCs w:val="24"/>
                <w:lang w:eastAsia="ru-RU"/>
              </w:rPr>
              <w:t xml:space="preserve"> </w:t>
            </w:r>
            <w:r w:rsidRPr="00167331">
              <w:rPr>
                <w:rFonts w:ascii="Times New Roman" w:eastAsia="Times New Roman" w:hAnsi="Times New Roman" w:cs="Times New Roman"/>
                <w:color w:val="000000"/>
                <w:sz w:val="24"/>
                <w:szCs w:val="24"/>
                <w:lang w:val="en-US" w:eastAsia="ru-RU"/>
              </w:rPr>
              <w:t>to</w:t>
            </w:r>
            <w:r w:rsidRPr="00167331">
              <w:rPr>
                <w:rFonts w:ascii="Times New Roman" w:eastAsia="Times New Roman" w:hAnsi="Times New Roman" w:cs="Times New Roman"/>
                <w:color w:val="000000"/>
                <w:sz w:val="24"/>
                <w:szCs w:val="24"/>
                <w:lang w:eastAsia="ru-RU"/>
              </w:rPr>
              <w:t xml:space="preserve"> </w:t>
            </w:r>
            <w:r w:rsidRPr="00167331">
              <w:rPr>
                <w:rFonts w:ascii="Times New Roman" w:eastAsia="Times New Roman" w:hAnsi="Times New Roman" w:cs="Times New Roman"/>
                <w:color w:val="000000"/>
                <w:sz w:val="24"/>
                <w:szCs w:val="24"/>
                <w:lang w:val="en-US" w:eastAsia="ru-RU"/>
              </w:rPr>
              <w:t>being</w:t>
            </w:r>
            <w:r w:rsidRPr="00167331">
              <w:rPr>
                <w:rFonts w:ascii="Times New Roman" w:eastAsia="Times New Roman" w:hAnsi="Times New Roman" w:cs="Times New Roman"/>
                <w:color w:val="000000"/>
                <w:sz w:val="24"/>
                <w:szCs w:val="24"/>
                <w:lang w:eastAsia="ru-RU"/>
              </w:rPr>
              <w:t xml:space="preserve"> </w:t>
            </w:r>
            <w:r w:rsidRPr="00167331">
              <w:rPr>
                <w:rFonts w:ascii="Times New Roman" w:eastAsia="Times New Roman" w:hAnsi="Times New Roman" w:cs="Times New Roman"/>
                <w:color w:val="000000"/>
                <w:sz w:val="24"/>
                <w:szCs w:val="24"/>
                <w:lang w:val="en-US" w:eastAsia="ru-RU"/>
              </w:rPr>
              <w:t>seen</w:t>
            </w:r>
            <w:r w:rsidRPr="00167331">
              <w:rPr>
                <w:rFonts w:ascii="Times New Roman" w:eastAsia="Times New Roman" w:hAnsi="Times New Roman" w:cs="Times New Roman"/>
                <w:color w:val="000000"/>
                <w:sz w:val="24"/>
                <w:szCs w:val="24"/>
                <w:lang w:eastAsia="ru-RU"/>
              </w:rPr>
              <w:t xml:space="preserve"> </w:t>
            </w:r>
            <w:r w:rsidRPr="00167331">
              <w:rPr>
                <w:rFonts w:ascii="Times New Roman" w:eastAsia="Times New Roman" w:hAnsi="Times New Roman" w:cs="Times New Roman"/>
                <w:color w:val="000000"/>
                <w:sz w:val="24"/>
                <w:szCs w:val="24"/>
                <w:lang w:val="en-US" w:eastAsia="ru-RU"/>
              </w:rPr>
              <w:t>by</w:t>
            </w:r>
            <w:r w:rsidRPr="00167331">
              <w:rPr>
                <w:rFonts w:ascii="Times New Roman" w:eastAsia="Times New Roman" w:hAnsi="Times New Roman" w:cs="Times New Roman"/>
                <w:color w:val="000000"/>
                <w:sz w:val="24"/>
                <w:szCs w:val="24"/>
                <w:lang w:eastAsia="ru-RU"/>
              </w:rPr>
              <w:t xml:space="preserve"> </w:t>
            </w:r>
            <w:r w:rsidRPr="00167331">
              <w:rPr>
                <w:rFonts w:ascii="Times New Roman" w:eastAsia="Times New Roman" w:hAnsi="Times New Roman" w:cs="Times New Roman"/>
                <w:color w:val="000000"/>
                <w:sz w:val="24"/>
                <w:szCs w:val="24"/>
                <w:lang w:val="en-US" w:eastAsia="ru-RU"/>
              </w:rPr>
              <w:t>a</w:t>
            </w:r>
            <w:r w:rsidRPr="00167331">
              <w:rPr>
                <w:rFonts w:ascii="Times New Roman" w:eastAsia="Times New Roman" w:hAnsi="Times New Roman" w:cs="Times New Roman"/>
                <w:color w:val="000000"/>
                <w:sz w:val="24"/>
                <w:szCs w:val="24"/>
                <w:lang w:eastAsia="ru-RU"/>
              </w:rPr>
              <w:t xml:space="preserve"> </w:t>
            </w:r>
            <w:r w:rsidRPr="00167331">
              <w:rPr>
                <w:rFonts w:ascii="Times New Roman" w:eastAsia="Times New Roman" w:hAnsi="Times New Roman" w:cs="Times New Roman"/>
                <w:color w:val="000000"/>
                <w:sz w:val="24"/>
                <w:szCs w:val="24"/>
                <w:lang w:val="en-US" w:eastAsia="ru-RU"/>
              </w:rPr>
              <w:t>physician</w:t>
            </w:r>
            <w:r w:rsidRPr="00167331">
              <w:rPr>
                <w:rFonts w:ascii="Times New Roman" w:eastAsia="Times New Roman" w:hAnsi="Times New Roman" w:cs="Times New Roman"/>
                <w:color w:val="000000"/>
                <w:sz w:val="24"/>
                <w:szCs w:val="24"/>
                <w:lang w:eastAsia="ru-RU"/>
              </w:rPr>
              <w:t>)</w:t>
            </w:r>
          </w:p>
        </w:tc>
        <w:tc>
          <w:tcPr>
            <w:tcW w:w="1329" w:type="dxa"/>
            <w:tcBorders>
              <w:top w:val="nil"/>
              <w:left w:val="nil"/>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Неотложная медицинская помощь</w:t>
            </w:r>
          </w:p>
        </w:tc>
        <w:tc>
          <w:tcPr>
            <w:tcW w:w="1198" w:type="dxa"/>
            <w:tcBorders>
              <w:top w:val="nil"/>
              <w:left w:val="nil"/>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Швеция</w:t>
            </w:r>
          </w:p>
        </w:tc>
        <w:tc>
          <w:tcPr>
            <w:tcW w:w="1364" w:type="dxa"/>
            <w:tcBorders>
              <w:top w:val="nil"/>
              <w:left w:val="nil"/>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Burstrom L., et al, 2016</w:t>
            </w:r>
          </w:p>
        </w:tc>
      </w:tr>
      <w:tr w:rsidR="00D70D89" w:rsidRPr="00167331" w:rsidTr="00167331">
        <w:trPr>
          <w:trHeight w:val="934"/>
        </w:trPr>
        <w:tc>
          <w:tcPr>
            <w:tcW w:w="479" w:type="dxa"/>
            <w:tcBorders>
              <w:top w:val="nil"/>
              <w:left w:val="single" w:sz="4" w:space="0" w:color="auto"/>
              <w:bottom w:val="single" w:sz="4" w:space="0" w:color="auto"/>
              <w:right w:val="single" w:sz="4" w:space="0" w:color="auto"/>
            </w:tcBorders>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29</w:t>
            </w:r>
          </w:p>
        </w:tc>
        <w:tc>
          <w:tcPr>
            <w:tcW w:w="5107" w:type="dxa"/>
            <w:tcBorders>
              <w:top w:val="nil"/>
              <w:left w:val="single" w:sz="4" w:space="0" w:color="auto"/>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Время от</w:t>
            </w:r>
            <w:r w:rsidR="00325525" w:rsidRPr="00167331">
              <w:rPr>
                <w:rFonts w:ascii="Times New Roman" w:eastAsia="Times New Roman" w:hAnsi="Times New Roman" w:cs="Times New Roman"/>
                <w:color w:val="000000"/>
                <w:sz w:val="24"/>
                <w:szCs w:val="24"/>
                <w:lang w:eastAsia="ru-RU"/>
              </w:rPr>
              <w:t xml:space="preserve"> врача до выписки, или время па</w:t>
            </w:r>
            <w:r w:rsidRPr="00167331">
              <w:rPr>
                <w:rFonts w:ascii="Times New Roman" w:eastAsia="Times New Roman" w:hAnsi="Times New Roman" w:cs="Times New Roman"/>
                <w:color w:val="000000"/>
                <w:sz w:val="24"/>
                <w:szCs w:val="24"/>
                <w:lang w:eastAsia="ru-RU"/>
              </w:rPr>
              <w:t>ц</w:t>
            </w:r>
            <w:r w:rsidR="00325525" w:rsidRPr="00167331">
              <w:rPr>
                <w:rFonts w:ascii="Times New Roman" w:eastAsia="Times New Roman" w:hAnsi="Times New Roman" w:cs="Times New Roman"/>
                <w:color w:val="000000"/>
                <w:sz w:val="24"/>
                <w:szCs w:val="24"/>
                <w:lang w:eastAsia="ru-RU"/>
              </w:rPr>
              <w:t>и</w:t>
            </w:r>
            <w:r w:rsidRPr="00167331">
              <w:rPr>
                <w:rFonts w:ascii="Times New Roman" w:eastAsia="Times New Roman" w:hAnsi="Times New Roman" w:cs="Times New Roman"/>
                <w:color w:val="000000"/>
                <w:sz w:val="24"/>
                <w:szCs w:val="24"/>
                <w:lang w:eastAsia="ru-RU"/>
              </w:rPr>
              <w:t>ента от момента осмотра врачом до выписки (time from physician to discharge = time from being seen by a physician until discharge)</w:t>
            </w:r>
          </w:p>
        </w:tc>
        <w:tc>
          <w:tcPr>
            <w:tcW w:w="1329" w:type="dxa"/>
            <w:tcBorders>
              <w:top w:val="nil"/>
              <w:left w:val="nil"/>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Неотложная медицинская помощь</w:t>
            </w:r>
          </w:p>
        </w:tc>
        <w:tc>
          <w:tcPr>
            <w:tcW w:w="1198" w:type="dxa"/>
            <w:tcBorders>
              <w:top w:val="nil"/>
              <w:left w:val="nil"/>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Швеция</w:t>
            </w:r>
          </w:p>
        </w:tc>
        <w:tc>
          <w:tcPr>
            <w:tcW w:w="1364" w:type="dxa"/>
            <w:tcBorders>
              <w:top w:val="nil"/>
              <w:left w:val="nil"/>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Burstrom L., et al, 2016</w:t>
            </w:r>
          </w:p>
        </w:tc>
      </w:tr>
      <w:tr w:rsidR="00D70D89" w:rsidRPr="00167331" w:rsidTr="00167331">
        <w:trPr>
          <w:trHeight w:val="58"/>
        </w:trPr>
        <w:tc>
          <w:tcPr>
            <w:tcW w:w="479" w:type="dxa"/>
            <w:tcBorders>
              <w:top w:val="nil"/>
              <w:left w:val="single" w:sz="4" w:space="0" w:color="auto"/>
              <w:bottom w:val="single" w:sz="4" w:space="0" w:color="auto"/>
              <w:right w:val="single" w:sz="4" w:space="0" w:color="auto"/>
            </w:tcBorders>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30</w:t>
            </w:r>
          </w:p>
        </w:tc>
        <w:tc>
          <w:tcPr>
            <w:tcW w:w="5107" w:type="dxa"/>
            <w:tcBorders>
              <w:top w:val="nil"/>
              <w:left w:val="single" w:sz="4" w:space="0" w:color="auto"/>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Продолжительность пребывания, или время пациента от регистрации до выписки (length of stay = time from registration to discharge)</w:t>
            </w:r>
          </w:p>
        </w:tc>
        <w:tc>
          <w:tcPr>
            <w:tcW w:w="1329" w:type="dxa"/>
            <w:tcBorders>
              <w:top w:val="nil"/>
              <w:left w:val="nil"/>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Неотложная медицинская помощь</w:t>
            </w:r>
          </w:p>
        </w:tc>
        <w:tc>
          <w:tcPr>
            <w:tcW w:w="1198" w:type="dxa"/>
            <w:tcBorders>
              <w:top w:val="nil"/>
              <w:left w:val="nil"/>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Швеция</w:t>
            </w:r>
          </w:p>
        </w:tc>
        <w:tc>
          <w:tcPr>
            <w:tcW w:w="1364" w:type="dxa"/>
            <w:tcBorders>
              <w:top w:val="nil"/>
              <w:left w:val="nil"/>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Burstrom L., et al, 2016</w:t>
            </w:r>
          </w:p>
        </w:tc>
      </w:tr>
      <w:tr w:rsidR="00D70D89" w:rsidRPr="00167331" w:rsidTr="00167331">
        <w:trPr>
          <w:trHeight w:val="913"/>
        </w:trPr>
        <w:tc>
          <w:tcPr>
            <w:tcW w:w="479" w:type="dxa"/>
            <w:tcBorders>
              <w:top w:val="nil"/>
              <w:left w:val="single" w:sz="4" w:space="0" w:color="auto"/>
              <w:bottom w:val="single" w:sz="4" w:space="0" w:color="auto"/>
              <w:right w:val="single" w:sz="4" w:space="0" w:color="auto"/>
            </w:tcBorders>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31</w:t>
            </w:r>
          </w:p>
        </w:tc>
        <w:tc>
          <w:tcPr>
            <w:tcW w:w="5107" w:type="dxa"/>
            <w:tcBorders>
              <w:top w:val="nil"/>
              <w:left w:val="single" w:sz="4" w:space="0" w:color="auto"/>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Удельный вес пациентов, покинувших отделение неотложной помощи до момента осмотра или до окончания лечения (left without being seen or before treatment completed = percentage pf patients leaving emergency department before treatment was completed)</w:t>
            </w:r>
          </w:p>
        </w:tc>
        <w:tc>
          <w:tcPr>
            <w:tcW w:w="1329" w:type="dxa"/>
            <w:tcBorders>
              <w:top w:val="nil"/>
              <w:left w:val="nil"/>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Неотложная медицинская помощь</w:t>
            </w:r>
          </w:p>
        </w:tc>
        <w:tc>
          <w:tcPr>
            <w:tcW w:w="1198" w:type="dxa"/>
            <w:tcBorders>
              <w:top w:val="nil"/>
              <w:left w:val="nil"/>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Швеция</w:t>
            </w:r>
          </w:p>
        </w:tc>
        <w:tc>
          <w:tcPr>
            <w:tcW w:w="1364" w:type="dxa"/>
            <w:tcBorders>
              <w:top w:val="nil"/>
              <w:left w:val="nil"/>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Burstrom L., et al, 2016</w:t>
            </w:r>
          </w:p>
        </w:tc>
      </w:tr>
      <w:tr w:rsidR="00D70D89" w:rsidRPr="00167331" w:rsidTr="00167331">
        <w:trPr>
          <w:trHeight w:val="2256"/>
        </w:trPr>
        <w:tc>
          <w:tcPr>
            <w:tcW w:w="479" w:type="dxa"/>
            <w:tcBorders>
              <w:top w:val="single" w:sz="4" w:space="0" w:color="auto"/>
              <w:left w:val="single" w:sz="4" w:space="0" w:color="auto"/>
              <w:bottom w:val="single" w:sz="4" w:space="0" w:color="auto"/>
              <w:right w:val="single" w:sz="4" w:space="0" w:color="auto"/>
            </w:tcBorders>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32</w:t>
            </w:r>
          </w:p>
        </w:tc>
        <w:tc>
          <w:tcPr>
            <w:tcW w:w="5107" w:type="dxa"/>
            <w:tcBorders>
              <w:top w:val="single" w:sz="4" w:space="0" w:color="auto"/>
              <w:left w:val="single" w:sz="4" w:space="0" w:color="auto"/>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Удельный вес пациентов, у которых длительность ожидания осмотра продвинутым специалистом/магистром сестринского дела составляла не больше положенного стандарта по категориям шкалы сортировки пациентов согласно национальному руководству Австралии (% of length of wait to Advanced Care Nurse/Nurse Practitioner within target across Australian Triage Scales categories of Australian College of Emergency Medicine)</w:t>
            </w:r>
          </w:p>
        </w:tc>
        <w:tc>
          <w:tcPr>
            <w:tcW w:w="1329" w:type="dxa"/>
            <w:tcBorders>
              <w:top w:val="single" w:sz="4" w:space="0" w:color="auto"/>
              <w:left w:val="single" w:sz="4" w:space="0" w:color="auto"/>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Неотложная медицинская помощь</w:t>
            </w:r>
          </w:p>
        </w:tc>
        <w:tc>
          <w:tcPr>
            <w:tcW w:w="1198" w:type="dxa"/>
            <w:tcBorders>
              <w:top w:val="single" w:sz="4" w:space="0" w:color="auto"/>
              <w:left w:val="single" w:sz="4" w:space="0" w:color="auto"/>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Австралия</w:t>
            </w:r>
          </w:p>
        </w:tc>
        <w:tc>
          <w:tcPr>
            <w:tcW w:w="1364" w:type="dxa"/>
            <w:tcBorders>
              <w:top w:val="nil"/>
              <w:left w:val="nil"/>
              <w:bottom w:val="single" w:sz="4" w:space="0" w:color="auto"/>
              <w:right w:val="single" w:sz="4" w:space="0" w:color="auto"/>
            </w:tcBorders>
            <w:shd w:val="clear" w:color="auto" w:fill="auto"/>
            <w:hideMark/>
          </w:tcPr>
          <w:p w:rsidR="00D70D89" w:rsidRPr="00167331" w:rsidRDefault="00D70D89" w:rsidP="00A03CC7">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Morris J., et al., 2015</w:t>
            </w:r>
          </w:p>
        </w:tc>
      </w:tr>
    </w:tbl>
    <w:p w:rsidR="007347CB" w:rsidRPr="00167331" w:rsidRDefault="007347CB" w:rsidP="00AB5CC1">
      <w:pPr>
        <w:spacing w:after="0" w:line="240" w:lineRule="auto"/>
        <w:ind w:firstLine="567"/>
        <w:jc w:val="both"/>
        <w:rPr>
          <w:rFonts w:ascii="Times New Roman" w:hAnsi="Times New Roman" w:cs="Times New Roman"/>
          <w:sz w:val="24"/>
          <w:szCs w:val="24"/>
        </w:rPr>
      </w:pPr>
    </w:p>
    <w:p w:rsidR="007347CB" w:rsidRPr="00167331" w:rsidRDefault="006F1DFC" w:rsidP="00167331">
      <w:pPr>
        <w:spacing w:after="0" w:line="240" w:lineRule="auto"/>
        <w:jc w:val="both"/>
        <w:rPr>
          <w:rFonts w:ascii="Times New Roman" w:hAnsi="Times New Roman" w:cs="Times New Roman"/>
          <w:sz w:val="28"/>
          <w:szCs w:val="28"/>
        </w:rPr>
      </w:pPr>
      <w:r w:rsidRPr="00167331">
        <w:rPr>
          <w:rFonts w:ascii="Times New Roman" w:hAnsi="Times New Roman" w:cs="Times New Roman"/>
          <w:i/>
          <w:sz w:val="24"/>
          <w:szCs w:val="24"/>
        </w:rPr>
        <w:br w:type="page"/>
      </w:r>
      <w:r w:rsidR="00167331" w:rsidRPr="00167331">
        <w:rPr>
          <w:rFonts w:ascii="Times New Roman" w:hAnsi="Times New Roman" w:cs="Times New Roman"/>
          <w:sz w:val="28"/>
          <w:szCs w:val="28"/>
        </w:rPr>
        <w:t>Таблица 3 -</w:t>
      </w:r>
      <w:r w:rsidR="007347CB" w:rsidRPr="00167331">
        <w:rPr>
          <w:rFonts w:ascii="Times New Roman" w:hAnsi="Times New Roman" w:cs="Times New Roman"/>
          <w:sz w:val="28"/>
          <w:szCs w:val="28"/>
        </w:rPr>
        <w:t xml:space="preserve"> Сводные данные по используемым в мировой практике показателям</w:t>
      </w:r>
      <w:r w:rsidRPr="00167331">
        <w:rPr>
          <w:rFonts w:ascii="Times New Roman" w:hAnsi="Times New Roman" w:cs="Times New Roman"/>
          <w:sz w:val="28"/>
          <w:szCs w:val="28"/>
        </w:rPr>
        <w:t xml:space="preserve"> оценки конечного результата</w:t>
      </w:r>
      <w:r w:rsidR="007347CB" w:rsidRPr="00167331">
        <w:rPr>
          <w:rFonts w:ascii="Times New Roman" w:hAnsi="Times New Roman" w:cs="Times New Roman"/>
          <w:sz w:val="28"/>
          <w:szCs w:val="28"/>
        </w:rPr>
        <w:t xml:space="preserve"> деятельности </w:t>
      </w:r>
      <w:r w:rsidR="007F4B0A" w:rsidRPr="00167331">
        <w:rPr>
          <w:rFonts w:ascii="Times New Roman" w:hAnsi="Times New Roman" w:cs="Times New Roman"/>
          <w:sz w:val="28"/>
          <w:szCs w:val="28"/>
        </w:rPr>
        <w:t>медсестер</w:t>
      </w:r>
    </w:p>
    <w:tbl>
      <w:tblPr>
        <w:tblW w:w="9477" w:type="dxa"/>
        <w:tblInd w:w="93" w:type="dxa"/>
        <w:tblLayout w:type="fixed"/>
        <w:tblCellMar>
          <w:left w:w="57" w:type="dxa"/>
          <w:right w:w="57" w:type="dxa"/>
        </w:tblCellMar>
        <w:tblLook w:val="04A0" w:firstRow="1" w:lastRow="0" w:firstColumn="1" w:lastColumn="0" w:noHBand="0" w:noVBand="1"/>
      </w:tblPr>
      <w:tblGrid>
        <w:gridCol w:w="390"/>
        <w:gridCol w:w="4110"/>
        <w:gridCol w:w="1418"/>
        <w:gridCol w:w="1276"/>
        <w:gridCol w:w="2283"/>
      </w:tblGrid>
      <w:tr w:rsidR="006D50A3" w:rsidRPr="00167331" w:rsidTr="006D50A3">
        <w:trPr>
          <w:trHeight w:val="288"/>
        </w:trPr>
        <w:tc>
          <w:tcPr>
            <w:tcW w:w="390" w:type="dxa"/>
            <w:tcBorders>
              <w:top w:val="single" w:sz="4" w:space="0" w:color="auto"/>
              <w:left w:val="single" w:sz="4" w:space="0" w:color="auto"/>
              <w:bottom w:val="single" w:sz="4" w:space="0" w:color="auto"/>
              <w:right w:val="single" w:sz="4" w:space="0" w:color="auto"/>
            </w:tcBorders>
          </w:tcPr>
          <w:p w:rsidR="00325525" w:rsidRPr="00167331" w:rsidRDefault="00325525" w:rsidP="00167331">
            <w:pPr>
              <w:spacing w:after="0" w:line="240" w:lineRule="auto"/>
              <w:rPr>
                <w:rFonts w:ascii="Times New Roman" w:eastAsia="Times New Roman" w:hAnsi="Times New Roman" w:cs="Times New Roman"/>
                <w:i/>
                <w:color w:val="000000"/>
                <w:sz w:val="24"/>
                <w:szCs w:val="24"/>
                <w:lang w:eastAsia="ru-RU"/>
              </w:rPr>
            </w:pPr>
            <w:r w:rsidRPr="00167331">
              <w:rPr>
                <w:rFonts w:ascii="Times New Roman" w:eastAsia="Times New Roman" w:hAnsi="Times New Roman" w:cs="Times New Roman"/>
                <w:i/>
                <w:color w:val="000000"/>
                <w:sz w:val="24"/>
                <w:szCs w:val="24"/>
                <w:lang w:eastAsia="ru-RU"/>
              </w:rPr>
              <w:t>№</w:t>
            </w:r>
          </w:p>
        </w:tc>
        <w:tc>
          <w:tcPr>
            <w:tcW w:w="4110" w:type="dxa"/>
            <w:tcBorders>
              <w:top w:val="single" w:sz="4" w:space="0" w:color="auto"/>
              <w:left w:val="single" w:sz="4" w:space="0" w:color="auto"/>
              <w:bottom w:val="single" w:sz="4" w:space="0" w:color="auto"/>
              <w:right w:val="single" w:sz="4" w:space="0" w:color="auto"/>
            </w:tcBorders>
            <w:shd w:val="clear" w:color="auto" w:fill="auto"/>
            <w:noWrap/>
            <w:hideMark/>
          </w:tcPr>
          <w:p w:rsidR="00325525" w:rsidRPr="00167331" w:rsidRDefault="006F1DFC" w:rsidP="00167331">
            <w:pPr>
              <w:spacing w:after="0" w:line="240" w:lineRule="auto"/>
              <w:rPr>
                <w:rFonts w:ascii="Times New Roman" w:eastAsia="Times New Roman" w:hAnsi="Times New Roman" w:cs="Times New Roman"/>
                <w:i/>
                <w:color w:val="000000"/>
                <w:sz w:val="24"/>
                <w:szCs w:val="24"/>
                <w:lang w:eastAsia="ru-RU"/>
              </w:rPr>
            </w:pPr>
            <w:r w:rsidRPr="00167331">
              <w:rPr>
                <w:rFonts w:ascii="Times New Roman" w:eastAsia="Times New Roman" w:hAnsi="Times New Roman" w:cs="Times New Roman"/>
                <w:i/>
                <w:color w:val="000000"/>
                <w:sz w:val="24"/>
                <w:szCs w:val="24"/>
                <w:lang w:eastAsia="ru-RU"/>
              </w:rPr>
              <w:t>И</w:t>
            </w:r>
            <w:r w:rsidR="00325525" w:rsidRPr="00167331">
              <w:rPr>
                <w:rFonts w:ascii="Times New Roman" w:eastAsia="Times New Roman" w:hAnsi="Times New Roman" w:cs="Times New Roman"/>
                <w:i/>
                <w:color w:val="000000"/>
                <w:sz w:val="24"/>
                <w:szCs w:val="24"/>
                <w:lang w:eastAsia="ru-RU"/>
              </w:rPr>
              <w:t>ндикатор</w:t>
            </w:r>
            <w:r w:rsidRPr="00167331">
              <w:rPr>
                <w:rFonts w:ascii="Times New Roman" w:eastAsia="Times New Roman" w:hAnsi="Times New Roman" w:cs="Times New Roman"/>
                <w:i/>
                <w:color w:val="000000"/>
                <w:sz w:val="24"/>
                <w:szCs w:val="24"/>
                <w:lang w:eastAsia="ru-RU"/>
              </w:rPr>
              <w:t>ы результата</w:t>
            </w:r>
            <w:r w:rsidR="00325525" w:rsidRPr="00167331">
              <w:rPr>
                <w:rFonts w:ascii="Times New Roman" w:eastAsia="Times New Roman" w:hAnsi="Times New Roman" w:cs="Times New Roman"/>
                <w:i/>
                <w:color w:val="000000"/>
                <w:sz w:val="24"/>
                <w:szCs w:val="24"/>
                <w:lang w:eastAsia="ru-RU"/>
              </w:rPr>
              <w:t>:</w:t>
            </w:r>
          </w:p>
        </w:tc>
        <w:tc>
          <w:tcPr>
            <w:tcW w:w="1418" w:type="dxa"/>
            <w:tcBorders>
              <w:top w:val="single" w:sz="4" w:space="0" w:color="auto"/>
              <w:left w:val="nil"/>
              <w:bottom w:val="single" w:sz="4" w:space="0" w:color="auto"/>
              <w:right w:val="single" w:sz="4" w:space="0" w:color="auto"/>
            </w:tcBorders>
            <w:shd w:val="clear" w:color="auto" w:fill="auto"/>
            <w:noWrap/>
            <w:hideMark/>
          </w:tcPr>
          <w:p w:rsidR="00325525" w:rsidRPr="00167331" w:rsidRDefault="00325525" w:rsidP="00167331">
            <w:pPr>
              <w:spacing w:after="0" w:line="240" w:lineRule="auto"/>
              <w:rPr>
                <w:rFonts w:ascii="Times New Roman" w:eastAsia="Times New Roman" w:hAnsi="Times New Roman" w:cs="Times New Roman"/>
                <w:i/>
                <w:color w:val="000000"/>
                <w:sz w:val="24"/>
                <w:szCs w:val="24"/>
                <w:lang w:eastAsia="ru-RU"/>
              </w:rPr>
            </w:pPr>
            <w:r w:rsidRPr="00167331">
              <w:rPr>
                <w:rFonts w:ascii="Times New Roman" w:eastAsia="Times New Roman" w:hAnsi="Times New Roman" w:cs="Times New Roman"/>
                <w:i/>
                <w:color w:val="000000"/>
                <w:sz w:val="24"/>
                <w:szCs w:val="24"/>
                <w:lang w:eastAsia="ru-RU"/>
              </w:rPr>
              <w:t>Уровень</w:t>
            </w:r>
          </w:p>
        </w:tc>
        <w:tc>
          <w:tcPr>
            <w:tcW w:w="1276" w:type="dxa"/>
            <w:tcBorders>
              <w:top w:val="single" w:sz="4" w:space="0" w:color="auto"/>
              <w:left w:val="nil"/>
              <w:bottom w:val="single" w:sz="4" w:space="0" w:color="auto"/>
              <w:right w:val="single" w:sz="4" w:space="0" w:color="auto"/>
            </w:tcBorders>
            <w:shd w:val="clear" w:color="auto" w:fill="auto"/>
            <w:noWrap/>
            <w:hideMark/>
          </w:tcPr>
          <w:p w:rsidR="00325525" w:rsidRPr="00167331" w:rsidRDefault="00325525" w:rsidP="00167331">
            <w:pPr>
              <w:spacing w:after="0" w:line="240" w:lineRule="auto"/>
              <w:rPr>
                <w:rFonts w:ascii="Times New Roman" w:eastAsia="Times New Roman" w:hAnsi="Times New Roman" w:cs="Times New Roman"/>
                <w:i/>
                <w:color w:val="000000"/>
                <w:sz w:val="24"/>
                <w:szCs w:val="24"/>
                <w:lang w:eastAsia="ru-RU"/>
              </w:rPr>
            </w:pPr>
            <w:r w:rsidRPr="00167331">
              <w:rPr>
                <w:rFonts w:ascii="Times New Roman" w:eastAsia="Times New Roman" w:hAnsi="Times New Roman" w:cs="Times New Roman"/>
                <w:i/>
                <w:color w:val="000000"/>
                <w:sz w:val="24"/>
                <w:szCs w:val="24"/>
                <w:lang w:eastAsia="ru-RU"/>
              </w:rPr>
              <w:t>Страна</w:t>
            </w:r>
          </w:p>
        </w:tc>
        <w:tc>
          <w:tcPr>
            <w:tcW w:w="2283" w:type="dxa"/>
            <w:tcBorders>
              <w:top w:val="single" w:sz="4" w:space="0" w:color="auto"/>
              <w:left w:val="nil"/>
              <w:bottom w:val="single" w:sz="4" w:space="0" w:color="auto"/>
              <w:right w:val="single" w:sz="4" w:space="0" w:color="auto"/>
            </w:tcBorders>
            <w:shd w:val="clear" w:color="auto" w:fill="auto"/>
            <w:noWrap/>
            <w:hideMark/>
          </w:tcPr>
          <w:p w:rsidR="00325525" w:rsidRPr="00167331" w:rsidRDefault="00325525" w:rsidP="00167331">
            <w:pPr>
              <w:spacing w:after="0" w:line="240" w:lineRule="auto"/>
              <w:rPr>
                <w:rFonts w:ascii="Times New Roman" w:eastAsia="Times New Roman" w:hAnsi="Times New Roman" w:cs="Times New Roman"/>
                <w:i/>
                <w:color w:val="000000"/>
                <w:sz w:val="24"/>
                <w:szCs w:val="24"/>
                <w:lang w:eastAsia="ru-RU"/>
              </w:rPr>
            </w:pPr>
            <w:r w:rsidRPr="00167331">
              <w:rPr>
                <w:rFonts w:ascii="Times New Roman" w:eastAsia="Times New Roman" w:hAnsi="Times New Roman" w:cs="Times New Roman"/>
                <w:i/>
                <w:color w:val="000000"/>
                <w:sz w:val="24"/>
                <w:szCs w:val="24"/>
                <w:lang w:eastAsia="ru-RU"/>
              </w:rPr>
              <w:t>Ссылка</w:t>
            </w:r>
          </w:p>
        </w:tc>
      </w:tr>
      <w:tr w:rsidR="006D50A3" w:rsidRPr="00167331" w:rsidTr="006D50A3">
        <w:trPr>
          <w:trHeight w:val="58"/>
        </w:trPr>
        <w:tc>
          <w:tcPr>
            <w:tcW w:w="390" w:type="dxa"/>
            <w:tcBorders>
              <w:top w:val="nil"/>
              <w:left w:val="single" w:sz="4" w:space="0" w:color="auto"/>
              <w:bottom w:val="single" w:sz="4" w:space="0" w:color="auto"/>
              <w:right w:val="single" w:sz="4" w:space="0" w:color="auto"/>
            </w:tcBorders>
          </w:tcPr>
          <w:p w:rsidR="00325525" w:rsidRPr="00167331" w:rsidRDefault="00325525" w:rsidP="00167331">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1</w:t>
            </w:r>
          </w:p>
        </w:tc>
        <w:tc>
          <w:tcPr>
            <w:tcW w:w="4110" w:type="dxa"/>
            <w:tcBorders>
              <w:top w:val="nil"/>
              <w:left w:val="single" w:sz="4" w:space="0" w:color="auto"/>
              <w:bottom w:val="single" w:sz="4" w:space="0" w:color="auto"/>
              <w:right w:val="single" w:sz="4" w:space="0" w:color="auto"/>
            </w:tcBorders>
            <w:shd w:val="clear" w:color="auto" w:fill="auto"/>
            <w:hideMark/>
          </w:tcPr>
          <w:p w:rsidR="00325525" w:rsidRPr="00167331" w:rsidRDefault="00325525" w:rsidP="00167331">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Частота повторной госпитализации по всем причинам в течение 30 дней (All-cause 30-day readmission rate)</w:t>
            </w:r>
          </w:p>
        </w:tc>
        <w:tc>
          <w:tcPr>
            <w:tcW w:w="1418" w:type="dxa"/>
            <w:tcBorders>
              <w:top w:val="nil"/>
              <w:left w:val="nil"/>
              <w:bottom w:val="single" w:sz="4" w:space="0" w:color="auto"/>
              <w:right w:val="single" w:sz="4" w:space="0" w:color="auto"/>
            </w:tcBorders>
            <w:shd w:val="clear" w:color="auto" w:fill="auto"/>
            <w:hideMark/>
          </w:tcPr>
          <w:p w:rsidR="00325525" w:rsidRPr="00167331" w:rsidRDefault="00325525" w:rsidP="00167331">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Стационар</w:t>
            </w:r>
          </w:p>
        </w:tc>
        <w:tc>
          <w:tcPr>
            <w:tcW w:w="1276" w:type="dxa"/>
            <w:tcBorders>
              <w:top w:val="nil"/>
              <w:left w:val="nil"/>
              <w:bottom w:val="single" w:sz="4" w:space="0" w:color="auto"/>
              <w:right w:val="single" w:sz="4" w:space="0" w:color="auto"/>
            </w:tcBorders>
            <w:shd w:val="clear" w:color="auto" w:fill="auto"/>
            <w:hideMark/>
          </w:tcPr>
          <w:p w:rsidR="00325525" w:rsidRPr="00167331" w:rsidRDefault="00325525" w:rsidP="00167331">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США</w:t>
            </w:r>
          </w:p>
        </w:tc>
        <w:tc>
          <w:tcPr>
            <w:tcW w:w="2283" w:type="dxa"/>
            <w:tcBorders>
              <w:top w:val="nil"/>
              <w:left w:val="nil"/>
              <w:bottom w:val="single" w:sz="4" w:space="0" w:color="auto"/>
              <w:right w:val="single" w:sz="4" w:space="0" w:color="auto"/>
            </w:tcBorders>
            <w:shd w:val="clear" w:color="auto" w:fill="auto"/>
            <w:hideMark/>
          </w:tcPr>
          <w:p w:rsidR="00325525" w:rsidRPr="00167331" w:rsidRDefault="00325525" w:rsidP="00167331">
            <w:pPr>
              <w:spacing w:after="0" w:line="240" w:lineRule="auto"/>
              <w:rPr>
                <w:rFonts w:ascii="Times New Roman" w:eastAsia="Times New Roman" w:hAnsi="Times New Roman" w:cs="Times New Roman"/>
                <w:color w:val="000000"/>
                <w:sz w:val="24"/>
                <w:szCs w:val="24"/>
                <w:lang w:val="en-US" w:eastAsia="ru-RU"/>
              </w:rPr>
            </w:pPr>
            <w:r w:rsidRPr="00167331">
              <w:rPr>
                <w:rFonts w:ascii="Times New Roman" w:eastAsia="Times New Roman" w:hAnsi="Times New Roman" w:cs="Times New Roman"/>
                <w:color w:val="000000"/>
                <w:sz w:val="24"/>
                <w:szCs w:val="24"/>
                <w:lang w:val="en-US" w:eastAsia="ru-RU"/>
              </w:rPr>
              <w:t>Krishnan J.A., et al, 2015</w:t>
            </w:r>
          </w:p>
        </w:tc>
      </w:tr>
      <w:tr w:rsidR="006D50A3" w:rsidRPr="00167331" w:rsidTr="006D50A3">
        <w:trPr>
          <w:trHeight w:val="1152"/>
        </w:trPr>
        <w:tc>
          <w:tcPr>
            <w:tcW w:w="390" w:type="dxa"/>
            <w:tcBorders>
              <w:top w:val="nil"/>
              <w:left w:val="single" w:sz="4" w:space="0" w:color="auto"/>
              <w:bottom w:val="single" w:sz="4" w:space="0" w:color="auto"/>
              <w:right w:val="single" w:sz="4" w:space="0" w:color="auto"/>
            </w:tcBorders>
          </w:tcPr>
          <w:p w:rsidR="00325525" w:rsidRPr="00167331" w:rsidRDefault="00325525" w:rsidP="00167331">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2</w:t>
            </w:r>
          </w:p>
        </w:tc>
        <w:tc>
          <w:tcPr>
            <w:tcW w:w="4110" w:type="dxa"/>
            <w:tcBorders>
              <w:top w:val="nil"/>
              <w:left w:val="single" w:sz="4" w:space="0" w:color="auto"/>
              <w:bottom w:val="single" w:sz="4" w:space="0" w:color="auto"/>
              <w:right w:val="single" w:sz="4" w:space="0" w:color="auto"/>
            </w:tcBorders>
            <w:shd w:val="clear" w:color="auto" w:fill="auto"/>
            <w:hideMark/>
          </w:tcPr>
          <w:p w:rsidR="00325525" w:rsidRPr="00167331" w:rsidRDefault="00325525" w:rsidP="00167331">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Частота госпитализаций по состояниям, чувствительным к амбулаторному уходу (Admissions for "ambulatory care sensitive conditions")</w:t>
            </w:r>
          </w:p>
        </w:tc>
        <w:tc>
          <w:tcPr>
            <w:tcW w:w="1418" w:type="dxa"/>
            <w:tcBorders>
              <w:top w:val="nil"/>
              <w:left w:val="nil"/>
              <w:bottom w:val="single" w:sz="4" w:space="0" w:color="auto"/>
              <w:right w:val="single" w:sz="4" w:space="0" w:color="auto"/>
            </w:tcBorders>
            <w:shd w:val="clear" w:color="auto" w:fill="auto"/>
            <w:hideMark/>
          </w:tcPr>
          <w:p w:rsidR="00325525" w:rsidRPr="00167331" w:rsidRDefault="00325525" w:rsidP="00167331">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Стационар/ ПМСП</w:t>
            </w:r>
          </w:p>
        </w:tc>
        <w:tc>
          <w:tcPr>
            <w:tcW w:w="1276" w:type="dxa"/>
            <w:tcBorders>
              <w:top w:val="nil"/>
              <w:left w:val="nil"/>
              <w:bottom w:val="single" w:sz="4" w:space="0" w:color="auto"/>
              <w:right w:val="single" w:sz="4" w:space="0" w:color="auto"/>
            </w:tcBorders>
            <w:shd w:val="clear" w:color="auto" w:fill="auto"/>
            <w:hideMark/>
          </w:tcPr>
          <w:p w:rsidR="00325525" w:rsidRPr="00167331" w:rsidRDefault="00325525" w:rsidP="00167331">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Австралия</w:t>
            </w:r>
          </w:p>
        </w:tc>
        <w:tc>
          <w:tcPr>
            <w:tcW w:w="2283" w:type="dxa"/>
            <w:tcBorders>
              <w:top w:val="nil"/>
              <w:left w:val="nil"/>
              <w:bottom w:val="single" w:sz="4" w:space="0" w:color="auto"/>
              <w:right w:val="single" w:sz="4" w:space="0" w:color="auto"/>
            </w:tcBorders>
            <w:shd w:val="clear" w:color="auto" w:fill="auto"/>
            <w:hideMark/>
          </w:tcPr>
          <w:p w:rsidR="00325525" w:rsidRPr="00167331" w:rsidRDefault="00325525" w:rsidP="00167331">
            <w:pPr>
              <w:spacing w:after="0" w:line="240" w:lineRule="auto"/>
              <w:rPr>
                <w:rFonts w:ascii="Times New Roman" w:eastAsia="Times New Roman" w:hAnsi="Times New Roman" w:cs="Times New Roman"/>
                <w:color w:val="000000"/>
                <w:sz w:val="24"/>
                <w:szCs w:val="24"/>
                <w:lang w:val="en-US" w:eastAsia="ru-RU"/>
              </w:rPr>
            </w:pPr>
            <w:r w:rsidRPr="00167331">
              <w:rPr>
                <w:rFonts w:ascii="Times New Roman" w:eastAsia="Times New Roman" w:hAnsi="Times New Roman" w:cs="Times New Roman"/>
                <w:color w:val="000000"/>
                <w:sz w:val="24"/>
                <w:szCs w:val="24"/>
                <w:lang w:val="en-US" w:eastAsia="ru-RU"/>
              </w:rPr>
              <w:t>Longman J.M., et al., 2015</w:t>
            </w:r>
          </w:p>
        </w:tc>
      </w:tr>
      <w:tr w:rsidR="006D50A3" w:rsidRPr="00167331" w:rsidTr="006D50A3">
        <w:trPr>
          <w:trHeight w:val="1842"/>
        </w:trPr>
        <w:tc>
          <w:tcPr>
            <w:tcW w:w="390" w:type="dxa"/>
            <w:tcBorders>
              <w:top w:val="nil"/>
              <w:left w:val="single" w:sz="4" w:space="0" w:color="auto"/>
              <w:bottom w:val="single" w:sz="4" w:space="0" w:color="auto"/>
              <w:right w:val="single" w:sz="4" w:space="0" w:color="auto"/>
            </w:tcBorders>
          </w:tcPr>
          <w:p w:rsidR="00325525" w:rsidRPr="00167331" w:rsidRDefault="00325525" w:rsidP="00167331">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3</w:t>
            </w:r>
          </w:p>
        </w:tc>
        <w:tc>
          <w:tcPr>
            <w:tcW w:w="4110" w:type="dxa"/>
            <w:tcBorders>
              <w:top w:val="nil"/>
              <w:left w:val="single" w:sz="4" w:space="0" w:color="auto"/>
              <w:bottom w:val="single" w:sz="4" w:space="0" w:color="auto"/>
              <w:right w:val="single" w:sz="4" w:space="0" w:color="auto"/>
            </w:tcBorders>
            <w:shd w:val="clear" w:color="auto" w:fill="auto"/>
            <w:hideMark/>
          </w:tcPr>
          <w:p w:rsidR="00325525" w:rsidRPr="00167331" w:rsidRDefault="00325525" w:rsidP="00167331">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Частота прекращения лечения по проблемам психического здоровья до срока окончания назначенного лечения или до улучшения, путем опроса пациентов (</w:t>
            </w:r>
            <w:r w:rsidRPr="00167331">
              <w:rPr>
                <w:rFonts w:ascii="Times New Roman" w:eastAsia="Times New Roman" w:hAnsi="Times New Roman" w:cs="Times New Roman"/>
                <w:color w:val="000000"/>
                <w:sz w:val="24"/>
                <w:szCs w:val="24"/>
                <w:lang w:val="en-US" w:eastAsia="ru-RU"/>
              </w:rPr>
              <w:t>Dropout</w:t>
            </w:r>
            <w:r w:rsidRPr="00167331">
              <w:rPr>
                <w:rFonts w:ascii="Times New Roman" w:eastAsia="Times New Roman" w:hAnsi="Times New Roman" w:cs="Times New Roman"/>
                <w:color w:val="000000"/>
                <w:sz w:val="24"/>
                <w:szCs w:val="24"/>
                <w:lang w:eastAsia="ru-RU"/>
              </w:rPr>
              <w:t xml:space="preserve"> </w:t>
            </w:r>
            <w:r w:rsidRPr="00167331">
              <w:rPr>
                <w:rFonts w:ascii="Times New Roman" w:eastAsia="Times New Roman" w:hAnsi="Times New Roman" w:cs="Times New Roman"/>
                <w:color w:val="000000"/>
                <w:sz w:val="24"/>
                <w:szCs w:val="24"/>
                <w:lang w:val="en-US" w:eastAsia="ru-RU"/>
              </w:rPr>
              <w:t>of</w:t>
            </w:r>
            <w:r w:rsidRPr="00167331">
              <w:rPr>
                <w:rFonts w:ascii="Times New Roman" w:eastAsia="Times New Roman" w:hAnsi="Times New Roman" w:cs="Times New Roman"/>
                <w:color w:val="000000"/>
                <w:sz w:val="24"/>
                <w:szCs w:val="24"/>
                <w:lang w:eastAsia="ru-RU"/>
              </w:rPr>
              <w:t xml:space="preserve"> </w:t>
            </w:r>
            <w:r w:rsidRPr="00167331">
              <w:rPr>
                <w:rFonts w:ascii="Times New Roman" w:eastAsia="Times New Roman" w:hAnsi="Times New Roman" w:cs="Times New Roman"/>
                <w:color w:val="000000"/>
                <w:sz w:val="24"/>
                <w:szCs w:val="24"/>
                <w:lang w:val="en-US" w:eastAsia="ru-RU"/>
              </w:rPr>
              <w:t>Mental</w:t>
            </w:r>
            <w:r w:rsidRPr="00167331">
              <w:rPr>
                <w:rFonts w:ascii="Times New Roman" w:eastAsia="Times New Roman" w:hAnsi="Times New Roman" w:cs="Times New Roman"/>
                <w:color w:val="000000"/>
                <w:sz w:val="24"/>
                <w:szCs w:val="24"/>
                <w:lang w:eastAsia="ru-RU"/>
              </w:rPr>
              <w:t xml:space="preserve"> </w:t>
            </w:r>
            <w:r w:rsidRPr="00167331">
              <w:rPr>
                <w:rFonts w:ascii="Times New Roman" w:eastAsia="Times New Roman" w:hAnsi="Times New Roman" w:cs="Times New Roman"/>
                <w:color w:val="000000"/>
                <w:sz w:val="24"/>
                <w:szCs w:val="24"/>
                <w:lang w:val="en-US" w:eastAsia="ru-RU"/>
              </w:rPr>
              <w:t>Health</w:t>
            </w:r>
            <w:r w:rsidRPr="00167331">
              <w:rPr>
                <w:rFonts w:ascii="Times New Roman" w:eastAsia="Times New Roman" w:hAnsi="Times New Roman" w:cs="Times New Roman"/>
                <w:color w:val="000000"/>
                <w:sz w:val="24"/>
                <w:szCs w:val="24"/>
                <w:lang w:eastAsia="ru-RU"/>
              </w:rPr>
              <w:t xml:space="preserve"> </w:t>
            </w:r>
            <w:r w:rsidRPr="00167331">
              <w:rPr>
                <w:rFonts w:ascii="Times New Roman" w:eastAsia="Times New Roman" w:hAnsi="Times New Roman" w:cs="Times New Roman"/>
                <w:color w:val="000000"/>
                <w:sz w:val="24"/>
                <w:szCs w:val="24"/>
                <w:lang w:val="en-US" w:eastAsia="ru-RU"/>
              </w:rPr>
              <w:t>Care</w:t>
            </w:r>
            <w:r w:rsidRPr="00167331">
              <w:rPr>
                <w:rFonts w:ascii="Times New Roman" w:eastAsia="Times New Roman" w:hAnsi="Times New Roman" w:cs="Times New Roman"/>
                <w:color w:val="000000"/>
                <w:sz w:val="24"/>
                <w:szCs w:val="24"/>
                <w:lang w:eastAsia="ru-RU"/>
              </w:rPr>
              <w:t xml:space="preserve"> </w:t>
            </w:r>
            <w:r w:rsidRPr="00167331">
              <w:rPr>
                <w:rFonts w:ascii="Times New Roman" w:eastAsia="Times New Roman" w:hAnsi="Times New Roman" w:cs="Times New Roman"/>
                <w:color w:val="000000"/>
                <w:sz w:val="24"/>
                <w:szCs w:val="24"/>
                <w:lang w:val="en-US" w:eastAsia="ru-RU"/>
              </w:rPr>
              <w:t>treatment</w:t>
            </w:r>
            <w:r w:rsidRPr="00167331">
              <w:rPr>
                <w:rFonts w:ascii="Times New Roman" w:eastAsia="Times New Roman" w:hAnsi="Times New Roman" w:cs="Times New Roman"/>
                <w:color w:val="000000"/>
                <w:sz w:val="24"/>
                <w:szCs w:val="24"/>
                <w:lang w:eastAsia="ru-RU"/>
              </w:rPr>
              <w:t xml:space="preserve"> </w:t>
            </w:r>
            <w:r w:rsidRPr="00167331">
              <w:rPr>
                <w:rFonts w:ascii="Times New Roman" w:eastAsia="Times New Roman" w:hAnsi="Times New Roman" w:cs="Times New Roman"/>
                <w:color w:val="000000"/>
                <w:sz w:val="24"/>
                <w:szCs w:val="24"/>
                <w:lang w:val="en-US" w:eastAsia="ru-RU"/>
              </w:rPr>
              <w:t>rate</w:t>
            </w:r>
            <w:r w:rsidRPr="00167331">
              <w:rPr>
                <w:rFonts w:ascii="Times New Roman" w:eastAsia="Times New Roman" w:hAnsi="Times New Roman" w:cs="Times New Roman"/>
                <w:color w:val="000000"/>
                <w:sz w:val="24"/>
                <w:szCs w:val="24"/>
                <w:lang w:eastAsia="ru-RU"/>
              </w:rPr>
              <w:t xml:space="preserve"> = </w:t>
            </w:r>
            <w:r w:rsidRPr="00167331">
              <w:rPr>
                <w:rFonts w:ascii="Times New Roman" w:eastAsia="Times New Roman" w:hAnsi="Times New Roman" w:cs="Times New Roman"/>
                <w:color w:val="000000"/>
                <w:sz w:val="24"/>
                <w:szCs w:val="24"/>
                <w:lang w:val="en-US" w:eastAsia="ru-RU"/>
              </w:rPr>
              <w:t>stopping</w:t>
            </w:r>
            <w:r w:rsidRPr="00167331">
              <w:rPr>
                <w:rFonts w:ascii="Times New Roman" w:eastAsia="Times New Roman" w:hAnsi="Times New Roman" w:cs="Times New Roman"/>
                <w:color w:val="000000"/>
                <w:sz w:val="24"/>
                <w:szCs w:val="24"/>
                <w:lang w:eastAsia="ru-RU"/>
              </w:rPr>
              <w:t xml:space="preserve"> </w:t>
            </w:r>
            <w:r w:rsidRPr="00167331">
              <w:rPr>
                <w:rFonts w:ascii="Times New Roman" w:eastAsia="Times New Roman" w:hAnsi="Times New Roman" w:cs="Times New Roman"/>
                <w:color w:val="000000"/>
                <w:sz w:val="24"/>
                <w:szCs w:val="24"/>
                <w:lang w:val="en-US" w:eastAsia="ru-RU"/>
              </w:rPr>
              <w:t>before</w:t>
            </w:r>
            <w:r w:rsidRPr="00167331">
              <w:rPr>
                <w:rFonts w:ascii="Times New Roman" w:eastAsia="Times New Roman" w:hAnsi="Times New Roman" w:cs="Times New Roman"/>
                <w:color w:val="000000"/>
                <w:sz w:val="24"/>
                <w:szCs w:val="24"/>
                <w:lang w:eastAsia="ru-RU"/>
              </w:rPr>
              <w:t xml:space="preserve"> </w:t>
            </w:r>
            <w:r w:rsidRPr="00167331">
              <w:rPr>
                <w:rFonts w:ascii="Times New Roman" w:eastAsia="Times New Roman" w:hAnsi="Times New Roman" w:cs="Times New Roman"/>
                <w:color w:val="000000"/>
                <w:sz w:val="24"/>
                <w:szCs w:val="24"/>
                <w:lang w:val="en-US" w:eastAsia="ru-RU"/>
              </w:rPr>
              <w:t>completing</w:t>
            </w:r>
            <w:r w:rsidRPr="00167331">
              <w:rPr>
                <w:rFonts w:ascii="Times New Roman" w:eastAsia="Times New Roman" w:hAnsi="Times New Roman" w:cs="Times New Roman"/>
                <w:color w:val="000000"/>
                <w:sz w:val="24"/>
                <w:szCs w:val="24"/>
                <w:lang w:eastAsia="ru-RU"/>
              </w:rPr>
              <w:t xml:space="preserve"> </w:t>
            </w:r>
            <w:r w:rsidRPr="00167331">
              <w:rPr>
                <w:rFonts w:ascii="Times New Roman" w:eastAsia="Times New Roman" w:hAnsi="Times New Roman" w:cs="Times New Roman"/>
                <w:color w:val="000000"/>
                <w:sz w:val="24"/>
                <w:szCs w:val="24"/>
                <w:lang w:val="en-US" w:eastAsia="ru-RU"/>
              </w:rPr>
              <w:t>recommended</w:t>
            </w:r>
            <w:r w:rsidRPr="00167331">
              <w:rPr>
                <w:rFonts w:ascii="Times New Roman" w:eastAsia="Times New Roman" w:hAnsi="Times New Roman" w:cs="Times New Roman"/>
                <w:color w:val="000000"/>
                <w:sz w:val="24"/>
                <w:szCs w:val="24"/>
                <w:lang w:eastAsia="ru-RU"/>
              </w:rPr>
              <w:t xml:space="preserve"> </w:t>
            </w:r>
            <w:r w:rsidRPr="00167331">
              <w:rPr>
                <w:rFonts w:ascii="Times New Roman" w:eastAsia="Times New Roman" w:hAnsi="Times New Roman" w:cs="Times New Roman"/>
                <w:color w:val="000000"/>
                <w:sz w:val="24"/>
                <w:szCs w:val="24"/>
                <w:lang w:val="en-US" w:eastAsia="ru-RU"/>
              </w:rPr>
              <w:t>treatment</w:t>
            </w:r>
            <w:r w:rsidRPr="00167331">
              <w:rPr>
                <w:rFonts w:ascii="Times New Roman" w:eastAsia="Times New Roman" w:hAnsi="Times New Roman" w:cs="Times New Roman"/>
                <w:color w:val="000000"/>
                <w:sz w:val="24"/>
                <w:szCs w:val="24"/>
                <w:lang w:eastAsia="ru-RU"/>
              </w:rPr>
              <w:t xml:space="preserve"> </w:t>
            </w:r>
            <w:r w:rsidRPr="00167331">
              <w:rPr>
                <w:rFonts w:ascii="Times New Roman" w:eastAsia="Times New Roman" w:hAnsi="Times New Roman" w:cs="Times New Roman"/>
                <w:color w:val="000000"/>
                <w:sz w:val="24"/>
                <w:szCs w:val="24"/>
                <w:lang w:val="en-US" w:eastAsia="ru-RU"/>
              </w:rPr>
              <w:t>or</w:t>
            </w:r>
            <w:r w:rsidRPr="00167331">
              <w:rPr>
                <w:rFonts w:ascii="Times New Roman" w:eastAsia="Times New Roman" w:hAnsi="Times New Roman" w:cs="Times New Roman"/>
                <w:color w:val="000000"/>
                <w:sz w:val="24"/>
                <w:szCs w:val="24"/>
                <w:lang w:eastAsia="ru-RU"/>
              </w:rPr>
              <w:t xml:space="preserve"> </w:t>
            </w:r>
            <w:r w:rsidRPr="00167331">
              <w:rPr>
                <w:rFonts w:ascii="Times New Roman" w:eastAsia="Times New Roman" w:hAnsi="Times New Roman" w:cs="Times New Roman"/>
                <w:color w:val="000000"/>
                <w:sz w:val="24"/>
                <w:szCs w:val="24"/>
                <w:lang w:val="en-US" w:eastAsia="ru-RU"/>
              </w:rPr>
              <w:t>before</w:t>
            </w:r>
            <w:r w:rsidRPr="00167331">
              <w:rPr>
                <w:rFonts w:ascii="Times New Roman" w:eastAsia="Times New Roman" w:hAnsi="Times New Roman" w:cs="Times New Roman"/>
                <w:color w:val="000000"/>
                <w:sz w:val="24"/>
                <w:szCs w:val="24"/>
                <w:lang w:eastAsia="ru-RU"/>
              </w:rPr>
              <w:t xml:space="preserve"> </w:t>
            </w:r>
            <w:r w:rsidRPr="00167331">
              <w:rPr>
                <w:rFonts w:ascii="Times New Roman" w:eastAsia="Times New Roman" w:hAnsi="Times New Roman" w:cs="Times New Roman"/>
                <w:color w:val="000000"/>
                <w:sz w:val="24"/>
                <w:szCs w:val="24"/>
                <w:lang w:val="en-US" w:eastAsia="ru-RU"/>
              </w:rPr>
              <w:t>improvement</w:t>
            </w:r>
            <w:r w:rsidRPr="00167331">
              <w:rPr>
                <w:rFonts w:ascii="Times New Roman" w:eastAsia="Times New Roman" w:hAnsi="Times New Roman" w:cs="Times New Roman"/>
                <w:color w:val="000000"/>
                <w:sz w:val="24"/>
                <w:szCs w:val="24"/>
                <w:lang w:eastAsia="ru-RU"/>
              </w:rPr>
              <w:t>)</w:t>
            </w:r>
          </w:p>
        </w:tc>
        <w:tc>
          <w:tcPr>
            <w:tcW w:w="1418" w:type="dxa"/>
            <w:tcBorders>
              <w:top w:val="nil"/>
              <w:left w:val="nil"/>
              <w:bottom w:val="single" w:sz="4" w:space="0" w:color="auto"/>
              <w:right w:val="single" w:sz="4" w:space="0" w:color="auto"/>
            </w:tcBorders>
            <w:shd w:val="clear" w:color="auto" w:fill="auto"/>
            <w:hideMark/>
          </w:tcPr>
          <w:p w:rsidR="00325525" w:rsidRPr="00167331" w:rsidRDefault="00325525" w:rsidP="00167331">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ПМСП</w:t>
            </w:r>
          </w:p>
        </w:tc>
        <w:tc>
          <w:tcPr>
            <w:tcW w:w="1276" w:type="dxa"/>
            <w:tcBorders>
              <w:top w:val="nil"/>
              <w:left w:val="nil"/>
              <w:bottom w:val="single" w:sz="4" w:space="0" w:color="auto"/>
              <w:right w:val="single" w:sz="4" w:space="0" w:color="auto"/>
            </w:tcBorders>
            <w:shd w:val="clear" w:color="auto" w:fill="auto"/>
            <w:hideMark/>
          </w:tcPr>
          <w:p w:rsidR="00325525" w:rsidRPr="00167331" w:rsidRDefault="00325525" w:rsidP="00167331">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США</w:t>
            </w:r>
          </w:p>
        </w:tc>
        <w:tc>
          <w:tcPr>
            <w:tcW w:w="2283" w:type="dxa"/>
            <w:tcBorders>
              <w:top w:val="nil"/>
              <w:left w:val="nil"/>
              <w:bottom w:val="single" w:sz="4" w:space="0" w:color="auto"/>
              <w:right w:val="single" w:sz="4" w:space="0" w:color="auto"/>
            </w:tcBorders>
            <w:shd w:val="clear" w:color="auto" w:fill="auto"/>
            <w:hideMark/>
          </w:tcPr>
          <w:p w:rsidR="00325525" w:rsidRPr="00167331" w:rsidRDefault="00325525" w:rsidP="00167331">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Olfson M., et al., 2009</w:t>
            </w:r>
          </w:p>
        </w:tc>
      </w:tr>
      <w:tr w:rsidR="006D50A3" w:rsidRPr="00167331" w:rsidTr="006D50A3">
        <w:trPr>
          <w:trHeight w:val="936"/>
        </w:trPr>
        <w:tc>
          <w:tcPr>
            <w:tcW w:w="390" w:type="dxa"/>
            <w:tcBorders>
              <w:top w:val="nil"/>
              <w:left w:val="single" w:sz="4" w:space="0" w:color="auto"/>
              <w:bottom w:val="single" w:sz="4" w:space="0" w:color="auto"/>
              <w:right w:val="single" w:sz="4" w:space="0" w:color="auto"/>
            </w:tcBorders>
          </w:tcPr>
          <w:p w:rsidR="00325525" w:rsidRPr="00167331" w:rsidRDefault="00325525" w:rsidP="00167331">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4</w:t>
            </w:r>
          </w:p>
        </w:tc>
        <w:tc>
          <w:tcPr>
            <w:tcW w:w="4110" w:type="dxa"/>
            <w:tcBorders>
              <w:top w:val="nil"/>
              <w:left w:val="single" w:sz="4" w:space="0" w:color="auto"/>
              <w:bottom w:val="single" w:sz="4" w:space="0" w:color="auto"/>
              <w:right w:val="single" w:sz="4" w:space="0" w:color="auto"/>
            </w:tcBorders>
            <w:shd w:val="clear" w:color="auto" w:fill="auto"/>
            <w:hideMark/>
          </w:tcPr>
          <w:p w:rsidR="00325525" w:rsidRPr="00167331" w:rsidRDefault="00325525" w:rsidP="00167331">
            <w:pPr>
              <w:spacing w:after="0" w:line="240" w:lineRule="auto"/>
              <w:rPr>
                <w:rFonts w:ascii="Times New Roman" w:eastAsia="Times New Roman" w:hAnsi="Times New Roman" w:cs="Times New Roman"/>
                <w:color w:val="000000"/>
                <w:sz w:val="24"/>
                <w:szCs w:val="24"/>
                <w:lang w:val="en-US" w:eastAsia="ru-RU"/>
              </w:rPr>
            </w:pPr>
            <w:r w:rsidRPr="00167331">
              <w:rPr>
                <w:rFonts w:ascii="Times New Roman" w:eastAsia="Times New Roman" w:hAnsi="Times New Roman" w:cs="Times New Roman"/>
                <w:color w:val="000000"/>
                <w:sz w:val="24"/>
                <w:szCs w:val="24"/>
                <w:lang w:eastAsia="ru-RU"/>
              </w:rPr>
              <w:t>Частота</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потенциально</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предотвратимых</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госпитализаций</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с</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использованием</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инструмента</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оценки</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РАТ</w:t>
            </w:r>
            <w:r w:rsidRPr="00167331">
              <w:rPr>
                <w:rFonts w:ascii="Times New Roman" w:eastAsia="Times New Roman" w:hAnsi="Times New Roman" w:cs="Times New Roman"/>
                <w:color w:val="000000"/>
                <w:sz w:val="24"/>
                <w:szCs w:val="24"/>
                <w:lang w:val="en-US" w:eastAsia="ru-RU"/>
              </w:rPr>
              <w:t xml:space="preserve"> (Rates of potentially preventable hospitalisations with the use of the Preventability Assessment Tool (PAT)</w:t>
            </w:r>
          </w:p>
        </w:tc>
        <w:tc>
          <w:tcPr>
            <w:tcW w:w="1418" w:type="dxa"/>
            <w:tcBorders>
              <w:top w:val="nil"/>
              <w:left w:val="nil"/>
              <w:bottom w:val="single" w:sz="4" w:space="0" w:color="auto"/>
              <w:right w:val="single" w:sz="4" w:space="0" w:color="auto"/>
            </w:tcBorders>
            <w:shd w:val="clear" w:color="auto" w:fill="auto"/>
            <w:hideMark/>
          </w:tcPr>
          <w:p w:rsidR="00325525" w:rsidRPr="00167331" w:rsidRDefault="00325525" w:rsidP="00167331">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Стационар/ ПМСП</w:t>
            </w:r>
          </w:p>
        </w:tc>
        <w:tc>
          <w:tcPr>
            <w:tcW w:w="1276" w:type="dxa"/>
            <w:tcBorders>
              <w:top w:val="nil"/>
              <w:left w:val="nil"/>
              <w:bottom w:val="single" w:sz="4" w:space="0" w:color="auto"/>
              <w:right w:val="single" w:sz="4" w:space="0" w:color="auto"/>
            </w:tcBorders>
            <w:shd w:val="clear" w:color="auto" w:fill="auto"/>
            <w:hideMark/>
          </w:tcPr>
          <w:p w:rsidR="00325525" w:rsidRPr="00167331" w:rsidRDefault="00325525" w:rsidP="00167331">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Австралия</w:t>
            </w:r>
          </w:p>
        </w:tc>
        <w:tc>
          <w:tcPr>
            <w:tcW w:w="2283" w:type="dxa"/>
            <w:tcBorders>
              <w:top w:val="nil"/>
              <w:left w:val="nil"/>
              <w:bottom w:val="single" w:sz="4" w:space="0" w:color="auto"/>
              <w:right w:val="single" w:sz="4" w:space="0" w:color="auto"/>
            </w:tcBorders>
            <w:shd w:val="clear" w:color="auto" w:fill="auto"/>
            <w:hideMark/>
          </w:tcPr>
          <w:p w:rsidR="00325525" w:rsidRPr="00167331" w:rsidRDefault="00325525" w:rsidP="00167331">
            <w:pPr>
              <w:spacing w:after="0" w:line="240" w:lineRule="auto"/>
              <w:rPr>
                <w:rFonts w:ascii="Times New Roman" w:eastAsia="Times New Roman" w:hAnsi="Times New Roman" w:cs="Times New Roman"/>
                <w:color w:val="000000"/>
                <w:sz w:val="24"/>
                <w:szCs w:val="24"/>
                <w:lang w:val="en-US" w:eastAsia="ru-RU"/>
              </w:rPr>
            </w:pPr>
            <w:r w:rsidRPr="00167331">
              <w:rPr>
                <w:rFonts w:ascii="Times New Roman" w:eastAsia="Times New Roman" w:hAnsi="Times New Roman" w:cs="Times New Roman"/>
                <w:color w:val="000000"/>
                <w:sz w:val="24"/>
                <w:szCs w:val="24"/>
                <w:lang w:val="en-US" w:eastAsia="ru-RU"/>
              </w:rPr>
              <w:t>Passey M.E., et al., 2015</w:t>
            </w:r>
          </w:p>
        </w:tc>
      </w:tr>
      <w:tr w:rsidR="006D50A3" w:rsidRPr="00167331" w:rsidTr="006D50A3">
        <w:trPr>
          <w:trHeight w:val="62"/>
        </w:trPr>
        <w:tc>
          <w:tcPr>
            <w:tcW w:w="390" w:type="dxa"/>
            <w:tcBorders>
              <w:top w:val="nil"/>
              <w:left w:val="single" w:sz="4" w:space="0" w:color="auto"/>
              <w:bottom w:val="single" w:sz="4" w:space="0" w:color="auto"/>
              <w:right w:val="single" w:sz="4" w:space="0" w:color="auto"/>
            </w:tcBorders>
          </w:tcPr>
          <w:p w:rsidR="00325525" w:rsidRPr="00167331" w:rsidRDefault="00325525" w:rsidP="00167331">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5</w:t>
            </w:r>
          </w:p>
        </w:tc>
        <w:tc>
          <w:tcPr>
            <w:tcW w:w="4110" w:type="dxa"/>
            <w:tcBorders>
              <w:top w:val="nil"/>
              <w:left w:val="single" w:sz="4" w:space="0" w:color="auto"/>
              <w:bottom w:val="single" w:sz="4" w:space="0" w:color="auto"/>
              <w:right w:val="single" w:sz="4" w:space="0" w:color="auto"/>
            </w:tcBorders>
            <w:shd w:val="clear" w:color="auto" w:fill="auto"/>
            <w:hideMark/>
          </w:tcPr>
          <w:p w:rsidR="00325525" w:rsidRPr="00167331" w:rsidRDefault="00325525" w:rsidP="00167331">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Число незапланированных госпитализаций с сердечной недостаточностью (Number of unplanned admission for heart failure)</w:t>
            </w:r>
          </w:p>
        </w:tc>
        <w:tc>
          <w:tcPr>
            <w:tcW w:w="1418" w:type="dxa"/>
            <w:tcBorders>
              <w:top w:val="nil"/>
              <w:left w:val="nil"/>
              <w:bottom w:val="single" w:sz="4" w:space="0" w:color="auto"/>
              <w:right w:val="single" w:sz="4" w:space="0" w:color="auto"/>
            </w:tcBorders>
            <w:shd w:val="clear" w:color="auto" w:fill="auto"/>
            <w:hideMark/>
          </w:tcPr>
          <w:p w:rsidR="00325525" w:rsidRPr="00167331" w:rsidRDefault="00325525" w:rsidP="00167331">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Стационар/ ПМСП</w:t>
            </w:r>
          </w:p>
        </w:tc>
        <w:tc>
          <w:tcPr>
            <w:tcW w:w="1276" w:type="dxa"/>
            <w:tcBorders>
              <w:top w:val="nil"/>
              <w:left w:val="nil"/>
              <w:bottom w:val="single" w:sz="4" w:space="0" w:color="auto"/>
              <w:right w:val="single" w:sz="4" w:space="0" w:color="auto"/>
            </w:tcBorders>
            <w:shd w:val="clear" w:color="auto" w:fill="auto"/>
            <w:hideMark/>
          </w:tcPr>
          <w:p w:rsidR="00325525" w:rsidRPr="00167331" w:rsidRDefault="00325525" w:rsidP="00167331">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Нидер</w:t>
            </w:r>
            <w:r w:rsidR="00167331">
              <w:rPr>
                <w:rFonts w:ascii="Times New Roman" w:eastAsia="Times New Roman" w:hAnsi="Times New Roman" w:cs="Times New Roman"/>
                <w:color w:val="000000"/>
                <w:sz w:val="24"/>
                <w:szCs w:val="24"/>
                <w:lang w:eastAsia="ru-RU"/>
              </w:rPr>
              <w:t>-</w:t>
            </w:r>
            <w:r w:rsidRPr="00167331">
              <w:rPr>
                <w:rFonts w:ascii="Times New Roman" w:eastAsia="Times New Roman" w:hAnsi="Times New Roman" w:cs="Times New Roman"/>
                <w:color w:val="000000"/>
                <w:sz w:val="24"/>
                <w:szCs w:val="24"/>
                <w:lang w:eastAsia="ru-RU"/>
              </w:rPr>
              <w:t>ланды</w:t>
            </w:r>
          </w:p>
        </w:tc>
        <w:tc>
          <w:tcPr>
            <w:tcW w:w="2283" w:type="dxa"/>
            <w:tcBorders>
              <w:top w:val="nil"/>
              <w:left w:val="nil"/>
              <w:bottom w:val="single" w:sz="4" w:space="0" w:color="auto"/>
              <w:right w:val="single" w:sz="4" w:space="0" w:color="auto"/>
            </w:tcBorders>
            <w:shd w:val="clear" w:color="auto" w:fill="auto"/>
            <w:hideMark/>
          </w:tcPr>
          <w:p w:rsidR="00325525" w:rsidRPr="00167331" w:rsidRDefault="00325525" w:rsidP="00167331">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Veenstra W., et al., 2015</w:t>
            </w:r>
          </w:p>
        </w:tc>
      </w:tr>
      <w:tr w:rsidR="006D50A3" w:rsidRPr="00167331" w:rsidTr="006D50A3">
        <w:trPr>
          <w:trHeight w:val="488"/>
        </w:trPr>
        <w:tc>
          <w:tcPr>
            <w:tcW w:w="390" w:type="dxa"/>
            <w:tcBorders>
              <w:top w:val="nil"/>
              <w:left w:val="single" w:sz="4" w:space="0" w:color="auto"/>
              <w:bottom w:val="single" w:sz="4" w:space="0" w:color="auto"/>
              <w:right w:val="single" w:sz="4" w:space="0" w:color="auto"/>
            </w:tcBorders>
          </w:tcPr>
          <w:p w:rsidR="00325525" w:rsidRPr="00167331" w:rsidRDefault="00325525" w:rsidP="00167331">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6</w:t>
            </w:r>
          </w:p>
        </w:tc>
        <w:tc>
          <w:tcPr>
            <w:tcW w:w="4110" w:type="dxa"/>
            <w:tcBorders>
              <w:top w:val="nil"/>
              <w:left w:val="single" w:sz="4" w:space="0" w:color="auto"/>
              <w:bottom w:val="single" w:sz="4" w:space="0" w:color="auto"/>
              <w:right w:val="single" w:sz="4" w:space="0" w:color="auto"/>
            </w:tcBorders>
            <w:shd w:val="clear" w:color="auto" w:fill="auto"/>
            <w:hideMark/>
          </w:tcPr>
          <w:p w:rsidR="00325525" w:rsidRPr="00167331" w:rsidRDefault="00325525" w:rsidP="00167331">
            <w:pPr>
              <w:spacing w:after="0" w:line="240" w:lineRule="auto"/>
              <w:rPr>
                <w:rFonts w:ascii="Times New Roman" w:eastAsia="Times New Roman" w:hAnsi="Times New Roman" w:cs="Times New Roman"/>
                <w:color w:val="000000"/>
                <w:sz w:val="24"/>
                <w:szCs w:val="24"/>
                <w:lang w:val="en-US" w:eastAsia="ru-RU"/>
              </w:rPr>
            </w:pPr>
            <w:r w:rsidRPr="00167331">
              <w:rPr>
                <w:rFonts w:ascii="Times New Roman" w:eastAsia="Times New Roman" w:hAnsi="Times New Roman" w:cs="Times New Roman"/>
                <w:color w:val="000000"/>
                <w:sz w:val="24"/>
                <w:szCs w:val="24"/>
                <w:lang w:eastAsia="ru-RU"/>
              </w:rPr>
              <w:t>Удельный</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вес</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грудного</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вскармливания</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в</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стационаре</w:t>
            </w:r>
            <w:r w:rsidRPr="00167331">
              <w:rPr>
                <w:rFonts w:ascii="Times New Roman" w:eastAsia="Times New Roman" w:hAnsi="Times New Roman" w:cs="Times New Roman"/>
                <w:color w:val="000000"/>
                <w:sz w:val="24"/>
                <w:szCs w:val="24"/>
                <w:lang w:val="en-US" w:eastAsia="ru-RU"/>
              </w:rPr>
              <w:t xml:space="preserve"> (breast-feeding in hospitals [exclusive, mixed, formula only], %)</w:t>
            </w:r>
          </w:p>
        </w:tc>
        <w:tc>
          <w:tcPr>
            <w:tcW w:w="1418" w:type="dxa"/>
            <w:tcBorders>
              <w:top w:val="nil"/>
              <w:left w:val="nil"/>
              <w:bottom w:val="single" w:sz="4" w:space="0" w:color="auto"/>
              <w:right w:val="single" w:sz="4" w:space="0" w:color="auto"/>
            </w:tcBorders>
            <w:shd w:val="clear" w:color="auto" w:fill="auto"/>
            <w:hideMark/>
          </w:tcPr>
          <w:p w:rsidR="00325525" w:rsidRPr="00167331" w:rsidRDefault="00325525" w:rsidP="00167331">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Стационар</w:t>
            </w:r>
          </w:p>
        </w:tc>
        <w:tc>
          <w:tcPr>
            <w:tcW w:w="1276" w:type="dxa"/>
            <w:tcBorders>
              <w:top w:val="nil"/>
              <w:left w:val="nil"/>
              <w:bottom w:val="single" w:sz="4" w:space="0" w:color="auto"/>
              <w:right w:val="single" w:sz="4" w:space="0" w:color="auto"/>
            </w:tcBorders>
            <w:shd w:val="clear" w:color="auto" w:fill="auto"/>
            <w:hideMark/>
          </w:tcPr>
          <w:p w:rsidR="00325525" w:rsidRPr="00167331" w:rsidRDefault="00325525" w:rsidP="00167331">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Канада</w:t>
            </w:r>
          </w:p>
        </w:tc>
        <w:tc>
          <w:tcPr>
            <w:tcW w:w="2283" w:type="dxa"/>
            <w:tcBorders>
              <w:top w:val="nil"/>
              <w:left w:val="nil"/>
              <w:bottom w:val="single" w:sz="4" w:space="0" w:color="auto"/>
              <w:right w:val="single" w:sz="4" w:space="0" w:color="auto"/>
            </w:tcBorders>
            <w:shd w:val="clear" w:color="auto" w:fill="auto"/>
            <w:hideMark/>
          </w:tcPr>
          <w:p w:rsidR="00325525" w:rsidRPr="00167331" w:rsidRDefault="00325525" w:rsidP="00167331">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Davies B. et al, 2008</w:t>
            </w:r>
          </w:p>
        </w:tc>
      </w:tr>
      <w:tr w:rsidR="006D50A3" w:rsidRPr="00167331" w:rsidTr="006D50A3">
        <w:trPr>
          <w:trHeight w:val="864"/>
        </w:trPr>
        <w:tc>
          <w:tcPr>
            <w:tcW w:w="390" w:type="dxa"/>
            <w:tcBorders>
              <w:top w:val="nil"/>
              <w:left w:val="single" w:sz="4" w:space="0" w:color="auto"/>
              <w:bottom w:val="single" w:sz="4" w:space="0" w:color="auto"/>
              <w:right w:val="single" w:sz="4" w:space="0" w:color="auto"/>
            </w:tcBorders>
          </w:tcPr>
          <w:p w:rsidR="00325525" w:rsidRPr="00167331" w:rsidRDefault="00325525" w:rsidP="00167331">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7</w:t>
            </w:r>
          </w:p>
        </w:tc>
        <w:tc>
          <w:tcPr>
            <w:tcW w:w="4110" w:type="dxa"/>
            <w:tcBorders>
              <w:top w:val="nil"/>
              <w:left w:val="single" w:sz="4" w:space="0" w:color="auto"/>
              <w:bottom w:val="single" w:sz="4" w:space="0" w:color="auto"/>
              <w:right w:val="single" w:sz="4" w:space="0" w:color="auto"/>
            </w:tcBorders>
            <w:shd w:val="clear" w:color="auto" w:fill="auto"/>
            <w:hideMark/>
          </w:tcPr>
          <w:p w:rsidR="00325525" w:rsidRPr="00167331" w:rsidRDefault="00325525" w:rsidP="00167331">
            <w:pPr>
              <w:spacing w:after="0" w:line="240" w:lineRule="auto"/>
              <w:ind w:right="-56"/>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Удельный вес новорожденных, кото</w:t>
            </w:r>
            <w:r w:rsidR="006D50A3">
              <w:rPr>
                <w:rFonts w:ascii="Times New Roman" w:eastAsia="Times New Roman" w:hAnsi="Times New Roman" w:cs="Times New Roman"/>
                <w:color w:val="000000"/>
                <w:sz w:val="24"/>
                <w:szCs w:val="24"/>
                <w:lang w:eastAsia="ru-RU"/>
              </w:rPr>
              <w:t>-</w:t>
            </w:r>
            <w:r w:rsidRPr="00167331">
              <w:rPr>
                <w:rFonts w:ascii="Times New Roman" w:eastAsia="Times New Roman" w:hAnsi="Times New Roman" w:cs="Times New Roman"/>
                <w:color w:val="000000"/>
                <w:sz w:val="24"/>
                <w:szCs w:val="24"/>
                <w:lang w:eastAsia="ru-RU"/>
              </w:rPr>
              <w:t>рым давали искусственное питание (infant supplementation given, %)</w:t>
            </w:r>
          </w:p>
        </w:tc>
        <w:tc>
          <w:tcPr>
            <w:tcW w:w="1418" w:type="dxa"/>
            <w:tcBorders>
              <w:top w:val="nil"/>
              <w:left w:val="nil"/>
              <w:bottom w:val="single" w:sz="4" w:space="0" w:color="auto"/>
              <w:right w:val="single" w:sz="4" w:space="0" w:color="auto"/>
            </w:tcBorders>
            <w:shd w:val="clear" w:color="auto" w:fill="auto"/>
            <w:hideMark/>
          </w:tcPr>
          <w:p w:rsidR="00325525" w:rsidRPr="00167331" w:rsidRDefault="00325525" w:rsidP="00167331">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Стационар</w:t>
            </w:r>
          </w:p>
        </w:tc>
        <w:tc>
          <w:tcPr>
            <w:tcW w:w="1276" w:type="dxa"/>
            <w:tcBorders>
              <w:top w:val="nil"/>
              <w:left w:val="nil"/>
              <w:bottom w:val="single" w:sz="4" w:space="0" w:color="auto"/>
              <w:right w:val="single" w:sz="4" w:space="0" w:color="auto"/>
            </w:tcBorders>
            <w:shd w:val="clear" w:color="auto" w:fill="auto"/>
            <w:hideMark/>
          </w:tcPr>
          <w:p w:rsidR="00325525" w:rsidRPr="00167331" w:rsidRDefault="00325525" w:rsidP="00167331">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Канада</w:t>
            </w:r>
          </w:p>
        </w:tc>
        <w:tc>
          <w:tcPr>
            <w:tcW w:w="2283" w:type="dxa"/>
            <w:tcBorders>
              <w:top w:val="nil"/>
              <w:left w:val="nil"/>
              <w:bottom w:val="single" w:sz="4" w:space="0" w:color="auto"/>
              <w:right w:val="single" w:sz="4" w:space="0" w:color="auto"/>
            </w:tcBorders>
            <w:shd w:val="clear" w:color="auto" w:fill="auto"/>
            <w:hideMark/>
          </w:tcPr>
          <w:p w:rsidR="00325525" w:rsidRPr="00167331" w:rsidRDefault="00325525" w:rsidP="00167331">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Davies B. et al, 2008</w:t>
            </w:r>
          </w:p>
        </w:tc>
      </w:tr>
      <w:tr w:rsidR="006D50A3" w:rsidRPr="00167331" w:rsidTr="006D50A3">
        <w:trPr>
          <w:trHeight w:val="1565"/>
        </w:trPr>
        <w:tc>
          <w:tcPr>
            <w:tcW w:w="390" w:type="dxa"/>
            <w:tcBorders>
              <w:top w:val="nil"/>
              <w:left w:val="single" w:sz="4" w:space="0" w:color="auto"/>
              <w:bottom w:val="single" w:sz="4" w:space="0" w:color="auto"/>
              <w:right w:val="single" w:sz="4" w:space="0" w:color="auto"/>
            </w:tcBorders>
          </w:tcPr>
          <w:p w:rsidR="00325525" w:rsidRPr="00167331" w:rsidRDefault="00325525" w:rsidP="00167331">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8</w:t>
            </w:r>
          </w:p>
        </w:tc>
        <w:tc>
          <w:tcPr>
            <w:tcW w:w="4110" w:type="dxa"/>
            <w:tcBorders>
              <w:top w:val="nil"/>
              <w:left w:val="single" w:sz="4" w:space="0" w:color="auto"/>
              <w:bottom w:val="single" w:sz="4" w:space="0" w:color="auto"/>
              <w:right w:val="single" w:sz="4" w:space="0" w:color="auto"/>
            </w:tcBorders>
            <w:shd w:val="clear" w:color="auto" w:fill="auto"/>
            <w:hideMark/>
          </w:tcPr>
          <w:p w:rsidR="00325525" w:rsidRPr="00167331" w:rsidRDefault="00325525" w:rsidP="00167331">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Частота незапланированных падений/падений с повреждениями пациентов - количество падений на тысячу пациенто-дней  (the fall/ falls with injury rate - the number of falls/falls with injury per thousand patient days)</w:t>
            </w:r>
          </w:p>
        </w:tc>
        <w:tc>
          <w:tcPr>
            <w:tcW w:w="1418" w:type="dxa"/>
            <w:tcBorders>
              <w:top w:val="nil"/>
              <w:left w:val="nil"/>
              <w:bottom w:val="single" w:sz="4" w:space="0" w:color="auto"/>
              <w:right w:val="single" w:sz="4" w:space="0" w:color="auto"/>
            </w:tcBorders>
            <w:shd w:val="clear" w:color="auto" w:fill="auto"/>
            <w:hideMark/>
          </w:tcPr>
          <w:p w:rsidR="00325525" w:rsidRPr="00167331" w:rsidRDefault="00325525" w:rsidP="00167331">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Стационар/ уход на дому/организации сестринского ухода</w:t>
            </w:r>
          </w:p>
        </w:tc>
        <w:tc>
          <w:tcPr>
            <w:tcW w:w="1276" w:type="dxa"/>
            <w:tcBorders>
              <w:top w:val="nil"/>
              <w:left w:val="nil"/>
              <w:bottom w:val="single" w:sz="4" w:space="0" w:color="auto"/>
              <w:right w:val="single" w:sz="4" w:space="0" w:color="auto"/>
            </w:tcBorders>
            <w:shd w:val="clear" w:color="auto" w:fill="auto"/>
            <w:hideMark/>
          </w:tcPr>
          <w:p w:rsidR="00325525" w:rsidRPr="00167331" w:rsidRDefault="00325525" w:rsidP="00167331">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США , Швейца</w:t>
            </w:r>
            <w:r w:rsidR="00167331">
              <w:rPr>
                <w:rFonts w:ascii="Times New Roman" w:eastAsia="Times New Roman" w:hAnsi="Times New Roman" w:cs="Times New Roman"/>
                <w:color w:val="000000"/>
                <w:sz w:val="24"/>
                <w:szCs w:val="24"/>
                <w:lang w:eastAsia="ru-RU"/>
              </w:rPr>
              <w:t>-</w:t>
            </w:r>
            <w:r w:rsidRPr="00167331">
              <w:rPr>
                <w:rFonts w:ascii="Times New Roman" w:eastAsia="Times New Roman" w:hAnsi="Times New Roman" w:cs="Times New Roman"/>
                <w:color w:val="000000"/>
                <w:sz w:val="24"/>
                <w:szCs w:val="24"/>
                <w:lang w:eastAsia="ru-RU"/>
              </w:rPr>
              <w:t>рия, Гонконг, Канада</w:t>
            </w:r>
          </w:p>
        </w:tc>
        <w:tc>
          <w:tcPr>
            <w:tcW w:w="2283" w:type="dxa"/>
            <w:tcBorders>
              <w:top w:val="single" w:sz="4" w:space="0" w:color="auto"/>
              <w:left w:val="nil"/>
              <w:bottom w:val="single" w:sz="4" w:space="0" w:color="auto"/>
              <w:right w:val="single" w:sz="4" w:space="0" w:color="auto"/>
            </w:tcBorders>
            <w:shd w:val="clear" w:color="auto" w:fill="auto"/>
            <w:hideMark/>
          </w:tcPr>
          <w:p w:rsidR="00325525" w:rsidRPr="00167331" w:rsidRDefault="00325525" w:rsidP="00167331">
            <w:pPr>
              <w:spacing w:after="0" w:line="240" w:lineRule="auto"/>
              <w:rPr>
                <w:rFonts w:ascii="Times New Roman" w:eastAsia="Times New Roman" w:hAnsi="Times New Roman" w:cs="Times New Roman"/>
                <w:color w:val="000000"/>
                <w:sz w:val="24"/>
                <w:szCs w:val="24"/>
                <w:lang w:val="en-US" w:eastAsia="ru-RU"/>
              </w:rPr>
            </w:pPr>
            <w:r w:rsidRPr="00167331">
              <w:rPr>
                <w:rFonts w:ascii="Times New Roman" w:eastAsia="Times New Roman" w:hAnsi="Times New Roman" w:cs="Times New Roman"/>
                <w:color w:val="000000"/>
                <w:sz w:val="24"/>
                <w:szCs w:val="24"/>
                <w:lang w:val="en-US" w:eastAsia="ru-RU"/>
              </w:rPr>
              <w:t>Gajewski B.J., et al, 2013; Addor V., et al., 2015; Chau J.P.C. et al., 2015; Doran D. et al., 2014; Cranley L.A. et al., 2012</w:t>
            </w:r>
          </w:p>
        </w:tc>
      </w:tr>
      <w:tr w:rsidR="006D50A3" w:rsidRPr="006D50A3" w:rsidTr="006D50A3">
        <w:trPr>
          <w:trHeight w:val="58"/>
        </w:trPr>
        <w:tc>
          <w:tcPr>
            <w:tcW w:w="390" w:type="dxa"/>
            <w:tcBorders>
              <w:top w:val="nil"/>
              <w:left w:val="single" w:sz="4" w:space="0" w:color="auto"/>
              <w:bottom w:val="single" w:sz="4" w:space="0" w:color="auto"/>
              <w:right w:val="single" w:sz="4" w:space="0" w:color="auto"/>
            </w:tcBorders>
          </w:tcPr>
          <w:p w:rsidR="00325525" w:rsidRPr="00167331" w:rsidRDefault="00325525" w:rsidP="00167331">
            <w:pPr>
              <w:spacing w:after="0" w:line="240" w:lineRule="auto"/>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9</w:t>
            </w:r>
          </w:p>
        </w:tc>
        <w:tc>
          <w:tcPr>
            <w:tcW w:w="4110" w:type="dxa"/>
            <w:tcBorders>
              <w:top w:val="nil"/>
              <w:left w:val="single" w:sz="4" w:space="0" w:color="auto"/>
              <w:bottom w:val="single" w:sz="4" w:space="0" w:color="auto"/>
              <w:right w:val="single" w:sz="4" w:space="0" w:color="auto"/>
            </w:tcBorders>
            <w:shd w:val="clear" w:color="auto" w:fill="auto"/>
            <w:hideMark/>
          </w:tcPr>
          <w:p w:rsidR="00325525" w:rsidRPr="00167331" w:rsidRDefault="00325525" w:rsidP="00167331">
            <w:pPr>
              <w:spacing w:after="0" w:line="240" w:lineRule="auto"/>
              <w:rPr>
                <w:rFonts w:ascii="Times New Roman" w:eastAsia="Times New Roman" w:hAnsi="Times New Roman" w:cs="Times New Roman"/>
                <w:color w:val="000000"/>
                <w:sz w:val="24"/>
                <w:szCs w:val="24"/>
                <w:lang w:val="en-US" w:eastAsia="ru-RU"/>
              </w:rPr>
            </w:pPr>
            <w:r w:rsidRPr="00167331">
              <w:rPr>
                <w:rFonts w:ascii="Times New Roman" w:eastAsia="Times New Roman" w:hAnsi="Times New Roman" w:cs="Times New Roman"/>
                <w:color w:val="000000"/>
                <w:sz w:val="24"/>
                <w:szCs w:val="24"/>
                <w:lang w:eastAsia="ru-RU"/>
              </w:rPr>
              <w:t>Частота</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пролежневых</w:t>
            </w:r>
            <w:r w:rsidRPr="00167331">
              <w:rPr>
                <w:rFonts w:ascii="Times New Roman" w:eastAsia="Times New Roman" w:hAnsi="Times New Roman" w:cs="Times New Roman"/>
                <w:color w:val="000000"/>
                <w:sz w:val="24"/>
                <w:szCs w:val="24"/>
                <w:lang w:val="en-US" w:eastAsia="ru-RU"/>
              </w:rPr>
              <w:t xml:space="preserve"> </w:t>
            </w:r>
            <w:r w:rsidRPr="00167331">
              <w:rPr>
                <w:rFonts w:ascii="Times New Roman" w:eastAsia="Times New Roman" w:hAnsi="Times New Roman" w:cs="Times New Roman"/>
                <w:color w:val="000000"/>
                <w:sz w:val="24"/>
                <w:szCs w:val="24"/>
                <w:lang w:eastAsia="ru-RU"/>
              </w:rPr>
              <w:t>язв</w:t>
            </w:r>
            <w:r w:rsidRPr="00167331">
              <w:rPr>
                <w:rFonts w:ascii="Times New Roman" w:eastAsia="Times New Roman" w:hAnsi="Times New Roman" w:cs="Times New Roman"/>
                <w:color w:val="000000"/>
                <w:sz w:val="24"/>
                <w:szCs w:val="24"/>
                <w:lang w:val="en-US" w:eastAsia="ru-RU"/>
              </w:rPr>
              <w:t xml:space="preserve"> (the hospital-acquired pressure ulcer rate - the number of patients in a 24 hour period that have at least one hospital acquired pressure ulcer as a proportion of all patients assessed)</w:t>
            </w:r>
          </w:p>
        </w:tc>
        <w:tc>
          <w:tcPr>
            <w:tcW w:w="1418" w:type="dxa"/>
            <w:tcBorders>
              <w:top w:val="nil"/>
              <w:left w:val="nil"/>
              <w:bottom w:val="single" w:sz="4" w:space="0" w:color="auto"/>
              <w:right w:val="single" w:sz="4" w:space="0" w:color="auto"/>
            </w:tcBorders>
            <w:shd w:val="clear" w:color="auto" w:fill="auto"/>
            <w:hideMark/>
          </w:tcPr>
          <w:p w:rsidR="00325525" w:rsidRPr="00167331" w:rsidRDefault="00325525" w:rsidP="006D50A3">
            <w:pPr>
              <w:spacing w:after="0" w:line="240" w:lineRule="auto"/>
              <w:ind w:right="-57"/>
              <w:rPr>
                <w:rFonts w:ascii="Times New Roman" w:eastAsia="Times New Roman" w:hAnsi="Times New Roman" w:cs="Times New Roman"/>
                <w:color w:val="000000"/>
                <w:sz w:val="24"/>
                <w:szCs w:val="24"/>
                <w:lang w:eastAsia="ru-RU"/>
              </w:rPr>
            </w:pPr>
            <w:r w:rsidRPr="00167331">
              <w:rPr>
                <w:rFonts w:ascii="Times New Roman" w:eastAsia="Times New Roman" w:hAnsi="Times New Roman" w:cs="Times New Roman"/>
                <w:color w:val="000000"/>
                <w:sz w:val="24"/>
                <w:szCs w:val="24"/>
                <w:lang w:eastAsia="ru-RU"/>
              </w:rPr>
              <w:t>Стационар/ уход на дому/ организации сестринского ухода</w:t>
            </w:r>
          </w:p>
        </w:tc>
        <w:tc>
          <w:tcPr>
            <w:tcW w:w="1276" w:type="dxa"/>
            <w:tcBorders>
              <w:top w:val="nil"/>
              <w:left w:val="nil"/>
              <w:bottom w:val="single" w:sz="4" w:space="0" w:color="auto"/>
              <w:right w:val="single" w:sz="4" w:space="0" w:color="auto"/>
            </w:tcBorders>
            <w:shd w:val="clear" w:color="auto" w:fill="auto"/>
            <w:hideMark/>
          </w:tcPr>
          <w:p w:rsidR="00325525" w:rsidRPr="00167331" w:rsidRDefault="00167331" w:rsidP="00167331">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США, Эфиопия, ОАЭ, Нидер-ланды, </w:t>
            </w:r>
            <w:r w:rsidR="00325525" w:rsidRPr="00167331">
              <w:rPr>
                <w:rFonts w:ascii="Times New Roman" w:eastAsia="Times New Roman" w:hAnsi="Times New Roman" w:cs="Times New Roman"/>
                <w:color w:val="000000"/>
                <w:sz w:val="24"/>
                <w:szCs w:val="24"/>
                <w:lang w:eastAsia="ru-RU"/>
              </w:rPr>
              <w:t>Швейца</w:t>
            </w:r>
            <w:r>
              <w:rPr>
                <w:rFonts w:ascii="Times New Roman" w:eastAsia="Times New Roman" w:hAnsi="Times New Roman" w:cs="Times New Roman"/>
                <w:color w:val="000000"/>
                <w:sz w:val="24"/>
                <w:szCs w:val="24"/>
                <w:lang w:eastAsia="ru-RU"/>
              </w:rPr>
              <w:t>-</w:t>
            </w:r>
            <w:r w:rsidR="00325525" w:rsidRPr="00167331">
              <w:rPr>
                <w:rFonts w:ascii="Times New Roman" w:eastAsia="Times New Roman" w:hAnsi="Times New Roman" w:cs="Times New Roman"/>
                <w:color w:val="000000"/>
                <w:sz w:val="24"/>
                <w:szCs w:val="24"/>
                <w:lang w:eastAsia="ru-RU"/>
              </w:rPr>
              <w:t>рия, Гонконг, Канада</w:t>
            </w:r>
          </w:p>
        </w:tc>
        <w:tc>
          <w:tcPr>
            <w:tcW w:w="2283" w:type="dxa"/>
            <w:tcBorders>
              <w:top w:val="single" w:sz="4" w:space="0" w:color="auto"/>
              <w:left w:val="nil"/>
              <w:bottom w:val="single" w:sz="4" w:space="0" w:color="auto"/>
              <w:right w:val="single" w:sz="4" w:space="0" w:color="auto"/>
            </w:tcBorders>
            <w:shd w:val="clear" w:color="auto" w:fill="auto"/>
            <w:hideMark/>
          </w:tcPr>
          <w:p w:rsidR="00325525" w:rsidRPr="006D50A3" w:rsidRDefault="00325525" w:rsidP="00167331">
            <w:pPr>
              <w:spacing w:after="0" w:line="240" w:lineRule="auto"/>
              <w:rPr>
                <w:rFonts w:ascii="Times New Roman" w:eastAsia="Times New Roman" w:hAnsi="Times New Roman" w:cs="Times New Roman"/>
                <w:color w:val="000000"/>
                <w:sz w:val="24"/>
                <w:szCs w:val="24"/>
                <w:lang w:val="en-US" w:eastAsia="ru-RU"/>
              </w:rPr>
            </w:pPr>
            <w:r w:rsidRPr="006D50A3">
              <w:rPr>
                <w:rFonts w:ascii="Times New Roman" w:eastAsia="Times New Roman" w:hAnsi="Times New Roman" w:cs="Times New Roman"/>
                <w:color w:val="000000"/>
                <w:sz w:val="24"/>
                <w:szCs w:val="24"/>
                <w:lang w:val="en-US" w:eastAsia="ru-RU"/>
              </w:rPr>
              <w:t>Gajewski B.J., et al, 2013; McNatt Z., et al., 2015; Gill E.C., 2015; Duckers M.L., et al, 2009; Addor V., et al., 2015; Aydin C., 2015; Chau J.P.C. et al., 2015; Doran D. et al., 2014; Cranley L.A. et al., 2012</w:t>
            </w:r>
          </w:p>
        </w:tc>
      </w:tr>
    </w:tbl>
    <w:p w:rsidR="00CF3338" w:rsidRPr="006D50A3" w:rsidRDefault="00CF3338" w:rsidP="00CF3338">
      <w:pPr>
        <w:spacing w:after="0" w:line="240" w:lineRule="auto"/>
        <w:rPr>
          <w:rFonts w:ascii="Times New Roman" w:hAnsi="Times New Roman" w:cs="Times New Roman"/>
          <w:i/>
          <w:sz w:val="24"/>
          <w:szCs w:val="24"/>
        </w:rPr>
      </w:pPr>
      <w:r w:rsidRPr="006D50A3">
        <w:rPr>
          <w:rFonts w:ascii="Times New Roman" w:hAnsi="Times New Roman" w:cs="Times New Roman"/>
          <w:i/>
          <w:sz w:val="24"/>
          <w:szCs w:val="24"/>
        </w:rPr>
        <w:t>Продолжение таблицы 3</w:t>
      </w:r>
    </w:p>
    <w:p w:rsidR="00CF3338" w:rsidRPr="006D50A3" w:rsidRDefault="00CF3338" w:rsidP="00CF3338">
      <w:pPr>
        <w:spacing w:after="0" w:line="240" w:lineRule="auto"/>
        <w:rPr>
          <w:rFonts w:ascii="Times New Roman" w:hAnsi="Times New Roman" w:cs="Times New Roman"/>
          <w:i/>
          <w:sz w:val="24"/>
          <w:szCs w:val="24"/>
        </w:rPr>
      </w:pPr>
    </w:p>
    <w:tbl>
      <w:tblPr>
        <w:tblW w:w="9570" w:type="dxa"/>
        <w:tblCellMar>
          <w:left w:w="57" w:type="dxa"/>
          <w:right w:w="57" w:type="dxa"/>
        </w:tblCellMar>
        <w:tblLook w:val="04A0" w:firstRow="1" w:lastRow="0" w:firstColumn="1" w:lastColumn="0" w:noHBand="0" w:noVBand="1"/>
      </w:tblPr>
      <w:tblGrid>
        <w:gridCol w:w="508"/>
        <w:gridCol w:w="4559"/>
        <w:gridCol w:w="1477"/>
        <w:gridCol w:w="1359"/>
        <w:gridCol w:w="1667"/>
      </w:tblGrid>
      <w:tr w:rsidR="006D50A3" w:rsidRPr="006D50A3" w:rsidTr="006D50A3">
        <w:trPr>
          <w:trHeight w:val="144"/>
        </w:trPr>
        <w:tc>
          <w:tcPr>
            <w:tcW w:w="514" w:type="dxa"/>
            <w:tcBorders>
              <w:top w:val="single" w:sz="4" w:space="0" w:color="auto"/>
              <w:left w:val="single" w:sz="4" w:space="0" w:color="auto"/>
              <w:bottom w:val="single" w:sz="4" w:space="0" w:color="auto"/>
              <w:right w:val="single" w:sz="4" w:space="0" w:color="auto"/>
            </w:tcBorders>
          </w:tcPr>
          <w:p w:rsidR="00CF3338" w:rsidRPr="006D50A3" w:rsidRDefault="00CF3338" w:rsidP="00251387">
            <w:pPr>
              <w:spacing w:after="0" w:line="240" w:lineRule="auto"/>
              <w:rPr>
                <w:rFonts w:ascii="Times New Roman" w:eastAsia="Times New Roman" w:hAnsi="Times New Roman" w:cs="Times New Roman"/>
                <w:i/>
                <w:color w:val="000000"/>
                <w:sz w:val="24"/>
                <w:szCs w:val="24"/>
                <w:lang w:eastAsia="ru-RU"/>
              </w:rPr>
            </w:pPr>
            <w:r w:rsidRPr="006D50A3">
              <w:rPr>
                <w:rFonts w:ascii="Times New Roman" w:eastAsia="Times New Roman" w:hAnsi="Times New Roman" w:cs="Times New Roman"/>
                <w:i/>
                <w:color w:val="000000"/>
                <w:sz w:val="24"/>
                <w:szCs w:val="24"/>
                <w:lang w:eastAsia="ru-RU"/>
              </w:rPr>
              <w:t>№</w:t>
            </w:r>
          </w:p>
        </w:tc>
        <w:tc>
          <w:tcPr>
            <w:tcW w:w="4646" w:type="dxa"/>
            <w:tcBorders>
              <w:top w:val="single" w:sz="4" w:space="0" w:color="auto"/>
              <w:left w:val="single" w:sz="4" w:space="0" w:color="auto"/>
              <w:bottom w:val="single" w:sz="4" w:space="0" w:color="auto"/>
              <w:right w:val="single" w:sz="4" w:space="0" w:color="auto"/>
            </w:tcBorders>
            <w:shd w:val="clear" w:color="auto" w:fill="auto"/>
            <w:hideMark/>
          </w:tcPr>
          <w:p w:rsidR="00CF3338" w:rsidRPr="006D50A3" w:rsidRDefault="006F1DFC" w:rsidP="00251387">
            <w:pPr>
              <w:spacing w:after="0" w:line="240" w:lineRule="auto"/>
              <w:rPr>
                <w:rFonts w:ascii="Times New Roman" w:eastAsia="Times New Roman" w:hAnsi="Times New Roman" w:cs="Times New Roman"/>
                <w:i/>
                <w:color w:val="000000"/>
                <w:sz w:val="24"/>
                <w:szCs w:val="24"/>
                <w:lang w:eastAsia="ru-RU"/>
              </w:rPr>
            </w:pPr>
            <w:r w:rsidRPr="006D50A3">
              <w:rPr>
                <w:rFonts w:ascii="Times New Roman" w:eastAsia="Times New Roman" w:hAnsi="Times New Roman" w:cs="Times New Roman"/>
                <w:i/>
                <w:color w:val="000000"/>
                <w:sz w:val="24"/>
                <w:szCs w:val="24"/>
                <w:lang w:eastAsia="ru-RU"/>
              </w:rPr>
              <w:t>И</w:t>
            </w:r>
            <w:r w:rsidR="00CF3338" w:rsidRPr="006D50A3">
              <w:rPr>
                <w:rFonts w:ascii="Times New Roman" w:eastAsia="Times New Roman" w:hAnsi="Times New Roman" w:cs="Times New Roman"/>
                <w:i/>
                <w:color w:val="000000"/>
                <w:sz w:val="24"/>
                <w:szCs w:val="24"/>
                <w:lang w:eastAsia="ru-RU"/>
              </w:rPr>
              <w:t>ндикатор</w:t>
            </w:r>
            <w:r w:rsidRPr="006D50A3">
              <w:rPr>
                <w:rFonts w:ascii="Times New Roman" w:eastAsia="Times New Roman" w:hAnsi="Times New Roman" w:cs="Times New Roman"/>
                <w:i/>
                <w:color w:val="000000"/>
                <w:sz w:val="24"/>
                <w:szCs w:val="24"/>
                <w:lang w:eastAsia="ru-RU"/>
              </w:rPr>
              <w:t>ы результата</w:t>
            </w:r>
            <w:r w:rsidR="00CF3338" w:rsidRPr="006D50A3">
              <w:rPr>
                <w:rFonts w:ascii="Times New Roman" w:eastAsia="Times New Roman" w:hAnsi="Times New Roman" w:cs="Times New Roman"/>
                <w:i/>
                <w:color w:val="000000"/>
                <w:sz w:val="24"/>
                <w:szCs w:val="24"/>
                <w:lang w:eastAsia="ru-RU"/>
              </w:rPr>
              <w:t>:</w:t>
            </w:r>
          </w:p>
        </w:tc>
        <w:tc>
          <w:tcPr>
            <w:tcW w:w="1355" w:type="dxa"/>
            <w:tcBorders>
              <w:top w:val="single" w:sz="4" w:space="0" w:color="auto"/>
              <w:left w:val="single" w:sz="4" w:space="0" w:color="auto"/>
              <w:bottom w:val="single" w:sz="4" w:space="0" w:color="auto"/>
              <w:right w:val="single" w:sz="4" w:space="0" w:color="auto"/>
            </w:tcBorders>
            <w:shd w:val="clear" w:color="auto" w:fill="auto"/>
            <w:hideMark/>
          </w:tcPr>
          <w:p w:rsidR="00CF3338" w:rsidRPr="006D50A3" w:rsidRDefault="00CF3338" w:rsidP="00251387">
            <w:pPr>
              <w:spacing w:after="0" w:line="240" w:lineRule="auto"/>
              <w:rPr>
                <w:rFonts w:ascii="Times New Roman" w:eastAsia="Times New Roman" w:hAnsi="Times New Roman" w:cs="Times New Roman"/>
                <w:i/>
                <w:color w:val="000000"/>
                <w:sz w:val="24"/>
                <w:szCs w:val="24"/>
                <w:lang w:eastAsia="ru-RU"/>
              </w:rPr>
            </w:pPr>
            <w:r w:rsidRPr="006D50A3">
              <w:rPr>
                <w:rFonts w:ascii="Times New Roman" w:eastAsia="Times New Roman" w:hAnsi="Times New Roman" w:cs="Times New Roman"/>
                <w:i/>
                <w:color w:val="000000"/>
                <w:sz w:val="24"/>
                <w:szCs w:val="24"/>
                <w:lang w:eastAsia="ru-RU"/>
              </w:rPr>
              <w:t>Уровень</w:t>
            </w:r>
          </w:p>
        </w:tc>
        <w:tc>
          <w:tcPr>
            <w:tcW w:w="1359" w:type="dxa"/>
            <w:tcBorders>
              <w:top w:val="single" w:sz="4" w:space="0" w:color="auto"/>
              <w:left w:val="single" w:sz="4" w:space="0" w:color="auto"/>
              <w:bottom w:val="single" w:sz="4" w:space="0" w:color="auto"/>
              <w:right w:val="single" w:sz="4" w:space="0" w:color="auto"/>
            </w:tcBorders>
            <w:shd w:val="clear" w:color="auto" w:fill="auto"/>
            <w:hideMark/>
          </w:tcPr>
          <w:p w:rsidR="00CF3338" w:rsidRPr="006D50A3" w:rsidRDefault="00CF3338" w:rsidP="00251387">
            <w:pPr>
              <w:spacing w:after="0" w:line="240" w:lineRule="auto"/>
              <w:rPr>
                <w:rFonts w:ascii="Times New Roman" w:eastAsia="Times New Roman" w:hAnsi="Times New Roman" w:cs="Times New Roman"/>
                <w:i/>
                <w:color w:val="000000"/>
                <w:sz w:val="24"/>
                <w:szCs w:val="24"/>
                <w:lang w:eastAsia="ru-RU"/>
              </w:rPr>
            </w:pPr>
            <w:r w:rsidRPr="006D50A3">
              <w:rPr>
                <w:rFonts w:ascii="Times New Roman" w:eastAsia="Times New Roman" w:hAnsi="Times New Roman" w:cs="Times New Roman"/>
                <w:i/>
                <w:color w:val="000000"/>
                <w:sz w:val="24"/>
                <w:szCs w:val="24"/>
                <w:lang w:eastAsia="ru-RU"/>
              </w:rPr>
              <w:t>Страна</w:t>
            </w:r>
          </w:p>
        </w:tc>
        <w:tc>
          <w:tcPr>
            <w:tcW w:w="1696" w:type="dxa"/>
            <w:tcBorders>
              <w:top w:val="single" w:sz="4" w:space="0" w:color="auto"/>
              <w:left w:val="single" w:sz="4" w:space="0" w:color="auto"/>
              <w:bottom w:val="single" w:sz="4" w:space="0" w:color="auto"/>
              <w:right w:val="single" w:sz="4" w:space="0" w:color="auto"/>
            </w:tcBorders>
            <w:shd w:val="clear" w:color="auto" w:fill="auto"/>
            <w:hideMark/>
          </w:tcPr>
          <w:p w:rsidR="00CF3338" w:rsidRPr="006D50A3" w:rsidRDefault="00CF3338" w:rsidP="00251387">
            <w:pPr>
              <w:spacing w:after="0" w:line="240" w:lineRule="auto"/>
              <w:rPr>
                <w:rFonts w:ascii="Times New Roman" w:eastAsia="Times New Roman" w:hAnsi="Times New Roman" w:cs="Times New Roman"/>
                <w:i/>
                <w:color w:val="000000"/>
                <w:sz w:val="24"/>
                <w:szCs w:val="24"/>
                <w:lang w:eastAsia="ru-RU"/>
              </w:rPr>
            </w:pPr>
            <w:r w:rsidRPr="006D50A3">
              <w:rPr>
                <w:rFonts w:ascii="Times New Roman" w:eastAsia="Times New Roman" w:hAnsi="Times New Roman" w:cs="Times New Roman"/>
                <w:i/>
                <w:color w:val="000000"/>
                <w:sz w:val="24"/>
                <w:szCs w:val="24"/>
                <w:lang w:eastAsia="ru-RU"/>
              </w:rPr>
              <w:t>Ссылка</w:t>
            </w:r>
          </w:p>
        </w:tc>
      </w:tr>
      <w:tr w:rsidR="006D50A3" w:rsidRPr="006D50A3" w:rsidTr="006D50A3">
        <w:trPr>
          <w:trHeight w:val="576"/>
        </w:trPr>
        <w:tc>
          <w:tcPr>
            <w:tcW w:w="514" w:type="dxa"/>
            <w:tcBorders>
              <w:top w:val="nil"/>
              <w:left w:val="single" w:sz="4" w:space="0" w:color="auto"/>
              <w:bottom w:val="single" w:sz="4" w:space="0" w:color="auto"/>
              <w:right w:val="single" w:sz="4" w:space="0" w:color="auto"/>
            </w:tcBorders>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10</w:t>
            </w:r>
          </w:p>
        </w:tc>
        <w:tc>
          <w:tcPr>
            <w:tcW w:w="4646" w:type="dxa"/>
            <w:tcBorders>
              <w:top w:val="nil"/>
              <w:left w:val="single" w:sz="4" w:space="0" w:color="auto"/>
              <w:bottom w:val="single" w:sz="4" w:space="0" w:color="auto"/>
              <w:right w:val="single" w:sz="4" w:space="0" w:color="auto"/>
            </w:tcBorders>
            <w:shd w:val="clear" w:color="auto" w:fill="auto"/>
            <w:hideMark/>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Частота нозокомиальных инфекций (Nosocomial infections)</w:t>
            </w:r>
          </w:p>
        </w:tc>
        <w:tc>
          <w:tcPr>
            <w:tcW w:w="1355" w:type="dxa"/>
            <w:tcBorders>
              <w:top w:val="nil"/>
              <w:left w:val="nil"/>
              <w:bottom w:val="single" w:sz="4" w:space="0" w:color="auto"/>
              <w:right w:val="single" w:sz="4" w:space="0" w:color="auto"/>
            </w:tcBorders>
            <w:shd w:val="clear" w:color="auto" w:fill="auto"/>
            <w:hideMark/>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Стационар</w:t>
            </w:r>
          </w:p>
        </w:tc>
        <w:tc>
          <w:tcPr>
            <w:tcW w:w="1359" w:type="dxa"/>
            <w:tcBorders>
              <w:top w:val="nil"/>
              <w:left w:val="nil"/>
              <w:bottom w:val="single" w:sz="4" w:space="0" w:color="auto"/>
              <w:right w:val="single" w:sz="4" w:space="0" w:color="auto"/>
            </w:tcBorders>
            <w:shd w:val="clear" w:color="auto" w:fill="auto"/>
            <w:hideMark/>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Швейцария</w:t>
            </w:r>
          </w:p>
        </w:tc>
        <w:tc>
          <w:tcPr>
            <w:tcW w:w="1696" w:type="dxa"/>
            <w:tcBorders>
              <w:top w:val="nil"/>
              <w:left w:val="nil"/>
              <w:bottom w:val="single" w:sz="4" w:space="0" w:color="auto"/>
              <w:right w:val="single" w:sz="4" w:space="0" w:color="auto"/>
            </w:tcBorders>
            <w:shd w:val="clear" w:color="auto" w:fill="auto"/>
            <w:hideMark/>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Addor V., et al., 2015</w:t>
            </w:r>
          </w:p>
        </w:tc>
      </w:tr>
      <w:tr w:rsidR="006D50A3" w:rsidRPr="006D50A3" w:rsidTr="006D50A3">
        <w:trPr>
          <w:trHeight w:val="864"/>
        </w:trPr>
        <w:tc>
          <w:tcPr>
            <w:tcW w:w="514" w:type="dxa"/>
            <w:tcBorders>
              <w:top w:val="nil"/>
              <w:left w:val="single" w:sz="4" w:space="0" w:color="auto"/>
              <w:bottom w:val="single" w:sz="4" w:space="0" w:color="auto"/>
              <w:right w:val="single" w:sz="4" w:space="0" w:color="auto"/>
            </w:tcBorders>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11</w:t>
            </w:r>
          </w:p>
        </w:tc>
        <w:tc>
          <w:tcPr>
            <w:tcW w:w="4646" w:type="dxa"/>
            <w:tcBorders>
              <w:top w:val="nil"/>
              <w:left w:val="single" w:sz="4" w:space="0" w:color="auto"/>
              <w:bottom w:val="single" w:sz="4" w:space="0" w:color="auto"/>
              <w:right w:val="single" w:sz="4" w:space="0" w:color="auto"/>
            </w:tcBorders>
            <w:shd w:val="clear" w:color="auto" w:fill="auto"/>
            <w:hideMark/>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Частота инфекций, связанных с установ</w:t>
            </w:r>
            <w:r w:rsidR="006D50A3">
              <w:rPr>
                <w:rFonts w:ascii="Times New Roman" w:eastAsia="Times New Roman" w:hAnsi="Times New Roman" w:cs="Times New Roman"/>
                <w:color w:val="000000"/>
                <w:sz w:val="24"/>
                <w:szCs w:val="24"/>
                <w:lang w:eastAsia="ru-RU"/>
              </w:rPr>
              <w:t>-</w:t>
            </w:r>
            <w:r w:rsidRPr="006D50A3">
              <w:rPr>
                <w:rFonts w:ascii="Times New Roman" w:eastAsia="Times New Roman" w:hAnsi="Times New Roman" w:cs="Times New Roman"/>
                <w:color w:val="000000"/>
                <w:sz w:val="24"/>
                <w:szCs w:val="24"/>
                <w:lang w:eastAsia="ru-RU"/>
              </w:rPr>
              <w:t>кой мочевого катетера (Urinary catheter-associated urinary tract infection rate)</w:t>
            </w:r>
          </w:p>
        </w:tc>
        <w:tc>
          <w:tcPr>
            <w:tcW w:w="1355" w:type="dxa"/>
            <w:tcBorders>
              <w:top w:val="nil"/>
              <w:left w:val="nil"/>
              <w:bottom w:val="single" w:sz="4" w:space="0" w:color="auto"/>
              <w:right w:val="single" w:sz="4" w:space="0" w:color="auto"/>
            </w:tcBorders>
            <w:shd w:val="clear" w:color="auto" w:fill="auto"/>
            <w:hideMark/>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Стационар</w:t>
            </w:r>
          </w:p>
        </w:tc>
        <w:tc>
          <w:tcPr>
            <w:tcW w:w="1359" w:type="dxa"/>
            <w:tcBorders>
              <w:top w:val="nil"/>
              <w:left w:val="nil"/>
              <w:bottom w:val="single" w:sz="4" w:space="0" w:color="auto"/>
              <w:right w:val="single" w:sz="4" w:space="0" w:color="auto"/>
            </w:tcBorders>
            <w:shd w:val="clear" w:color="auto" w:fill="auto"/>
            <w:hideMark/>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Гонконг</w:t>
            </w:r>
          </w:p>
        </w:tc>
        <w:tc>
          <w:tcPr>
            <w:tcW w:w="1696" w:type="dxa"/>
            <w:tcBorders>
              <w:top w:val="nil"/>
              <w:left w:val="nil"/>
              <w:bottom w:val="single" w:sz="4" w:space="0" w:color="auto"/>
              <w:right w:val="single" w:sz="4" w:space="0" w:color="auto"/>
            </w:tcBorders>
            <w:shd w:val="clear" w:color="auto" w:fill="auto"/>
            <w:hideMark/>
          </w:tcPr>
          <w:p w:rsidR="00325525" w:rsidRPr="006D50A3" w:rsidRDefault="00325525" w:rsidP="00325525">
            <w:pPr>
              <w:spacing w:after="0" w:line="240" w:lineRule="auto"/>
              <w:rPr>
                <w:rFonts w:ascii="Times New Roman" w:eastAsia="Times New Roman" w:hAnsi="Times New Roman" w:cs="Times New Roman"/>
                <w:color w:val="000000"/>
                <w:sz w:val="24"/>
                <w:szCs w:val="24"/>
                <w:lang w:val="en-US" w:eastAsia="ru-RU"/>
              </w:rPr>
            </w:pPr>
            <w:r w:rsidRPr="006D50A3">
              <w:rPr>
                <w:rFonts w:ascii="Times New Roman" w:eastAsia="Times New Roman" w:hAnsi="Times New Roman" w:cs="Times New Roman"/>
                <w:color w:val="000000"/>
                <w:sz w:val="24"/>
                <w:szCs w:val="24"/>
                <w:lang w:val="en-US" w:eastAsia="ru-RU"/>
              </w:rPr>
              <w:t>Chau J.P.C. et al., 2015</w:t>
            </w:r>
          </w:p>
        </w:tc>
      </w:tr>
      <w:tr w:rsidR="006D50A3" w:rsidRPr="006D50A3" w:rsidTr="006D50A3">
        <w:trPr>
          <w:trHeight w:val="563"/>
        </w:trPr>
        <w:tc>
          <w:tcPr>
            <w:tcW w:w="514" w:type="dxa"/>
            <w:tcBorders>
              <w:top w:val="nil"/>
              <w:left w:val="single" w:sz="4" w:space="0" w:color="auto"/>
              <w:bottom w:val="single" w:sz="4" w:space="0" w:color="auto"/>
              <w:right w:val="single" w:sz="4" w:space="0" w:color="auto"/>
            </w:tcBorders>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12</w:t>
            </w:r>
          </w:p>
        </w:tc>
        <w:tc>
          <w:tcPr>
            <w:tcW w:w="4646" w:type="dxa"/>
            <w:tcBorders>
              <w:top w:val="nil"/>
              <w:left w:val="single" w:sz="4" w:space="0" w:color="auto"/>
              <w:bottom w:val="single" w:sz="4" w:space="0" w:color="auto"/>
              <w:right w:val="single" w:sz="4" w:space="0" w:color="auto"/>
            </w:tcBorders>
            <w:shd w:val="clear" w:color="auto" w:fill="auto"/>
            <w:hideMark/>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Частота инфекций, связанных с установкой центрального венозного катетера (</w:t>
            </w:r>
            <w:r w:rsidRPr="006D50A3">
              <w:rPr>
                <w:rFonts w:ascii="Times New Roman" w:eastAsia="Times New Roman" w:hAnsi="Times New Roman" w:cs="Times New Roman"/>
                <w:color w:val="000000"/>
                <w:sz w:val="24"/>
                <w:szCs w:val="24"/>
                <w:lang w:val="en-US" w:eastAsia="ru-RU"/>
              </w:rPr>
              <w:t>Central</w:t>
            </w:r>
            <w:r w:rsidRPr="006D50A3">
              <w:rPr>
                <w:rFonts w:ascii="Times New Roman" w:eastAsia="Times New Roman" w:hAnsi="Times New Roman" w:cs="Times New Roman"/>
                <w:color w:val="000000"/>
                <w:sz w:val="24"/>
                <w:szCs w:val="24"/>
                <w:lang w:eastAsia="ru-RU"/>
              </w:rPr>
              <w:t xml:space="preserve"> </w:t>
            </w:r>
            <w:r w:rsidRPr="006D50A3">
              <w:rPr>
                <w:rFonts w:ascii="Times New Roman" w:eastAsia="Times New Roman" w:hAnsi="Times New Roman" w:cs="Times New Roman"/>
                <w:color w:val="000000"/>
                <w:sz w:val="24"/>
                <w:szCs w:val="24"/>
                <w:lang w:val="en-US" w:eastAsia="ru-RU"/>
              </w:rPr>
              <w:t>line</w:t>
            </w:r>
            <w:r w:rsidRPr="006D50A3">
              <w:rPr>
                <w:rFonts w:ascii="Times New Roman" w:eastAsia="Times New Roman" w:hAnsi="Times New Roman" w:cs="Times New Roman"/>
                <w:color w:val="000000"/>
                <w:sz w:val="24"/>
                <w:szCs w:val="24"/>
                <w:lang w:eastAsia="ru-RU"/>
              </w:rPr>
              <w:t xml:space="preserve"> </w:t>
            </w:r>
            <w:r w:rsidRPr="006D50A3">
              <w:rPr>
                <w:rFonts w:ascii="Times New Roman" w:eastAsia="Times New Roman" w:hAnsi="Times New Roman" w:cs="Times New Roman"/>
                <w:color w:val="000000"/>
                <w:sz w:val="24"/>
                <w:szCs w:val="24"/>
                <w:lang w:val="en-US" w:eastAsia="ru-RU"/>
              </w:rPr>
              <w:t>catheter</w:t>
            </w:r>
            <w:r w:rsidRPr="006D50A3">
              <w:rPr>
                <w:rFonts w:ascii="Times New Roman" w:eastAsia="Times New Roman" w:hAnsi="Times New Roman" w:cs="Times New Roman"/>
                <w:color w:val="000000"/>
                <w:sz w:val="24"/>
                <w:szCs w:val="24"/>
                <w:lang w:eastAsia="ru-RU"/>
              </w:rPr>
              <w:t>-</w:t>
            </w:r>
            <w:r w:rsidRPr="006D50A3">
              <w:rPr>
                <w:rFonts w:ascii="Times New Roman" w:eastAsia="Times New Roman" w:hAnsi="Times New Roman" w:cs="Times New Roman"/>
                <w:color w:val="000000"/>
                <w:sz w:val="24"/>
                <w:szCs w:val="24"/>
                <w:lang w:val="en-US" w:eastAsia="ru-RU"/>
              </w:rPr>
              <w:t>associated</w:t>
            </w:r>
            <w:r w:rsidRPr="006D50A3">
              <w:rPr>
                <w:rFonts w:ascii="Times New Roman" w:eastAsia="Times New Roman" w:hAnsi="Times New Roman" w:cs="Times New Roman"/>
                <w:color w:val="000000"/>
                <w:sz w:val="24"/>
                <w:szCs w:val="24"/>
                <w:lang w:eastAsia="ru-RU"/>
              </w:rPr>
              <w:t xml:space="preserve"> </w:t>
            </w:r>
            <w:r w:rsidRPr="006D50A3">
              <w:rPr>
                <w:rFonts w:ascii="Times New Roman" w:eastAsia="Times New Roman" w:hAnsi="Times New Roman" w:cs="Times New Roman"/>
                <w:color w:val="000000"/>
                <w:sz w:val="24"/>
                <w:szCs w:val="24"/>
                <w:lang w:val="en-US" w:eastAsia="ru-RU"/>
              </w:rPr>
              <w:t>blood</w:t>
            </w:r>
            <w:r w:rsidRPr="006D50A3">
              <w:rPr>
                <w:rFonts w:ascii="Times New Roman" w:eastAsia="Times New Roman" w:hAnsi="Times New Roman" w:cs="Times New Roman"/>
                <w:color w:val="000000"/>
                <w:sz w:val="24"/>
                <w:szCs w:val="24"/>
                <w:lang w:eastAsia="ru-RU"/>
              </w:rPr>
              <w:t xml:space="preserve"> </w:t>
            </w:r>
            <w:r w:rsidRPr="006D50A3">
              <w:rPr>
                <w:rFonts w:ascii="Times New Roman" w:eastAsia="Times New Roman" w:hAnsi="Times New Roman" w:cs="Times New Roman"/>
                <w:color w:val="000000"/>
                <w:sz w:val="24"/>
                <w:szCs w:val="24"/>
                <w:lang w:val="en-US" w:eastAsia="ru-RU"/>
              </w:rPr>
              <w:t>stream</w:t>
            </w:r>
            <w:r w:rsidRPr="006D50A3">
              <w:rPr>
                <w:rFonts w:ascii="Times New Roman" w:eastAsia="Times New Roman" w:hAnsi="Times New Roman" w:cs="Times New Roman"/>
                <w:color w:val="000000"/>
                <w:sz w:val="24"/>
                <w:szCs w:val="24"/>
                <w:lang w:eastAsia="ru-RU"/>
              </w:rPr>
              <w:t xml:space="preserve"> </w:t>
            </w:r>
            <w:r w:rsidRPr="006D50A3">
              <w:rPr>
                <w:rFonts w:ascii="Times New Roman" w:eastAsia="Times New Roman" w:hAnsi="Times New Roman" w:cs="Times New Roman"/>
                <w:color w:val="000000"/>
                <w:sz w:val="24"/>
                <w:szCs w:val="24"/>
                <w:lang w:val="en-US" w:eastAsia="ru-RU"/>
              </w:rPr>
              <w:t>infection</w:t>
            </w:r>
            <w:r w:rsidRPr="006D50A3">
              <w:rPr>
                <w:rFonts w:ascii="Times New Roman" w:eastAsia="Times New Roman" w:hAnsi="Times New Roman" w:cs="Times New Roman"/>
                <w:color w:val="000000"/>
                <w:sz w:val="24"/>
                <w:szCs w:val="24"/>
                <w:lang w:eastAsia="ru-RU"/>
              </w:rPr>
              <w:t xml:space="preserve"> </w:t>
            </w:r>
            <w:r w:rsidRPr="006D50A3">
              <w:rPr>
                <w:rFonts w:ascii="Times New Roman" w:eastAsia="Times New Roman" w:hAnsi="Times New Roman" w:cs="Times New Roman"/>
                <w:color w:val="000000"/>
                <w:sz w:val="24"/>
                <w:szCs w:val="24"/>
                <w:lang w:val="en-US" w:eastAsia="ru-RU"/>
              </w:rPr>
              <w:t>rate</w:t>
            </w:r>
            <w:r w:rsidRPr="006D50A3">
              <w:rPr>
                <w:rFonts w:ascii="Times New Roman" w:eastAsia="Times New Roman" w:hAnsi="Times New Roman" w:cs="Times New Roman"/>
                <w:color w:val="000000"/>
                <w:sz w:val="24"/>
                <w:szCs w:val="24"/>
                <w:lang w:eastAsia="ru-RU"/>
              </w:rPr>
              <w:t>)</w:t>
            </w:r>
          </w:p>
        </w:tc>
        <w:tc>
          <w:tcPr>
            <w:tcW w:w="1355" w:type="dxa"/>
            <w:tcBorders>
              <w:top w:val="nil"/>
              <w:left w:val="nil"/>
              <w:bottom w:val="single" w:sz="4" w:space="0" w:color="auto"/>
              <w:right w:val="single" w:sz="4" w:space="0" w:color="auto"/>
            </w:tcBorders>
            <w:shd w:val="clear" w:color="auto" w:fill="auto"/>
            <w:hideMark/>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Стационар</w:t>
            </w:r>
          </w:p>
        </w:tc>
        <w:tc>
          <w:tcPr>
            <w:tcW w:w="1359" w:type="dxa"/>
            <w:tcBorders>
              <w:top w:val="nil"/>
              <w:left w:val="nil"/>
              <w:bottom w:val="single" w:sz="4" w:space="0" w:color="auto"/>
              <w:right w:val="single" w:sz="4" w:space="0" w:color="auto"/>
            </w:tcBorders>
            <w:shd w:val="clear" w:color="auto" w:fill="auto"/>
            <w:hideMark/>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Гонконг</w:t>
            </w:r>
          </w:p>
        </w:tc>
        <w:tc>
          <w:tcPr>
            <w:tcW w:w="1696" w:type="dxa"/>
            <w:tcBorders>
              <w:top w:val="nil"/>
              <w:left w:val="nil"/>
              <w:bottom w:val="single" w:sz="4" w:space="0" w:color="auto"/>
              <w:right w:val="single" w:sz="4" w:space="0" w:color="auto"/>
            </w:tcBorders>
            <w:shd w:val="clear" w:color="auto" w:fill="auto"/>
            <w:hideMark/>
          </w:tcPr>
          <w:p w:rsidR="00325525" w:rsidRPr="006D50A3" w:rsidRDefault="00325525" w:rsidP="00325525">
            <w:pPr>
              <w:spacing w:after="0" w:line="240" w:lineRule="auto"/>
              <w:rPr>
                <w:rFonts w:ascii="Times New Roman" w:eastAsia="Times New Roman" w:hAnsi="Times New Roman" w:cs="Times New Roman"/>
                <w:color w:val="000000"/>
                <w:sz w:val="24"/>
                <w:szCs w:val="24"/>
                <w:lang w:val="en-US" w:eastAsia="ru-RU"/>
              </w:rPr>
            </w:pPr>
            <w:r w:rsidRPr="006D50A3">
              <w:rPr>
                <w:rFonts w:ascii="Times New Roman" w:eastAsia="Times New Roman" w:hAnsi="Times New Roman" w:cs="Times New Roman"/>
                <w:color w:val="000000"/>
                <w:sz w:val="24"/>
                <w:szCs w:val="24"/>
                <w:lang w:val="en-US" w:eastAsia="ru-RU"/>
              </w:rPr>
              <w:t>Chau J.P.C. et al., 2015</w:t>
            </w:r>
          </w:p>
        </w:tc>
      </w:tr>
      <w:tr w:rsidR="006D50A3" w:rsidRPr="006D50A3" w:rsidTr="006D50A3">
        <w:trPr>
          <w:trHeight w:val="661"/>
        </w:trPr>
        <w:tc>
          <w:tcPr>
            <w:tcW w:w="514" w:type="dxa"/>
            <w:tcBorders>
              <w:top w:val="nil"/>
              <w:left w:val="single" w:sz="4" w:space="0" w:color="auto"/>
              <w:bottom w:val="single" w:sz="4" w:space="0" w:color="auto"/>
              <w:right w:val="single" w:sz="4" w:space="0" w:color="auto"/>
            </w:tcBorders>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13</w:t>
            </w:r>
          </w:p>
        </w:tc>
        <w:tc>
          <w:tcPr>
            <w:tcW w:w="4646" w:type="dxa"/>
            <w:tcBorders>
              <w:top w:val="nil"/>
              <w:left w:val="single" w:sz="4" w:space="0" w:color="auto"/>
              <w:bottom w:val="single" w:sz="4" w:space="0" w:color="auto"/>
              <w:right w:val="single" w:sz="4" w:space="0" w:color="auto"/>
            </w:tcBorders>
            <w:shd w:val="clear" w:color="auto" w:fill="auto"/>
            <w:hideMark/>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Распространенность ежедневных  физических ограничений пациента (restraint prevalence)</w:t>
            </w:r>
          </w:p>
        </w:tc>
        <w:tc>
          <w:tcPr>
            <w:tcW w:w="1355" w:type="dxa"/>
            <w:tcBorders>
              <w:top w:val="nil"/>
              <w:left w:val="nil"/>
              <w:bottom w:val="single" w:sz="4" w:space="0" w:color="auto"/>
              <w:right w:val="single" w:sz="4" w:space="0" w:color="auto"/>
            </w:tcBorders>
            <w:shd w:val="clear" w:color="auto" w:fill="auto"/>
            <w:hideMark/>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Стационар/ организации сестринского ухода</w:t>
            </w:r>
          </w:p>
        </w:tc>
        <w:tc>
          <w:tcPr>
            <w:tcW w:w="1359" w:type="dxa"/>
            <w:tcBorders>
              <w:top w:val="nil"/>
              <w:left w:val="nil"/>
              <w:bottom w:val="single" w:sz="4" w:space="0" w:color="auto"/>
              <w:right w:val="single" w:sz="4" w:space="0" w:color="auto"/>
            </w:tcBorders>
            <w:shd w:val="clear" w:color="auto" w:fill="auto"/>
            <w:hideMark/>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Гонконг, Канада</w:t>
            </w:r>
          </w:p>
        </w:tc>
        <w:tc>
          <w:tcPr>
            <w:tcW w:w="1696" w:type="dxa"/>
            <w:tcBorders>
              <w:top w:val="nil"/>
              <w:left w:val="nil"/>
              <w:bottom w:val="single" w:sz="4" w:space="0" w:color="auto"/>
              <w:right w:val="single" w:sz="4" w:space="0" w:color="auto"/>
            </w:tcBorders>
            <w:shd w:val="clear" w:color="auto" w:fill="auto"/>
            <w:hideMark/>
          </w:tcPr>
          <w:p w:rsidR="00325525" w:rsidRPr="006D50A3" w:rsidRDefault="00325525" w:rsidP="00325525">
            <w:pPr>
              <w:spacing w:after="0" w:line="240" w:lineRule="auto"/>
              <w:rPr>
                <w:rFonts w:ascii="Times New Roman" w:eastAsia="Times New Roman" w:hAnsi="Times New Roman" w:cs="Times New Roman"/>
                <w:color w:val="000000"/>
                <w:sz w:val="24"/>
                <w:szCs w:val="24"/>
                <w:lang w:val="en-US" w:eastAsia="ru-RU"/>
              </w:rPr>
            </w:pPr>
            <w:r w:rsidRPr="006D50A3">
              <w:rPr>
                <w:rFonts w:ascii="Times New Roman" w:eastAsia="Times New Roman" w:hAnsi="Times New Roman" w:cs="Times New Roman"/>
                <w:color w:val="000000"/>
                <w:sz w:val="24"/>
                <w:szCs w:val="24"/>
                <w:lang w:val="en-US" w:eastAsia="ru-RU"/>
              </w:rPr>
              <w:t>Chau J.P.C. et al., 2015; Cranley L.A. et al., 2012</w:t>
            </w:r>
          </w:p>
        </w:tc>
      </w:tr>
      <w:tr w:rsidR="006D50A3" w:rsidRPr="006D50A3" w:rsidTr="006D50A3">
        <w:trPr>
          <w:trHeight w:val="633"/>
        </w:trPr>
        <w:tc>
          <w:tcPr>
            <w:tcW w:w="514" w:type="dxa"/>
            <w:tcBorders>
              <w:top w:val="nil"/>
              <w:left w:val="single" w:sz="4" w:space="0" w:color="auto"/>
              <w:bottom w:val="single" w:sz="4" w:space="0" w:color="auto"/>
              <w:right w:val="single" w:sz="4" w:space="0" w:color="auto"/>
            </w:tcBorders>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14</w:t>
            </w:r>
          </w:p>
        </w:tc>
        <w:tc>
          <w:tcPr>
            <w:tcW w:w="4646" w:type="dxa"/>
            <w:tcBorders>
              <w:top w:val="nil"/>
              <w:left w:val="single" w:sz="4" w:space="0" w:color="auto"/>
              <w:bottom w:val="single" w:sz="4" w:space="0" w:color="auto"/>
              <w:right w:val="single" w:sz="4" w:space="0" w:color="auto"/>
            </w:tcBorders>
            <w:shd w:val="clear" w:color="auto" w:fill="auto"/>
            <w:hideMark/>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Частота безуспешной сердечно-легочной реанимации при хирургических осложнениях (</w:t>
            </w:r>
            <w:r w:rsidRPr="006D50A3">
              <w:rPr>
                <w:rFonts w:ascii="Times New Roman" w:eastAsia="Times New Roman" w:hAnsi="Times New Roman" w:cs="Times New Roman"/>
                <w:color w:val="000000"/>
                <w:sz w:val="24"/>
                <w:szCs w:val="24"/>
                <w:lang w:val="en-US" w:eastAsia="ru-RU"/>
              </w:rPr>
              <w:t>Failure</w:t>
            </w:r>
            <w:r w:rsidRPr="006D50A3">
              <w:rPr>
                <w:rFonts w:ascii="Times New Roman" w:eastAsia="Times New Roman" w:hAnsi="Times New Roman" w:cs="Times New Roman"/>
                <w:color w:val="000000"/>
                <w:sz w:val="24"/>
                <w:szCs w:val="24"/>
                <w:lang w:eastAsia="ru-RU"/>
              </w:rPr>
              <w:t>-</w:t>
            </w:r>
            <w:r w:rsidRPr="006D50A3">
              <w:rPr>
                <w:rFonts w:ascii="Times New Roman" w:eastAsia="Times New Roman" w:hAnsi="Times New Roman" w:cs="Times New Roman"/>
                <w:color w:val="000000"/>
                <w:sz w:val="24"/>
                <w:szCs w:val="24"/>
                <w:lang w:val="en-US" w:eastAsia="ru-RU"/>
              </w:rPr>
              <w:t>to</w:t>
            </w:r>
            <w:r w:rsidRPr="006D50A3">
              <w:rPr>
                <w:rFonts w:ascii="Times New Roman" w:eastAsia="Times New Roman" w:hAnsi="Times New Roman" w:cs="Times New Roman"/>
                <w:color w:val="000000"/>
                <w:sz w:val="24"/>
                <w:szCs w:val="24"/>
                <w:lang w:eastAsia="ru-RU"/>
              </w:rPr>
              <w:t>-</w:t>
            </w:r>
            <w:r w:rsidRPr="006D50A3">
              <w:rPr>
                <w:rFonts w:ascii="Times New Roman" w:eastAsia="Times New Roman" w:hAnsi="Times New Roman" w:cs="Times New Roman"/>
                <w:color w:val="000000"/>
                <w:sz w:val="24"/>
                <w:szCs w:val="24"/>
                <w:lang w:val="en-US" w:eastAsia="ru-RU"/>
              </w:rPr>
              <w:t>rescue</w:t>
            </w:r>
            <w:r w:rsidRPr="006D50A3">
              <w:rPr>
                <w:rFonts w:ascii="Times New Roman" w:eastAsia="Times New Roman" w:hAnsi="Times New Roman" w:cs="Times New Roman"/>
                <w:color w:val="000000"/>
                <w:sz w:val="24"/>
                <w:szCs w:val="24"/>
                <w:lang w:eastAsia="ru-RU"/>
              </w:rPr>
              <w:t xml:space="preserve"> </w:t>
            </w:r>
            <w:r w:rsidRPr="006D50A3">
              <w:rPr>
                <w:rFonts w:ascii="Times New Roman" w:eastAsia="Times New Roman" w:hAnsi="Times New Roman" w:cs="Times New Roman"/>
                <w:color w:val="000000"/>
                <w:sz w:val="24"/>
                <w:szCs w:val="24"/>
                <w:lang w:val="en-US" w:eastAsia="ru-RU"/>
              </w:rPr>
              <w:t>for</w:t>
            </w:r>
            <w:r w:rsidRPr="006D50A3">
              <w:rPr>
                <w:rFonts w:ascii="Times New Roman" w:eastAsia="Times New Roman" w:hAnsi="Times New Roman" w:cs="Times New Roman"/>
                <w:color w:val="000000"/>
                <w:sz w:val="24"/>
                <w:szCs w:val="24"/>
                <w:lang w:eastAsia="ru-RU"/>
              </w:rPr>
              <w:t xml:space="preserve"> </w:t>
            </w:r>
            <w:r w:rsidRPr="006D50A3">
              <w:rPr>
                <w:rFonts w:ascii="Times New Roman" w:eastAsia="Times New Roman" w:hAnsi="Times New Roman" w:cs="Times New Roman"/>
                <w:color w:val="000000"/>
                <w:sz w:val="24"/>
                <w:szCs w:val="24"/>
                <w:lang w:val="en-US" w:eastAsia="ru-RU"/>
              </w:rPr>
              <w:t>surgical</w:t>
            </w:r>
            <w:r w:rsidRPr="006D50A3">
              <w:rPr>
                <w:rFonts w:ascii="Times New Roman" w:eastAsia="Times New Roman" w:hAnsi="Times New Roman" w:cs="Times New Roman"/>
                <w:color w:val="000000"/>
                <w:sz w:val="24"/>
                <w:szCs w:val="24"/>
                <w:lang w:eastAsia="ru-RU"/>
              </w:rPr>
              <w:t xml:space="preserve"> </w:t>
            </w:r>
            <w:r w:rsidRPr="006D50A3">
              <w:rPr>
                <w:rFonts w:ascii="Times New Roman" w:eastAsia="Times New Roman" w:hAnsi="Times New Roman" w:cs="Times New Roman"/>
                <w:color w:val="000000"/>
                <w:sz w:val="24"/>
                <w:szCs w:val="24"/>
                <w:lang w:val="en-US" w:eastAsia="ru-RU"/>
              </w:rPr>
              <w:t>complications</w:t>
            </w:r>
            <w:r w:rsidRPr="006D50A3">
              <w:rPr>
                <w:rFonts w:ascii="Times New Roman" w:eastAsia="Times New Roman" w:hAnsi="Times New Roman" w:cs="Times New Roman"/>
                <w:color w:val="000000"/>
                <w:sz w:val="24"/>
                <w:szCs w:val="24"/>
                <w:lang w:eastAsia="ru-RU"/>
              </w:rPr>
              <w:t>)</w:t>
            </w:r>
          </w:p>
        </w:tc>
        <w:tc>
          <w:tcPr>
            <w:tcW w:w="1355" w:type="dxa"/>
            <w:tcBorders>
              <w:top w:val="nil"/>
              <w:left w:val="nil"/>
              <w:bottom w:val="single" w:sz="4" w:space="0" w:color="auto"/>
              <w:right w:val="single" w:sz="4" w:space="0" w:color="auto"/>
            </w:tcBorders>
            <w:shd w:val="clear" w:color="auto" w:fill="auto"/>
            <w:hideMark/>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Стационар</w:t>
            </w:r>
          </w:p>
        </w:tc>
        <w:tc>
          <w:tcPr>
            <w:tcW w:w="1359" w:type="dxa"/>
            <w:tcBorders>
              <w:top w:val="nil"/>
              <w:left w:val="nil"/>
              <w:bottom w:val="single" w:sz="4" w:space="0" w:color="auto"/>
              <w:right w:val="single" w:sz="4" w:space="0" w:color="auto"/>
            </w:tcBorders>
            <w:shd w:val="clear" w:color="auto" w:fill="auto"/>
            <w:hideMark/>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Швейцария</w:t>
            </w:r>
          </w:p>
        </w:tc>
        <w:tc>
          <w:tcPr>
            <w:tcW w:w="1696" w:type="dxa"/>
            <w:tcBorders>
              <w:top w:val="nil"/>
              <w:left w:val="nil"/>
              <w:bottom w:val="single" w:sz="4" w:space="0" w:color="auto"/>
              <w:right w:val="single" w:sz="4" w:space="0" w:color="auto"/>
            </w:tcBorders>
            <w:shd w:val="clear" w:color="auto" w:fill="auto"/>
            <w:hideMark/>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Addor V., et al., 2015</w:t>
            </w:r>
          </w:p>
        </w:tc>
      </w:tr>
      <w:tr w:rsidR="006D50A3" w:rsidRPr="006D50A3" w:rsidTr="006D50A3">
        <w:trPr>
          <w:trHeight w:val="1192"/>
        </w:trPr>
        <w:tc>
          <w:tcPr>
            <w:tcW w:w="514" w:type="dxa"/>
            <w:tcBorders>
              <w:top w:val="nil"/>
              <w:left w:val="single" w:sz="4" w:space="0" w:color="auto"/>
              <w:bottom w:val="single" w:sz="4" w:space="0" w:color="auto"/>
              <w:right w:val="single" w:sz="4" w:space="0" w:color="auto"/>
            </w:tcBorders>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15</w:t>
            </w:r>
          </w:p>
        </w:tc>
        <w:tc>
          <w:tcPr>
            <w:tcW w:w="4646" w:type="dxa"/>
            <w:tcBorders>
              <w:top w:val="nil"/>
              <w:left w:val="single" w:sz="4" w:space="0" w:color="auto"/>
              <w:bottom w:val="single" w:sz="4" w:space="0" w:color="auto"/>
              <w:right w:val="single" w:sz="4" w:space="0" w:color="auto"/>
            </w:tcBorders>
            <w:shd w:val="clear" w:color="auto" w:fill="auto"/>
            <w:hideMark/>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Частота безуспешной сердечно-легочной реанимации в течении 30 дней пребывания в стационаре после поступления с наличием послеопера</w:t>
            </w:r>
            <w:r w:rsidR="006D50A3">
              <w:rPr>
                <w:rFonts w:ascii="Times New Roman" w:eastAsia="Times New Roman" w:hAnsi="Times New Roman" w:cs="Times New Roman"/>
                <w:color w:val="000000"/>
                <w:sz w:val="24"/>
                <w:szCs w:val="24"/>
                <w:lang w:eastAsia="ru-RU"/>
              </w:rPr>
              <w:t>-</w:t>
            </w:r>
            <w:r w:rsidRPr="006D50A3">
              <w:rPr>
                <w:rFonts w:ascii="Times New Roman" w:eastAsia="Times New Roman" w:hAnsi="Times New Roman" w:cs="Times New Roman"/>
                <w:color w:val="000000"/>
                <w:sz w:val="24"/>
                <w:szCs w:val="24"/>
                <w:lang w:eastAsia="ru-RU"/>
              </w:rPr>
              <w:t>ционного осложнения (30-day-in-hospital failure-to-rescue = patient deaths within 30 days of hospital admission after a postoperative complication)</w:t>
            </w:r>
          </w:p>
        </w:tc>
        <w:tc>
          <w:tcPr>
            <w:tcW w:w="1355" w:type="dxa"/>
            <w:tcBorders>
              <w:top w:val="nil"/>
              <w:left w:val="nil"/>
              <w:bottom w:val="single" w:sz="4" w:space="0" w:color="auto"/>
              <w:right w:val="single" w:sz="4" w:space="0" w:color="auto"/>
            </w:tcBorders>
            <w:shd w:val="clear" w:color="auto" w:fill="auto"/>
            <w:hideMark/>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Стационар</w:t>
            </w:r>
          </w:p>
        </w:tc>
        <w:tc>
          <w:tcPr>
            <w:tcW w:w="1359" w:type="dxa"/>
            <w:tcBorders>
              <w:top w:val="nil"/>
              <w:left w:val="nil"/>
              <w:bottom w:val="single" w:sz="4" w:space="0" w:color="auto"/>
              <w:right w:val="single" w:sz="4" w:space="0" w:color="auto"/>
            </w:tcBorders>
            <w:shd w:val="clear" w:color="auto" w:fill="auto"/>
            <w:hideMark/>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США</w:t>
            </w:r>
          </w:p>
        </w:tc>
        <w:tc>
          <w:tcPr>
            <w:tcW w:w="1696" w:type="dxa"/>
            <w:tcBorders>
              <w:top w:val="nil"/>
              <w:left w:val="nil"/>
              <w:bottom w:val="single" w:sz="4" w:space="0" w:color="auto"/>
              <w:right w:val="single" w:sz="4" w:space="0" w:color="auto"/>
            </w:tcBorders>
            <w:shd w:val="clear" w:color="auto" w:fill="auto"/>
            <w:hideMark/>
          </w:tcPr>
          <w:p w:rsidR="00325525" w:rsidRPr="006D50A3" w:rsidRDefault="00325525" w:rsidP="00325525">
            <w:pPr>
              <w:spacing w:after="0" w:line="240" w:lineRule="auto"/>
              <w:rPr>
                <w:rFonts w:ascii="Times New Roman" w:eastAsia="Times New Roman" w:hAnsi="Times New Roman" w:cs="Times New Roman"/>
                <w:color w:val="000000"/>
                <w:sz w:val="24"/>
                <w:szCs w:val="24"/>
                <w:lang w:val="en-US" w:eastAsia="ru-RU"/>
              </w:rPr>
            </w:pPr>
            <w:r w:rsidRPr="006D50A3">
              <w:rPr>
                <w:rFonts w:ascii="Times New Roman" w:eastAsia="Times New Roman" w:hAnsi="Times New Roman" w:cs="Times New Roman"/>
                <w:color w:val="000000"/>
                <w:sz w:val="24"/>
                <w:szCs w:val="24"/>
                <w:lang w:val="en-US" w:eastAsia="ru-RU"/>
              </w:rPr>
              <w:t>Aiken L.H., et al., 2013</w:t>
            </w:r>
          </w:p>
        </w:tc>
      </w:tr>
      <w:tr w:rsidR="006D50A3" w:rsidRPr="006D50A3" w:rsidTr="006D50A3">
        <w:trPr>
          <w:trHeight w:val="576"/>
        </w:trPr>
        <w:tc>
          <w:tcPr>
            <w:tcW w:w="514" w:type="dxa"/>
            <w:tcBorders>
              <w:top w:val="nil"/>
              <w:left w:val="single" w:sz="4" w:space="0" w:color="auto"/>
              <w:bottom w:val="single" w:sz="4" w:space="0" w:color="auto"/>
              <w:right w:val="single" w:sz="4" w:space="0" w:color="auto"/>
            </w:tcBorders>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16</w:t>
            </w:r>
          </w:p>
        </w:tc>
        <w:tc>
          <w:tcPr>
            <w:tcW w:w="4646" w:type="dxa"/>
            <w:tcBorders>
              <w:top w:val="nil"/>
              <w:left w:val="single" w:sz="4" w:space="0" w:color="auto"/>
              <w:bottom w:val="single" w:sz="4" w:space="0" w:color="auto"/>
              <w:right w:val="single" w:sz="4" w:space="0" w:color="auto"/>
            </w:tcBorders>
            <w:shd w:val="clear" w:color="auto" w:fill="auto"/>
            <w:hideMark/>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Смертность в течение 30 дней пребывания в стационаре (30-day mortality)</w:t>
            </w:r>
          </w:p>
        </w:tc>
        <w:tc>
          <w:tcPr>
            <w:tcW w:w="1355" w:type="dxa"/>
            <w:tcBorders>
              <w:top w:val="nil"/>
              <w:left w:val="nil"/>
              <w:bottom w:val="single" w:sz="4" w:space="0" w:color="auto"/>
              <w:right w:val="single" w:sz="4" w:space="0" w:color="auto"/>
            </w:tcBorders>
            <w:shd w:val="clear" w:color="auto" w:fill="auto"/>
            <w:hideMark/>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Стационар</w:t>
            </w:r>
          </w:p>
        </w:tc>
        <w:tc>
          <w:tcPr>
            <w:tcW w:w="1359" w:type="dxa"/>
            <w:tcBorders>
              <w:top w:val="nil"/>
              <w:left w:val="nil"/>
              <w:bottom w:val="single" w:sz="4" w:space="0" w:color="auto"/>
              <w:right w:val="single" w:sz="4" w:space="0" w:color="auto"/>
            </w:tcBorders>
            <w:shd w:val="clear" w:color="auto" w:fill="auto"/>
            <w:hideMark/>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США</w:t>
            </w:r>
          </w:p>
        </w:tc>
        <w:tc>
          <w:tcPr>
            <w:tcW w:w="1696" w:type="dxa"/>
            <w:tcBorders>
              <w:top w:val="nil"/>
              <w:left w:val="nil"/>
              <w:bottom w:val="single" w:sz="4" w:space="0" w:color="auto"/>
              <w:right w:val="single" w:sz="4" w:space="0" w:color="auto"/>
            </w:tcBorders>
            <w:shd w:val="clear" w:color="auto" w:fill="auto"/>
            <w:hideMark/>
          </w:tcPr>
          <w:p w:rsidR="00325525" w:rsidRPr="006D50A3" w:rsidRDefault="00325525" w:rsidP="00325525">
            <w:pPr>
              <w:spacing w:after="0" w:line="240" w:lineRule="auto"/>
              <w:rPr>
                <w:rFonts w:ascii="Times New Roman" w:eastAsia="Times New Roman" w:hAnsi="Times New Roman" w:cs="Times New Roman"/>
                <w:color w:val="000000"/>
                <w:sz w:val="24"/>
                <w:szCs w:val="24"/>
                <w:lang w:val="en-US" w:eastAsia="ru-RU"/>
              </w:rPr>
            </w:pPr>
            <w:r w:rsidRPr="006D50A3">
              <w:rPr>
                <w:rFonts w:ascii="Times New Roman" w:eastAsia="Times New Roman" w:hAnsi="Times New Roman" w:cs="Times New Roman"/>
                <w:color w:val="000000"/>
                <w:sz w:val="24"/>
                <w:szCs w:val="24"/>
                <w:lang w:val="en-US" w:eastAsia="ru-RU"/>
              </w:rPr>
              <w:t>Aiken L.H., et al., 2013</w:t>
            </w:r>
          </w:p>
        </w:tc>
      </w:tr>
      <w:tr w:rsidR="006D50A3" w:rsidRPr="006D50A3" w:rsidTr="006D50A3">
        <w:trPr>
          <w:trHeight w:val="800"/>
        </w:trPr>
        <w:tc>
          <w:tcPr>
            <w:tcW w:w="514" w:type="dxa"/>
            <w:tcBorders>
              <w:top w:val="nil"/>
              <w:left w:val="single" w:sz="4" w:space="0" w:color="auto"/>
              <w:bottom w:val="single" w:sz="4" w:space="0" w:color="auto"/>
              <w:right w:val="single" w:sz="4" w:space="0" w:color="auto"/>
            </w:tcBorders>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17</w:t>
            </w:r>
          </w:p>
        </w:tc>
        <w:tc>
          <w:tcPr>
            <w:tcW w:w="4646" w:type="dxa"/>
            <w:tcBorders>
              <w:top w:val="nil"/>
              <w:left w:val="single" w:sz="4" w:space="0" w:color="auto"/>
              <w:bottom w:val="single" w:sz="4" w:space="0" w:color="auto"/>
              <w:right w:val="single" w:sz="4" w:space="0" w:color="auto"/>
            </w:tcBorders>
            <w:shd w:val="clear" w:color="auto" w:fill="auto"/>
            <w:hideMark/>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Управление болью, частота боли и ее интенсивность (Pain management, pain frequency)</w:t>
            </w:r>
          </w:p>
        </w:tc>
        <w:tc>
          <w:tcPr>
            <w:tcW w:w="1355" w:type="dxa"/>
            <w:tcBorders>
              <w:top w:val="nil"/>
              <w:left w:val="nil"/>
              <w:bottom w:val="single" w:sz="4" w:space="0" w:color="auto"/>
              <w:right w:val="single" w:sz="4" w:space="0" w:color="auto"/>
            </w:tcBorders>
            <w:shd w:val="clear" w:color="auto" w:fill="auto"/>
            <w:hideMark/>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Стационар/ уход на дому/ организации сестринского ухода</w:t>
            </w:r>
          </w:p>
        </w:tc>
        <w:tc>
          <w:tcPr>
            <w:tcW w:w="1359" w:type="dxa"/>
            <w:tcBorders>
              <w:top w:val="nil"/>
              <w:left w:val="nil"/>
              <w:bottom w:val="single" w:sz="4" w:space="0" w:color="auto"/>
              <w:right w:val="single" w:sz="4" w:space="0" w:color="auto"/>
            </w:tcBorders>
            <w:shd w:val="clear" w:color="auto" w:fill="auto"/>
            <w:hideMark/>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Швейцария, Канада</w:t>
            </w:r>
          </w:p>
        </w:tc>
        <w:tc>
          <w:tcPr>
            <w:tcW w:w="1696" w:type="dxa"/>
            <w:tcBorders>
              <w:top w:val="nil"/>
              <w:left w:val="nil"/>
              <w:bottom w:val="single" w:sz="4" w:space="0" w:color="auto"/>
              <w:right w:val="single" w:sz="4" w:space="0" w:color="auto"/>
            </w:tcBorders>
            <w:shd w:val="clear" w:color="auto" w:fill="auto"/>
            <w:hideMark/>
          </w:tcPr>
          <w:p w:rsidR="00325525" w:rsidRPr="006D50A3" w:rsidRDefault="00325525" w:rsidP="00325525">
            <w:pPr>
              <w:spacing w:after="0" w:line="240" w:lineRule="auto"/>
              <w:rPr>
                <w:rFonts w:ascii="Times New Roman" w:eastAsia="Times New Roman" w:hAnsi="Times New Roman" w:cs="Times New Roman"/>
                <w:color w:val="000000"/>
                <w:sz w:val="24"/>
                <w:szCs w:val="24"/>
                <w:lang w:val="en-US" w:eastAsia="ru-RU"/>
              </w:rPr>
            </w:pPr>
            <w:r w:rsidRPr="006D50A3">
              <w:rPr>
                <w:rFonts w:ascii="Times New Roman" w:eastAsia="Times New Roman" w:hAnsi="Times New Roman" w:cs="Times New Roman"/>
                <w:color w:val="000000"/>
                <w:sz w:val="24"/>
                <w:szCs w:val="24"/>
                <w:lang w:val="en-US" w:eastAsia="ru-RU"/>
              </w:rPr>
              <w:t>Addor V., et al., 2015; Doran D. et al., 2014; Cranley L.A. et al., 2012</w:t>
            </w:r>
          </w:p>
        </w:tc>
      </w:tr>
      <w:tr w:rsidR="006D50A3" w:rsidRPr="006D50A3" w:rsidTr="006D50A3">
        <w:trPr>
          <w:trHeight w:val="128"/>
        </w:trPr>
        <w:tc>
          <w:tcPr>
            <w:tcW w:w="514" w:type="dxa"/>
            <w:tcBorders>
              <w:top w:val="nil"/>
              <w:left w:val="single" w:sz="4" w:space="0" w:color="auto"/>
              <w:bottom w:val="single" w:sz="4" w:space="0" w:color="auto"/>
              <w:right w:val="single" w:sz="4" w:space="0" w:color="auto"/>
            </w:tcBorders>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18</w:t>
            </w:r>
          </w:p>
        </w:tc>
        <w:tc>
          <w:tcPr>
            <w:tcW w:w="4646" w:type="dxa"/>
            <w:tcBorders>
              <w:top w:val="nil"/>
              <w:left w:val="single" w:sz="4" w:space="0" w:color="auto"/>
              <w:bottom w:val="single" w:sz="4" w:space="0" w:color="auto"/>
              <w:right w:val="single" w:sz="4" w:space="0" w:color="auto"/>
            </w:tcBorders>
            <w:shd w:val="clear" w:color="auto" w:fill="auto"/>
            <w:hideMark/>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Частота одышки (Dispnea frequency)</w:t>
            </w:r>
          </w:p>
        </w:tc>
        <w:tc>
          <w:tcPr>
            <w:tcW w:w="1355" w:type="dxa"/>
            <w:tcBorders>
              <w:top w:val="nil"/>
              <w:left w:val="nil"/>
              <w:bottom w:val="single" w:sz="4" w:space="0" w:color="auto"/>
              <w:right w:val="single" w:sz="4" w:space="0" w:color="auto"/>
            </w:tcBorders>
            <w:shd w:val="clear" w:color="auto" w:fill="auto"/>
            <w:hideMark/>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Стационар/ уход на дому</w:t>
            </w:r>
          </w:p>
        </w:tc>
        <w:tc>
          <w:tcPr>
            <w:tcW w:w="1359" w:type="dxa"/>
            <w:tcBorders>
              <w:top w:val="nil"/>
              <w:left w:val="nil"/>
              <w:bottom w:val="single" w:sz="4" w:space="0" w:color="auto"/>
              <w:right w:val="single" w:sz="4" w:space="0" w:color="auto"/>
            </w:tcBorders>
            <w:shd w:val="clear" w:color="auto" w:fill="auto"/>
            <w:hideMark/>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Канада</w:t>
            </w:r>
          </w:p>
        </w:tc>
        <w:tc>
          <w:tcPr>
            <w:tcW w:w="1696" w:type="dxa"/>
            <w:tcBorders>
              <w:top w:val="nil"/>
              <w:left w:val="nil"/>
              <w:bottom w:val="single" w:sz="4" w:space="0" w:color="auto"/>
              <w:right w:val="single" w:sz="4" w:space="0" w:color="auto"/>
            </w:tcBorders>
            <w:shd w:val="clear" w:color="auto" w:fill="auto"/>
            <w:hideMark/>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Doran D. et al., 2014</w:t>
            </w:r>
          </w:p>
        </w:tc>
      </w:tr>
      <w:tr w:rsidR="006D50A3" w:rsidRPr="006D50A3" w:rsidTr="006D50A3">
        <w:trPr>
          <w:trHeight w:val="887"/>
        </w:trPr>
        <w:tc>
          <w:tcPr>
            <w:tcW w:w="514" w:type="dxa"/>
            <w:tcBorders>
              <w:top w:val="nil"/>
              <w:left w:val="single" w:sz="4" w:space="0" w:color="auto"/>
              <w:bottom w:val="single" w:sz="4" w:space="0" w:color="auto"/>
              <w:right w:val="single" w:sz="4" w:space="0" w:color="auto"/>
            </w:tcBorders>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19</w:t>
            </w:r>
          </w:p>
        </w:tc>
        <w:tc>
          <w:tcPr>
            <w:tcW w:w="4646" w:type="dxa"/>
            <w:tcBorders>
              <w:top w:val="nil"/>
              <w:left w:val="single" w:sz="4" w:space="0" w:color="auto"/>
              <w:bottom w:val="single" w:sz="4" w:space="0" w:color="auto"/>
              <w:right w:val="single" w:sz="4" w:space="0" w:color="auto"/>
            </w:tcBorders>
            <w:shd w:val="clear" w:color="auto" w:fill="auto"/>
            <w:hideMark/>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Распространенность поведенческих симптомов, влияющих на других (prevalence of behaviour symptoms affecting others)</w:t>
            </w:r>
          </w:p>
        </w:tc>
        <w:tc>
          <w:tcPr>
            <w:tcW w:w="1355" w:type="dxa"/>
            <w:tcBorders>
              <w:top w:val="nil"/>
              <w:left w:val="nil"/>
              <w:bottom w:val="single" w:sz="4" w:space="0" w:color="auto"/>
              <w:right w:val="single" w:sz="4" w:space="0" w:color="auto"/>
            </w:tcBorders>
            <w:shd w:val="clear" w:color="auto" w:fill="auto"/>
            <w:hideMark/>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Организации сестринского ухода</w:t>
            </w:r>
          </w:p>
        </w:tc>
        <w:tc>
          <w:tcPr>
            <w:tcW w:w="1359" w:type="dxa"/>
            <w:tcBorders>
              <w:top w:val="nil"/>
              <w:left w:val="nil"/>
              <w:bottom w:val="single" w:sz="4" w:space="0" w:color="auto"/>
              <w:right w:val="single" w:sz="4" w:space="0" w:color="auto"/>
            </w:tcBorders>
            <w:shd w:val="clear" w:color="auto" w:fill="auto"/>
            <w:hideMark/>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Канада</w:t>
            </w:r>
          </w:p>
        </w:tc>
        <w:tc>
          <w:tcPr>
            <w:tcW w:w="1696" w:type="dxa"/>
            <w:tcBorders>
              <w:top w:val="nil"/>
              <w:left w:val="nil"/>
              <w:bottom w:val="single" w:sz="4" w:space="0" w:color="auto"/>
              <w:right w:val="single" w:sz="4" w:space="0" w:color="auto"/>
            </w:tcBorders>
            <w:shd w:val="clear" w:color="auto" w:fill="auto"/>
            <w:hideMark/>
          </w:tcPr>
          <w:p w:rsidR="00325525" w:rsidRPr="006D50A3" w:rsidRDefault="00325525" w:rsidP="00325525">
            <w:pPr>
              <w:spacing w:after="0" w:line="240" w:lineRule="auto"/>
              <w:rPr>
                <w:rFonts w:ascii="Times New Roman" w:eastAsia="Times New Roman" w:hAnsi="Times New Roman" w:cs="Times New Roman"/>
                <w:color w:val="000000"/>
                <w:sz w:val="24"/>
                <w:szCs w:val="24"/>
                <w:lang w:val="en-US" w:eastAsia="ru-RU"/>
              </w:rPr>
            </w:pPr>
            <w:r w:rsidRPr="006D50A3">
              <w:rPr>
                <w:rFonts w:ascii="Times New Roman" w:eastAsia="Times New Roman" w:hAnsi="Times New Roman" w:cs="Times New Roman"/>
                <w:color w:val="000000"/>
                <w:sz w:val="24"/>
                <w:szCs w:val="24"/>
                <w:lang w:val="en-US" w:eastAsia="ru-RU"/>
              </w:rPr>
              <w:t>Cranley L.A. et al., 2012</w:t>
            </w:r>
          </w:p>
        </w:tc>
      </w:tr>
      <w:tr w:rsidR="006D50A3" w:rsidRPr="006D50A3" w:rsidTr="006D50A3">
        <w:trPr>
          <w:trHeight w:val="433"/>
        </w:trPr>
        <w:tc>
          <w:tcPr>
            <w:tcW w:w="514" w:type="dxa"/>
            <w:tcBorders>
              <w:top w:val="nil"/>
              <w:left w:val="single" w:sz="4" w:space="0" w:color="auto"/>
              <w:bottom w:val="single" w:sz="4" w:space="0" w:color="auto"/>
              <w:right w:val="single" w:sz="4" w:space="0" w:color="auto"/>
            </w:tcBorders>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20</w:t>
            </w:r>
          </w:p>
        </w:tc>
        <w:tc>
          <w:tcPr>
            <w:tcW w:w="4646" w:type="dxa"/>
            <w:tcBorders>
              <w:top w:val="nil"/>
              <w:left w:val="single" w:sz="4" w:space="0" w:color="auto"/>
              <w:bottom w:val="single" w:sz="4" w:space="0" w:color="auto"/>
              <w:right w:val="single" w:sz="4" w:space="0" w:color="auto"/>
            </w:tcBorders>
            <w:shd w:val="clear" w:color="auto" w:fill="auto"/>
            <w:hideMark/>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Распространенность симптомов депрессии (prevalence of symptoms of depression)</w:t>
            </w:r>
          </w:p>
        </w:tc>
        <w:tc>
          <w:tcPr>
            <w:tcW w:w="1355" w:type="dxa"/>
            <w:tcBorders>
              <w:top w:val="nil"/>
              <w:left w:val="nil"/>
              <w:bottom w:val="single" w:sz="4" w:space="0" w:color="auto"/>
              <w:right w:val="single" w:sz="4" w:space="0" w:color="auto"/>
            </w:tcBorders>
            <w:shd w:val="clear" w:color="auto" w:fill="auto"/>
            <w:hideMark/>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Организации сестринского ухода</w:t>
            </w:r>
          </w:p>
        </w:tc>
        <w:tc>
          <w:tcPr>
            <w:tcW w:w="1359" w:type="dxa"/>
            <w:tcBorders>
              <w:top w:val="nil"/>
              <w:left w:val="nil"/>
              <w:bottom w:val="single" w:sz="4" w:space="0" w:color="auto"/>
              <w:right w:val="single" w:sz="4" w:space="0" w:color="auto"/>
            </w:tcBorders>
            <w:shd w:val="clear" w:color="auto" w:fill="auto"/>
            <w:hideMark/>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Канада</w:t>
            </w:r>
          </w:p>
        </w:tc>
        <w:tc>
          <w:tcPr>
            <w:tcW w:w="1696" w:type="dxa"/>
            <w:tcBorders>
              <w:top w:val="nil"/>
              <w:left w:val="nil"/>
              <w:bottom w:val="single" w:sz="4" w:space="0" w:color="auto"/>
              <w:right w:val="single" w:sz="4" w:space="0" w:color="auto"/>
            </w:tcBorders>
            <w:shd w:val="clear" w:color="auto" w:fill="auto"/>
            <w:hideMark/>
          </w:tcPr>
          <w:p w:rsidR="00325525" w:rsidRPr="006D50A3" w:rsidRDefault="00325525" w:rsidP="00325525">
            <w:pPr>
              <w:spacing w:after="0" w:line="240" w:lineRule="auto"/>
              <w:rPr>
                <w:rFonts w:ascii="Times New Roman" w:eastAsia="Times New Roman" w:hAnsi="Times New Roman" w:cs="Times New Roman"/>
                <w:color w:val="000000"/>
                <w:sz w:val="24"/>
                <w:szCs w:val="24"/>
                <w:lang w:val="en-US" w:eastAsia="ru-RU"/>
              </w:rPr>
            </w:pPr>
            <w:r w:rsidRPr="006D50A3">
              <w:rPr>
                <w:rFonts w:ascii="Times New Roman" w:eastAsia="Times New Roman" w:hAnsi="Times New Roman" w:cs="Times New Roman"/>
                <w:color w:val="000000"/>
                <w:sz w:val="24"/>
                <w:szCs w:val="24"/>
                <w:lang w:val="en-US" w:eastAsia="ru-RU"/>
              </w:rPr>
              <w:t>Cranley L.A. et al., 2012</w:t>
            </w:r>
          </w:p>
        </w:tc>
      </w:tr>
      <w:tr w:rsidR="006D50A3" w:rsidRPr="006D50A3" w:rsidTr="006D50A3">
        <w:trPr>
          <w:trHeight w:val="864"/>
        </w:trPr>
        <w:tc>
          <w:tcPr>
            <w:tcW w:w="514" w:type="dxa"/>
            <w:tcBorders>
              <w:top w:val="nil"/>
              <w:left w:val="single" w:sz="4" w:space="0" w:color="auto"/>
              <w:bottom w:val="single" w:sz="4" w:space="0" w:color="auto"/>
              <w:right w:val="single" w:sz="4" w:space="0" w:color="auto"/>
            </w:tcBorders>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21</w:t>
            </w:r>
          </w:p>
        </w:tc>
        <w:tc>
          <w:tcPr>
            <w:tcW w:w="4646" w:type="dxa"/>
            <w:tcBorders>
              <w:top w:val="nil"/>
              <w:left w:val="single" w:sz="4" w:space="0" w:color="auto"/>
              <w:bottom w:val="single" w:sz="4" w:space="0" w:color="auto"/>
              <w:right w:val="single" w:sz="4" w:space="0" w:color="auto"/>
            </w:tcBorders>
            <w:shd w:val="clear" w:color="auto" w:fill="auto"/>
            <w:hideMark/>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Распространенность недержания мочевого пузыря/кишечника (</w:t>
            </w:r>
            <w:r w:rsidRPr="006D50A3">
              <w:rPr>
                <w:rFonts w:ascii="Times New Roman" w:eastAsia="Times New Roman" w:hAnsi="Times New Roman" w:cs="Times New Roman"/>
                <w:color w:val="000000"/>
                <w:sz w:val="24"/>
                <w:szCs w:val="24"/>
                <w:lang w:val="en-US" w:eastAsia="ru-RU"/>
              </w:rPr>
              <w:t>prevalence</w:t>
            </w:r>
            <w:r w:rsidRPr="006D50A3">
              <w:rPr>
                <w:rFonts w:ascii="Times New Roman" w:eastAsia="Times New Roman" w:hAnsi="Times New Roman" w:cs="Times New Roman"/>
                <w:color w:val="000000"/>
                <w:sz w:val="24"/>
                <w:szCs w:val="24"/>
                <w:lang w:eastAsia="ru-RU"/>
              </w:rPr>
              <w:t xml:space="preserve"> </w:t>
            </w:r>
            <w:r w:rsidRPr="006D50A3">
              <w:rPr>
                <w:rFonts w:ascii="Times New Roman" w:eastAsia="Times New Roman" w:hAnsi="Times New Roman" w:cs="Times New Roman"/>
                <w:color w:val="000000"/>
                <w:sz w:val="24"/>
                <w:szCs w:val="24"/>
                <w:lang w:val="en-US" w:eastAsia="ru-RU"/>
              </w:rPr>
              <w:t>of</w:t>
            </w:r>
            <w:r w:rsidRPr="006D50A3">
              <w:rPr>
                <w:rFonts w:ascii="Times New Roman" w:eastAsia="Times New Roman" w:hAnsi="Times New Roman" w:cs="Times New Roman"/>
                <w:color w:val="000000"/>
                <w:sz w:val="24"/>
                <w:szCs w:val="24"/>
                <w:lang w:eastAsia="ru-RU"/>
              </w:rPr>
              <w:t xml:space="preserve"> </w:t>
            </w:r>
            <w:r w:rsidRPr="006D50A3">
              <w:rPr>
                <w:rFonts w:ascii="Times New Roman" w:eastAsia="Times New Roman" w:hAnsi="Times New Roman" w:cs="Times New Roman"/>
                <w:color w:val="000000"/>
                <w:sz w:val="24"/>
                <w:szCs w:val="24"/>
                <w:lang w:val="en-US" w:eastAsia="ru-RU"/>
              </w:rPr>
              <w:t>bladder</w:t>
            </w:r>
            <w:r w:rsidRPr="006D50A3">
              <w:rPr>
                <w:rFonts w:ascii="Times New Roman" w:eastAsia="Times New Roman" w:hAnsi="Times New Roman" w:cs="Times New Roman"/>
                <w:color w:val="000000"/>
                <w:sz w:val="24"/>
                <w:szCs w:val="24"/>
                <w:lang w:eastAsia="ru-RU"/>
              </w:rPr>
              <w:t>/</w:t>
            </w:r>
            <w:r w:rsidRPr="006D50A3">
              <w:rPr>
                <w:rFonts w:ascii="Times New Roman" w:eastAsia="Times New Roman" w:hAnsi="Times New Roman" w:cs="Times New Roman"/>
                <w:color w:val="000000"/>
                <w:sz w:val="24"/>
                <w:szCs w:val="24"/>
                <w:lang w:val="en-US" w:eastAsia="ru-RU"/>
              </w:rPr>
              <w:t>bowel</w:t>
            </w:r>
            <w:r w:rsidRPr="006D50A3">
              <w:rPr>
                <w:rFonts w:ascii="Times New Roman" w:eastAsia="Times New Roman" w:hAnsi="Times New Roman" w:cs="Times New Roman"/>
                <w:color w:val="000000"/>
                <w:sz w:val="24"/>
                <w:szCs w:val="24"/>
                <w:lang w:eastAsia="ru-RU"/>
              </w:rPr>
              <w:t xml:space="preserve"> </w:t>
            </w:r>
            <w:r w:rsidRPr="006D50A3">
              <w:rPr>
                <w:rFonts w:ascii="Times New Roman" w:eastAsia="Times New Roman" w:hAnsi="Times New Roman" w:cs="Times New Roman"/>
                <w:color w:val="000000"/>
                <w:sz w:val="24"/>
                <w:szCs w:val="24"/>
                <w:lang w:val="en-US" w:eastAsia="ru-RU"/>
              </w:rPr>
              <w:t>incontinence</w:t>
            </w:r>
            <w:r w:rsidRPr="006D50A3">
              <w:rPr>
                <w:rFonts w:ascii="Times New Roman" w:eastAsia="Times New Roman" w:hAnsi="Times New Roman" w:cs="Times New Roman"/>
                <w:color w:val="000000"/>
                <w:sz w:val="24"/>
                <w:szCs w:val="24"/>
                <w:lang w:eastAsia="ru-RU"/>
              </w:rPr>
              <w:t>)</w:t>
            </w:r>
          </w:p>
        </w:tc>
        <w:tc>
          <w:tcPr>
            <w:tcW w:w="1355" w:type="dxa"/>
            <w:tcBorders>
              <w:top w:val="nil"/>
              <w:left w:val="nil"/>
              <w:bottom w:val="single" w:sz="4" w:space="0" w:color="auto"/>
              <w:right w:val="single" w:sz="4" w:space="0" w:color="auto"/>
            </w:tcBorders>
            <w:shd w:val="clear" w:color="auto" w:fill="auto"/>
            <w:hideMark/>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Организации сестринского ухода</w:t>
            </w:r>
          </w:p>
        </w:tc>
        <w:tc>
          <w:tcPr>
            <w:tcW w:w="1359" w:type="dxa"/>
            <w:tcBorders>
              <w:top w:val="nil"/>
              <w:left w:val="nil"/>
              <w:bottom w:val="single" w:sz="4" w:space="0" w:color="auto"/>
              <w:right w:val="single" w:sz="4" w:space="0" w:color="auto"/>
            </w:tcBorders>
            <w:shd w:val="clear" w:color="auto" w:fill="auto"/>
            <w:hideMark/>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Канада</w:t>
            </w:r>
          </w:p>
        </w:tc>
        <w:tc>
          <w:tcPr>
            <w:tcW w:w="1696" w:type="dxa"/>
            <w:tcBorders>
              <w:top w:val="nil"/>
              <w:left w:val="nil"/>
              <w:bottom w:val="single" w:sz="4" w:space="0" w:color="auto"/>
              <w:right w:val="single" w:sz="4" w:space="0" w:color="auto"/>
            </w:tcBorders>
            <w:shd w:val="clear" w:color="auto" w:fill="auto"/>
            <w:hideMark/>
          </w:tcPr>
          <w:p w:rsidR="00325525" w:rsidRPr="006D50A3" w:rsidRDefault="00325525" w:rsidP="00325525">
            <w:pPr>
              <w:spacing w:after="0" w:line="240" w:lineRule="auto"/>
              <w:rPr>
                <w:rFonts w:ascii="Times New Roman" w:eastAsia="Times New Roman" w:hAnsi="Times New Roman" w:cs="Times New Roman"/>
                <w:color w:val="000000"/>
                <w:sz w:val="24"/>
                <w:szCs w:val="24"/>
                <w:lang w:val="en-US" w:eastAsia="ru-RU"/>
              </w:rPr>
            </w:pPr>
            <w:r w:rsidRPr="006D50A3">
              <w:rPr>
                <w:rFonts w:ascii="Times New Roman" w:eastAsia="Times New Roman" w:hAnsi="Times New Roman" w:cs="Times New Roman"/>
                <w:color w:val="000000"/>
                <w:sz w:val="24"/>
                <w:szCs w:val="24"/>
                <w:lang w:val="en-US" w:eastAsia="ru-RU"/>
              </w:rPr>
              <w:t>Cranley L.A. et al., 2012</w:t>
            </w:r>
          </w:p>
        </w:tc>
      </w:tr>
      <w:tr w:rsidR="006D50A3" w:rsidRPr="006D50A3" w:rsidTr="006D50A3">
        <w:trPr>
          <w:trHeight w:val="629"/>
        </w:trPr>
        <w:tc>
          <w:tcPr>
            <w:tcW w:w="514" w:type="dxa"/>
            <w:tcBorders>
              <w:top w:val="nil"/>
              <w:left w:val="single" w:sz="4" w:space="0" w:color="auto"/>
              <w:bottom w:val="single" w:sz="4" w:space="0" w:color="auto"/>
              <w:right w:val="single" w:sz="4" w:space="0" w:color="auto"/>
            </w:tcBorders>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22</w:t>
            </w:r>
          </w:p>
        </w:tc>
        <w:tc>
          <w:tcPr>
            <w:tcW w:w="4646" w:type="dxa"/>
            <w:tcBorders>
              <w:top w:val="nil"/>
              <w:left w:val="single" w:sz="4" w:space="0" w:color="auto"/>
              <w:bottom w:val="single" w:sz="4" w:space="0" w:color="auto"/>
              <w:right w:val="single" w:sz="4" w:space="0" w:color="auto"/>
            </w:tcBorders>
            <w:shd w:val="clear" w:color="auto" w:fill="auto"/>
            <w:hideMark/>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Распространенность инфекций мочевыводящих путей (prevalence of urinary tract infection)</w:t>
            </w:r>
          </w:p>
        </w:tc>
        <w:tc>
          <w:tcPr>
            <w:tcW w:w="1355" w:type="dxa"/>
            <w:tcBorders>
              <w:top w:val="nil"/>
              <w:left w:val="nil"/>
              <w:bottom w:val="single" w:sz="4" w:space="0" w:color="auto"/>
              <w:right w:val="single" w:sz="4" w:space="0" w:color="auto"/>
            </w:tcBorders>
            <w:shd w:val="clear" w:color="auto" w:fill="auto"/>
            <w:hideMark/>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Организации сестринского ухода</w:t>
            </w:r>
          </w:p>
        </w:tc>
        <w:tc>
          <w:tcPr>
            <w:tcW w:w="1359" w:type="dxa"/>
            <w:tcBorders>
              <w:top w:val="nil"/>
              <w:left w:val="nil"/>
              <w:bottom w:val="single" w:sz="4" w:space="0" w:color="auto"/>
              <w:right w:val="single" w:sz="4" w:space="0" w:color="auto"/>
            </w:tcBorders>
            <w:shd w:val="clear" w:color="auto" w:fill="auto"/>
            <w:hideMark/>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Канада</w:t>
            </w:r>
          </w:p>
        </w:tc>
        <w:tc>
          <w:tcPr>
            <w:tcW w:w="1696" w:type="dxa"/>
            <w:tcBorders>
              <w:top w:val="nil"/>
              <w:left w:val="nil"/>
              <w:bottom w:val="single" w:sz="4" w:space="0" w:color="auto"/>
              <w:right w:val="single" w:sz="4" w:space="0" w:color="auto"/>
            </w:tcBorders>
            <w:shd w:val="clear" w:color="auto" w:fill="auto"/>
            <w:hideMark/>
          </w:tcPr>
          <w:p w:rsidR="00325525" w:rsidRPr="006D50A3" w:rsidRDefault="00325525" w:rsidP="00325525">
            <w:pPr>
              <w:spacing w:after="0" w:line="240" w:lineRule="auto"/>
              <w:rPr>
                <w:rFonts w:ascii="Times New Roman" w:eastAsia="Times New Roman" w:hAnsi="Times New Roman" w:cs="Times New Roman"/>
                <w:color w:val="000000"/>
                <w:sz w:val="24"/>
                <w:szCs w:val="24"/>
                <w:lang w:val="en-US" w:eastAsia="ru-RU"/>
              </w:rPr>
            </w:pPr>
            <w:r w:rsidRPr="006D50A3">
              <w:rPr>
                <w:rFonts w:ascii="Times New Roman" w:eastAsia="Times New Roman" w:hAnsi="Times New Roman" w:cs="Times New Roman"/>
                <w:color w:val="000000"/>
                <w:sz w:val="24"/>
                <w:szCs w:val="24"/>
                <w:lang w:val="en-US" w:eastAsia="ru-RU"/>
              </w:rPr>
              <w:t>Cranley L.A. et al., 2012</w:t>
            </w:r>
          </w:p>
        </w:tc>
      </w:tr>
    </w:tbl>
    <w:p w:rsidR="00CF3338" w:rsidRPr="006D50A3" w:rsidRDefault="00CF3338" w:rsidP="00CF3338">
      <w:pPr>
        <w:spacing w:after="0" w:line="240" w:lineRule="auto"/>
        <w:rPr>
          <w:rFonts w:ascii="Times New Roman" w:hAnsi="Times New Roman" w:cs="Times New Roman"/>
          <w:i/>
          <w:sz w:val="24"/>
          <w:szCs w:val="24"/>
        </w:rPr>
      </w:pPr>
      <w:r w:rsidRPr="006D50A3">
        <w:rPr>
          <w:rFonts w:ascii="Times New Roman" w:hAnsi="Times New Roman" w:cs="Times New Roman"/>
          <w:i/>
          <w:sz w:val="24"/>
          <w:szCs w:val="24"/>
        </w:rPr>
        <w:t>Продолжение таблицы 3</w:t>
      </w:r>
    </w:p>
    <w:p w:rsidR="00CF3338" w:rsidRPr="006D50A3" w:rsidRDefault="00CF3338" w:rsidP="00CF3338">
      <w:pPr>
        <w:spacing w:after="0" w:line="240" w:lineRule="auto"/>
        <w:rPr>
          <w:rFonts w:ascii="Times New Roman" w:hAnsi="Times New Roman" w:cs="Times New Roman"/>
          <w:i/>
          <w:sz w:val="24"/>
          <w:szCs w:val="24"/>
        </w:rPr>
      </w:pPr>
    </w:p>
    <w:tbl>
      <w:tblPr>
        <w:tblW w:w="9570" w:type="dxa"/>
        <w:tblCellMar>
          <w:left w:w="57" w:type="dxa"/>
          <w:right w:w="57" w:type="dxa"/>
        </w:tblCellMar>
        <w:tblLook w:val="04A0" w:firstRow="1" w:lastRow="0" w:firstColumn="1" w:lastColumn="0" w:noHBand="0" w:noVBand="1"/>
      </w:tblPr>
      <w:tblGrid>
        <w:gridCol w:w="526"/>
        <w:gridCol w:w="4453"/>
        <w:gridCol w:w="1477"/>
        <w:gridCol w:w="1410"/>
        <w:gridCol w:w="1704"/>
      </w:tblGrid>
      <w:tr w:rsidR="00CF3338" w:rsidRPr="006D50A3" w:rsidTr="006D50A3">
        <w:trPr>
          <w:trHeight w:val="144"/>
        </w:trPr>
        <w:tc>
          <w:tcPr>
            <w:tcW w:w="529" w:type="dxa"/>
            <w:tcBorders>
              <w:top w:val="single" w:sz="4" w:space="0" w:color="auto"/>
              <w:left w:val="single" w:sz="4" w:space="0" w:color="auto"/>
              <w:bottom w:val="single" w:sz="4" w:space="0" w:color="auto"/>
              <w:right w:val="single" w:sz="4" w:space="0" w:color="auto"/>
            </w:tcBorders>
          </w:tcPr>
          <w:p w:rsidR="00CF3338" w:rsidRPr="006D50A3" w:rsidRDefault="00CF3338" w:rsidP="00251387">
            <w:pPr>
              <w:spacing w:after="0" w:line="240" w:lineRule="auto"/>
              <w:rPr>
                <w:rFonts w:ascii="Times New Roman" w:eastAsia="Times New Roman" w:hAnsi="Times New Roman" w:cs="Times New Roman"/>
                <w:i/>
                <w:color w:val="000000"/>
                <w:sz w:val="24"/>
                <w:szCs w:val="24"/>
                <w:lang w:eastAsia="ru-RU"/>
              </w:rPr>
            </w:pPr>
            <w:r w:rsidRPr="006D50A3">
              <w:rPr>
                <w:rFonts w:ascii="Times New Roman" w:eastAsia="Times New Roman" w:hAnsi="Times New Roman" w:cs="Times New Roman"/>
                <w:i/>
                <w:color w:val="000000"/>
                <w:sz w:val="24"/>
                <w:szCs w:val="24"/>
                <w:lang w:eastAsia="ru-RU"/>
              </w:rPr>
              <w:t>№</w:t>
            </w:r>
          </w:p>
        </w:tc>
        <w:tc>
          <w:tcPr>
            <w:tcW w:w="4490" w:type="dxa"/>
            <w:tcBorders>
              <w:top w:val="single" w:sz="4" w:space="0" w:color="auto"/>
              <w:left w:val="single" w:sz="4" w:space="0" w:color="auto"/>
              <w:bottom w:val="single" w:sz="4" w:space="0" w:color="auto"/>
              <w:right w:val="single" w:sz="4" w:space="0" w:color="auto"/>
            </w:tcBorders>
            <w:shd w:val="clear" w:color="auto" w:fill="auto"/>
            <w:hideMark/>
          </w:tcPr>
          <w:p w:rsidR="00CF3338" w:rsidRPr="006D50A3" w:rsidRDefault="006F1DFC" w:rsidP="00251387">
            <w:pPr>
              <w:spacing w:after="0" w:line="240" w:lineRule="auto"/>
              <w:rPr>
                <w:rFonts w:ascii="Times New Roman" w:eastAsia="Times New Roman" w:hAnsi="Times New Roman" w:cs="Times New Roman"/>
                <w:i/>
                <w:color w:val="000000"/>
                <w:sz w:val="24"/>
                <w:szCs w:val="24"/>
                <w:lang w:eastAsia="ru-RU"/>
              </w:rPr>
            </w:pPr>
            <w:r w:rsidRPr="006D50A3">
              <w:rPr>
                <w:rFonts w:ascii="Times New Roman" w:eastAsia="Times New Roman" w:hAnsi="Times New Roman" w:cs="Times New Roman"/>
                <w:i/>
                <w:color w:val="000000"/>
                <w:sz w:val="24"/>
                <w:szCs w:val="24"/>
                <w:lang w:eastAsia="ru-RU"/>
              </w:rPr>
              <w:t>И</w:t>
            </w:r>
            <w:r w:rsidR="00CF3338" w:rsidRPr="006D50A3">
              <w:rPr>
                <w:rFonts w:ascii="Times New Roman" w:eastAsia="Times New Roman" w:hAnsi="Times New Roman" w:cs="Times New Roman"/>
                <w:i/>
                <w:color w:val="000000"/>
                <w:sz w:val="24"/>
                <w:szCs w:val="24"/>
                <w:lang w:eastAsia="ru-RU"/>
              </w:rPr>
              <w:t>ндикатор</w:t>
            </w:r>
            <w:r w:rsidRPr="006D50A3">
              <w:rPr>
                <w:rFonts w:ascii="Times New Roman" w:eastAsia="Times New Roman" w:hAnsi="Times New Roman" w:cs="Times New Roman"/>
                <w:i/>
                <w:color w:val="000000"/>
                <w:sz w:val="24"/>
                <w:szCs w:val="24"/>
                <w:lang w:eastAsia="ru-RU"/>
              </w:rPr>
              <w:t>ы результата</w:t>
            </w:r>
            <w:r w:rsidR="00CF3338" w:rsidRPr="006D50A3">
              <w:rPr>
                <w:rFonts w:ascii="Times New Roman" w:eastAsia="Times New Roman" w:hAnsi="Times New Roman" w:cs="Times New Roman"/>
                <w:i/>
                <w:color w:val="000000"/>
                <w:sz w:val="24"/>
                <w:szCs w:val="24"/>
                <w:lang w:eastAsia="ru-RU"/>
              </w:rPr>
              <w:t>:</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CF3338" w:rsidRPr="006D50A3" w:rsidRDefault="00CF3338" w:rsidP="00251387">
            <w:pPr>
              <w:spacing w:after="0" w:line="240" w:lineRule="auto"/>
              <w:rPr>
                <w:rFonts w:ascii="Times New Roman" w:eastAsia="Times New Roman" w:hAnsi="Times New Roman" w:cs="Times New Roman"/>
                <w:i/>
                <w:color w:val="000000"/>
                <w:sz w:val="24"/>
                <w:szCs w:val="24"/>
                <w:lang w:eastAsia="ru-RU"/>
              </w:rPr>
            </w:pPr>
            <w:r w:rsidRPr="006D50A3">
              <w:rPr>
                <w:rFonts w:ascii="Times New Roman" w:eastAsia="Times New Roman" w:hAnsi="Times New Roman" w:cs="Times New Roman"/>
                <w:i/>
                <w:color w:val="000000"/>
                <w:sz w:val="24"/>
                <w:szCs w:val="24"/>
                <w:lang w:eastAsia="ru-RU"/>
              </w:rPr>
              <w:t>Уровень</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CF3338" w:rsidRPr="006D50A3" w:rsidRDefault="00CF3338" w:rsidP="00251387">
            <w:pPr>
              <w:spacing w:after="0" w:line="240" w:lineRule="auto"/>
              <w:rPr>
                <w:rFonts w:ascii="Times New Roman" w:eastAsia="Times New Roman" w:hAnsi="Times New Roman" w:cs="Times New Roman"/>
                <w:i/>
                <w:color w:val="000000"/>
                <w:sz w:val="24"/>
                <w:szCs w:val="24"/>
                <w:lang w:eastAsia="ru-RU"/>
              </w:rPr>
            </w:pPr>
            <w:r w:rsidRPr="006D50A3">
              <w:rPr>
                <w:rFonts w:ascii="Times New Roman" w:eastAsia="Times New Roman" w:hAnsi="Times New Roman" w:cs="Times New Roman"/>
                <w:i/>
                <w:color w:val="000000"/>
                <w:sz w:val="24"/>
                <w:szCs w:val="24"/>
                <w:lang w:eastAsia="ru-RU"/>
              </w:rPr>
              <w:t>Страна</w:t>
            </w:r>
          </w:p>
        </w:tc>
        <w:tc>
          <w:tcPr>
            <w:tcW w:w="1716" w:type="dxa"/>
            <w:tcBorders>
              <w:top w:val="single" w:sz="4" w:space="0" w:color="auto"/>
              <w:left w:val="single" w:sz="4" w:space="0" w:color="auto"/>
              <w:bottom w:val="single" w:sz="4" w:space="0" w:color="auto"/>
              <w:right w:val="single" w:sz="4" w:space="0" w:color="auto"/>
            </w:tcBorders>
            <w:shd w:val="clear" w:color="auto" w:fill="auto"/>
            <w:hideMark/>
          </w:tcPr>
          <w:p w:rsidR="00CF3338" w:rsidRPr="006D50A3" w:rsidRDefault="00CF3338" w:rsidP="00251387">
            <w:pPr>
              <w:spacing w:after="0" w:line="240" w:lineRule="auto"/>
              <w:rPr>
                <w:rFonts w:ascii="Times New Roman" w:eastAsia="Times New Roman" w:hAnsi="Times New Roman" w:cs="Times New Roman"/>
                <w:i/>
                <w:color w:val="000000"/>
                <w:sz w:val="24"/>
                <w:szCs w:val="24"/>
                <w:lang w:eastAsia="ru-RU"/>
              </w:rPr>
            </w:pPr>
            <w:r w:rsidRPr="006D50A3">
              <w:rPr>
                <w:rFonts w:ascii="Times New Roman" w:eastAsia="Times New Roman" w:hAnsi="Times New Roman" w:cs="Times New Roman"/>
                <w:i/>
                <w:color w:val="000000"/>
                <w:sz w:val="24"/>
                <w:szCs w:val="24"/>
                <w:lang w:eastAsia="ru-RU"/>
              </w:rPr>
              <w:t>Ссылка</w:t>
            </w:r>
          </w:p>
        </w:tc>
      </w:tr>
      <w:tr w:rsidR="00CF3338" w:rsidRPr="006D50A3" w:rsidTr="006D50A3">
        <w:trPr>
          <w:trHeight w:val="285"/>
        </w:trPr>
        <w:tc>
          <w:tcPr>
            <w:tcW w:w="529" w:type="dxa"/>
            <w:tcBorders>
              <w:top w:val="nil"/>
              <w:left w:val="single" w:sz="4" w:space="0" w:color="auto"/>
              <w:bottom w:val="single" w:sz="4" w:space="0" w:color="auto"/>
              <w:right w:val="single" w:sz="4" w:space="0" w:color="auto"/>
            </w:tcBorders>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23</w:t>
            </w:r>
          </w:p>
        </w:tc>
        <w:tc>
          <w:tcPr>
            <w:tcW w:w="4490" w:type="dxa"/>
            <w:tcBorders>
              <w:top w:val="nil"/>
              <w:left w:val="single" w:sz="4" w:space="0" w:color="auto"/>
              <w:bottom w:val="single" w:sz="4" w:space="0" w:color="auto"/>
              <w:right w:val="single" w:sz="4" w:space="0" w:color="auto"/>
            </w:tcBorders>
            <w:shd w:val="clear" w:color="auto" w:fill="auto"/>
            <w:hideMark/>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Распространенность потери веса (prevalence of weight loss)</w:t>
            </w:r>
          </w:p>
        </w:tc>
        <w:tc>
          <w:tcPr>
            <w:tcW w:w="1417" w:type="dxa"/>
            <w:tcBorders>
              <w:top w:val="nil"/>
              <w:left w:val="nil"/>
              <w:bottom w:val="single" w:sz="4" w:space="0" w:color="auto"/>
              <w:right w:val="single" w:sz="4" w:space="0" w:color="auto"/>
            </w:tcBorders>
            <w:shd w:val="clear" w:color="auto" w:fill="auto"/>
            <w:hideMark/>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Организации сестринского ухода</w:t>
            </w:r>
          </w:p>
        </w:tc>
        <w:tc>
          <w:tcPr>
            <w:tcW w:w="1418" w:type="dxa"/>
            <w:tcBorders>
              <w:top w:val="nil"/>
              <w:left w:val="nil"/>
              <w:bottom w:val="single" w:sz="4" w:space="0" w:color="auto"/>
              <w:right w:val="single" w:sz="4" w:space="0" w:color="auto"/>
            </w:tcBorders>
            <w:shd w:val="clear" w:color="auto" w:fill="auto"/>
            <w:hideMark/>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Канада</w:t>
            </w:r>
          </w:p>
        </w:tc>
        <w:tc>
          <w:tcPr>
            <w:tcW w:w="1716" w:type="dxa"/>
            <w:tcBorders>
              <w:top w:val="nil"/>
              <w:left w:val="nil"/>
              <w:bottom w:val="single" w:sz="4" w:space="0" w:color="auto"/>
              <w:right w:val="single" w:sz="4" w:space="0" w:color="auto"/>
            </w:tcBorders>
            <w:shd w:val="clear" w:color="auto" w:fill="auto"/>
            <w:hideMark/>
          </w:tcPr>
          <w:p w:rsidR="00325525" w:rsidRPr="006D50A3" w:rsidRDefault="00325525" w:rsidP="00325525">
            <w:pPr>
              <w:spacing w:after="0" w:line="240" w:lineRule="auto"/>
              <w:rPr>
                <w:rFonts w:ascii="Times New Roman" w:eastAsia="Times New Roman" w:hAnsi="Times New Roman" w:cs="Times New Roman"/>
                <w:color w:val="000000"/>
                <w:sz w:val="24"/>
                <w:szCs w:val="24"/>
                <w:lang w:val="en-US" w:eastAsia="ru-RU"/>
              </w:rPr>
            </w:pPr>
            <w:r w:rsidRPr="006D50A3">
              <w:rPr>
                <w:rFonts w:ascii="Times New Roman" w:eastAsia="Times New Roman" w:hAnsi="Times New Roman" w:cs="Times New Roman"/>
                <w:color w:val="000000"/>
                <w:sz w:val="24"/>
                <w:szCs w:val="24"/>
                <w:lang w:val="en-US" w:eastAsia="ru-RU"/>
              </w:rPr>
              <w:t>Cranley L.A. et al., 2012</w:t>
            </w:r>
          </w:p>
        </w:tc>
      </w:tr>
      <w:tr w:rsidR="00CF3338" w:rsidRPr="006D50A3" w:rsidTr="006D50A3">
        <w:trPr>
          <w:trHeight w:val="367"/>
        </w:trPr>
        <w:tc>
          <w:tcPr>
            <w:tcW w:w="529" w:type="dxa"/>
            <w:tcBorders>
              <w:top w:val="nil"/>
              <w:left w:val="single" w:sz="4" w:space="0" w:color="auto"/>
              <w:bottom w:val="single" w:sz="4" w:space="0" w:color="auto"/>
              <w:right w:val="single" w:sz="4" w:space="0" w:color="auto"/>
            </w:tcBorders>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24</w:t>
            </w:r>
          </w:p>
        </w:tc>
        <w:tc>
          <w:tcPr>
            <w:tcW w:w="4490" w:type="dxa"/>
            <w:tcBorders>
              <w:top w:val="nil"/>
              <w:left w:val="single" w:sz="4" w:space="0" w:color="auto"/>
              <w:bottom w:val="single" w:sz="4" w:space="0" w:color="auto"/>
              <w:right w:val="single" w:sz="4" w:space="0" w:color="auto"/>
            </w:tcBorders>
            <w:shd w:val="clear" w:color="auto" w:fill="auto"/>
            <w:hideMark/>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Распространенность дегидратации (prevalence of dehydration)</w:t>
            </w:r>
          </w:p>
        </w:tc>
        <w:tc>
          <w:tcPr>
            <w:tcW w:w="1417" w:type="dxa"/>
            <w:tcBorders>
              <w:top w:val="nil"/>
              <w:left w:val="nil"/>
              <w:bottom w:val="single" w:sz="4" w:space="0" w:color="auto"/>
              <w:right w:val="single" w:sz="4" w:space="0" w:color="auto"/>
            </w:tcBorders>
            <w:shd w:val="clear" w:color="auto" w:fill="auto"/>
            <w:hideMark/>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Организации сестринского ухода</w:t>
            </w:r>
          </w:p>
        </w:tc>
        <w:tc>
          <w:tcPr>
            <w:tcW w:w="1418" w:type="dxa"/>
            <w:tcBorders>
              <w:top w:val="nil"/>
              <w:left w:val="nil"/>
              <w:bottom w:val="single" w:sz="4" w:space="0" w:color="auto"/>
              <w:right w:val="single" w:sz="4" w:space="0" w:color="auto"/>
            </w:tcBorders>
            <w:shd w:val="clear" w:color="auto" w:fill="auto"/>
            <w:hideMark/>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Канада</w:t>
            </w:r>
          </w:p>
        </w:tc>
        <w:tc>
          <w:tcPr>
            <w:tcW w:w="1716" w:type="dxa"/>
            <w:tcBorders>
              <w:top w:val="nil"/>
              <w:left w:val="nil"/>
              <w:bottom w:val="single" w:sz="4" w:space="0" w:color="auto"/>
              <w:right w:val="single" w:sz="4" w:space="0" w:color="auto"/>
            </w:tcBorders>
            <w:shd w:val="clear" w:color="auto" w:fill="auto"/>
            <w:hideMark/>
          </w:tcPr>
          <w:p w:rsidR="00325525" w:rsidRPr="006D50A3" w:rsidRDefault="00325525" w:rsidP="00325525">
            <w:pPr>
              <w:spacing w:after="0" w:line="240" w:lineRule="auto"/>
              <w:rPr>
                <w:rFonts w:ascii="Times New Roman" w:eastAsia="Times New Roman" w:hAnsi="Times New Roman" w:cs="Times New Roman"/>
                <w:color w:val="000000"/>
                <w:sz w:val="24"/>
                <w:szCs w:val="24"/>
                <w:lang w:val="en-US" w:eastAsia="ru-RU"/>
              </w:rPr>
            </w:pPr>
            <w:r w:rsidRPr="006D50A3">
              <w:rPr>
                <w:rFonts w:ascii="Times New Roman" w:eastAsia="Times New Roman" w:hAnsi="Times New Roman" w:cs="Times New Roman"/>
                <w:color w:val="000000"/>
                <w:sz w:val="24"/>
                <w:szCs w:val="24"/>
                <w:lang w:val="en-US" w:eastAsia="ru-RU"/>
              </w:rPr>
              <w:t>Cranley L.A. et al., 2012</w:t>
            </w:r>
          </w:p>
        </w:tc>
      </w:tr>
      <w:tr w:rsidR="00CF3338" w:rsidRPr="006D50A3" w:rsidTr="006D50A3">
        <w:trPr>
          <w:trHeight w:val="864"/>
        </w:trPr>
        <w:tc>
          <w:tcPr>
            <w:tcW w:w="529" w:type="dxa"/>
            <w:tcBorders>
              <w:top w:val="nil"/>
              <w:left w:val="single" w:sz="4" w:space="0" w:color="auto"/>
              <w:bottom w:val="single" w:sz="4" w:space="0" w:color="auto"/>
              <w:right w:val="single" w:sz="4" w:space="0" w:color="auto"/>
            </w:tcBorders>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25</w:t>
            </w:r>
          </w:p>
        </w:tc>
        <w:tc>
          <w:tcPr>
            <w:tcW w:w="4490" w:type="dxa"/>
            <w:tcBorders>
              <w:top w:val="nil"/>
              <w:left w:val="single" w:sz="4" w:space="0" w:color="auto"/>
              <w:bottom w:val="single" w:sz="4" w:space="0" w:color="auto"/>
              <w:right w:val="single" w:sz="4" w:space="0" w:color="auto"/>
            </w:tcBorders>
            <w:shd w:val="clear" w:color="auto" w:fill="auto"/>
            <w:hideMark/>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Распространенность низкой активности и ее отсуствия (prevalence of little or no activity)</w:t>
            </w:r>
          </w:p>
        </w:tc>
        <w:tc>
          <w:tcPr>
            <w:tcW w:w="1417" w:type="dxa"/>
            <w:tcBorders>
              <w:top w:val="nil"/>
              <w:left w:val="nil"/>
              <w:bottom w:val="single" w:sz="4" w:space="0" w:color="auto"/>
              <w:right w:val="single" w:sz="4" w:space="0" w:color="auto"/>
            </w:tcBorders>
            <w:shd w:val="clear" w:color="auto" w:fill="auto"/>
            <w:hideMark/>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Организации сестринского ухода</w:t>
            </w:r>
          </w:p>
        </w:tc>
        <w:tc>
          <w:tcPr>
            <w:tcW w:w="1418" w:type="dxa"/>
            <w:tcBorders>
              <w:top w:val="nil"/>
              <w:left w:val="nil"/>
              <w:bottom w:val="single" w:sz="4" w:space="0" w:color="auto"/>
              <w:right w:val="single" w:sz="4" w:space="0" w:color="auto"/>
            </w:tcBorders>
            <w:shd w:val="clear" w:color="auto" w:fill="auto"/>
            <w:hideMark/>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Канада</w:t>
            </w:r>
          </w:p>
        </w:tc>
        <w:tc>
          <w:tcPr>
            <w:tcW w:w="1716" w:type="dxa"/>
            <w:tcBorders>
              <w:top w:val="nil"/>
              <w:left w:val="nil"/>
              <w:bottom w:val="single" w:sz="4" w:space="0" w:color="auto"/>
              <w:right w:val="single" w:sz="4" w:space="0" w:color="auto"/>
            </w:tcBorders>
            <w:shd w:val="clear" w:color="auto" w:fill="auto"/>
            <w:hideMark/>
          </w:tcPr>
          <w:p w:rsidR="00325525" w:rsidRPr="006D50A3" w:rsidRDefault="00325525" w:rsidP="00325525">
            <w:pPr>
              <w:spacing w:after="0" w:line="240" w:lineRule="auto"/>
              <w:rPr>
                <w:rFonts w:ascii="Times New Roman" w:eastAsia="Times New Roman" w:hAnsi="Times New Roman" w:cs="Times New Roman"/>
                <w:color w:val="000000"/>
                <w:sz w:val="24"/>
                <w:szCs w:val="24"/>
                <w:lang w:val="en-US" w:eastAsia="ru-RU"/>
              </w:rPr>
            </w:pPr>
            <w:r w:rsidRPr="006D50A3">
              <w:rPr>
                <w:rFonts w:ascii="Times New Roman" w:eastAsia="Times New Roman" w:hAnsi="Times New Roman" w:cs="Times New Roman"/>
                <w:color w:val="000000"/>
                <w:sz w:val="24"/>
                <w:szCs w:val="24"/>
                <w:lang w:val="en-US" w:eastAsia="ru-RU"/>
              </w:rPr>
              <w:t>Cranley L.A. et al., 2012</w:t>
            </w:r>
          </w:p>
        </w:tc>
      </w:tr>
      <w:tr w:rsidR="00CF3338" w:rsidRPr="006D50A3" w:rsidTr="006D50A3">
        <w:trPr>
          <w:trHeight w:val="2016"/>
        </w:trPr>
        <w:tc>
          <w:tcPr>
            <w:tcW w:w="529" w:type="dxa"/>
            <w:tcBorders>
              <w:top w:val="nil"/>
              <w:left w:val="single" w:sz="4" w:space="0" w:color="auto"/>
              <w:bottom w:val="single" w:sz="4" w:space="0" w:color="auto"/>
              <w:right w:val="single" w:sz="4" w:space="0" w:color="auto"/>
            </w:tcBorders>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26</w:t>
            </w:r>
          </w:p>
        </w:tc>
        <w:tc>
          <w:tcPr>
            <w:tcW w:w="4490" w:type="dxa"/>
            <w:tcBorders>
              <w:top w:val="nil"/>
              <w:left w:val="single" w:sz="4" w:space="0" w:color="auto"/>
              <w:bottom w:val="single" w:sz="4" w:space="0" w:color="auto"/>
              <w:right w:val="single" w:sz="4" w:space="0" w:color="auto"/>
            </w:tcBorders>
            <w:shd w:val="clear" w:color="auto" w:fill="auto"/>
            <w:hideMark/>
          </w:tcPr>
          <w:p w:rsidR="00325525" w:rsidRPr="006D50A3" w:rsidRDefault="00325525" w:rsidP="00325525">
            <w:pPr>
              <w:spacing w:after="0" w:line="240" w:lineRule="auto"/>
              <w:rPr>
                <w:rFonts w:ascii="Times New Roman" w:eastAsia="Times New Roman" w:hAnsi="Times New Roman" w:cs="Times New Roman"/>
                <w:color w:val="000000"/>
                <w:sz w:val="24"/>
                <w:szCs w:val="24"/>
                <w:lang w:val="en-US" w:eastAsia="ru-RU"/>
              </w:rPr>
            </w:pPr>
            <w:r w:rsidRPr="006D50A3">
              <w:rPr>
                <w:rFonts w:ascii="Times New Roman" w:eastAsia="Times New Roman" w:hAnsi="Times New Roman" w:cs="Times New Roman"/>
                <w:color w:val="000000"/>
                <w:sz w:val="24"/>
                <w:szCs w:val="24"/>
                <w:lang w:eastAsia="ru-RU"/>
              </w:rPr>
              <w:t>Частота</w:t>
            </w:r>
            <w:r w:rsidRPr="006D50A3">
              <w:rPr>
                <w:rFonts w:ascii="Times New Roman" w:eastAsia="Times New Roman" w:hAnsi="Times New Roman" w:cs="Times New Roman"/>
                <w:color w:val="000000"/>
                <w:sz w:val="24"/>
                <w:szCs w:val="24"/>
                <w:lang w:val="en-US" w:eastAsia="ru-RU"/>
              </w:rPr>
              <w:t xml:space="preserve"> </w:t>
            </w:r>
            <w:r w:rsidRPr="006D50A3">
              <w:rPr>
                <w:rFonts w:ascii="Times New Roman" w:eastAsia="Times New Roman" w:hAnsi="Times New Roman" w:cs="Times New Roman"/>
                <w:color w:val="000000"/>
                <w:sz w:val="24"/>
                <w:szCs w:val="24"/>
                <w:lang w:eastAsia="ru-RU"/>
              </w:rPr>
              <w:t>повторных</w:t>
            </w:r>
            <w:r w:rsidRPr="006D50A3">
              <w:rPr>
                <w:rFonts w:ascii="Times New Roman" w:eastAsia="Times New Roman" w:hAnsi="Times New Roman" w:cs="Times New Roman"/>
                <w:color w:val="000000"/>
                <w:sz w:val="24"/>
                <w:szCs w:val="24"/>
                <w:lang w:val="en-US" w:eastAsia="ru-RU"/>
              </w:rPr>
              <w:t xml:space="preserve"> </w:t>
            </w:r>
            <w:r w:rsidRPr="006D50A3">
              <w:rPr>
                <w:rFonts w:ascii="Times New Roman" w:eastAsia="Times New Roman" w:hAnsi="Times New Roman" w:cs="Times New Roman"/>
                <w:color w:val="000000"/>
                <w:sz w:val="24"/>
                <w:szCs w:val="24"/>
                <w:lang w:eastAsia="ru-RU"/>
              </w:rPr>
              <w:t>обращений</w:t>
            </w:r>
            <w:r w:rsidRPr="006D50A3">
              <w:rPr>
                <w:rFonts w:ascii="Times New Roman" w:eastAsia="Times New Roman" w:hAnsi="Times New Roman" w:cs="Times New Roman"/>
                <w:color w:val="000000"/>
                <w:sz w:val="24"/>
                <w:szCs w:val="24"/>
                <w:lang w:val="en-US" w:eastAsia="ru-RU"/>
              </w:rPr>
              <w:t xml:space="preserve"> </w:t>
            </w:r>
            <w:r w:rsidRPr="006D50A3">
              <w:rPr>
                <w:rFonts w:ascii="Times New Roman" w:eastAsia="Times New Roman" w:hAnsi="Times New Roman" w:cs="Times New Roman"/>
                <w:color w:val="000000"/>
                <w:sz w:val="24"/>
                <w:szCs w:val="24"/>
                <w:lang w:eastAsia="ru-RU"/>
              </w:rPr>
              <w:t>пациента</w:t>
            </w:r>
            <w:r w:rsidRPr="006D50A3">
              <w:rPr>
                <w:rFonts w:ascii="Times New Roman" w:eastAsia="Times New Roman" w:hAnsi="Times New Roman" w:cs="Times New Roman"/>
                <w:color w:val="000000"/>
                <w:sz w:val="24"/>
                <w:szCs w:val="24"/>
                <w:lang w:val="en-US" w:eastAsia="ru-RU"/>
              </w:rPr>
              <w:t xml:space="preserve"> </w:t>
            </w:r>
            <w:r w:rsidRPr="006D50A3">
              <w:rPr>
                <w:rFonts w:ascii="Times New Roman" w:eastAsia="Times New Roman" w:hAnsi="Times New Roman" w:cs="Times New Roman"/>
                <w:color w:val="000000"/>
                <w:sz w:val="24"/>
                <w:szCs w:val="24"/>
                <w:lang w:eastAsia="ru-RU"/>
              </w:rPr>
              <w:t>за</w:t>
            </w:r>
            <w:r w:rsidRPr="006D50A3">
              <w:rPr>
                <w:rFonts w:ascii="Times New Roman" w:eastAsia="Times New Roman" w:hAnsi="Times New Roman" w:cs="Times New Roman"/>
                <w:color w:val="000000"/>
                <w:sz w:val="24"/>
                <w:szCs w:val="24"/>
                <w:lang w:val="en-US" w:eastAsia="ru-RU"/>
              </w:rPr>
              <w:t xml:space="preserve"> </w:t>
            </w:r>
            <w:r w:rsidRPr="006D50A3">
              <w:rPr>
                <w:rFonts w:ascii="Times New Roman" w:eastAsia="Times New Roman" w:hAnsi="Times New Roman" w:cs="Times New Roman"/>
                <w:color w:val="000000"/>
                <w:sz w:val="24"/>
                <w:szCs w:val="24"/>
                <w:lang w:eastAsia="ru-RU"/>
              </w:rPr>
              <w:t>неотложной</w:t>
            </w:r>
            <w:r w:rsidRPr="006D50A3">
              <w:rPr>
                <w:rFonts w:ascii="Times New Roman" w:eastAsia="Times New Roman" w:hAnsi="Times New Roman" w:cs="Times New Roman"/>
                <w:color w:val="000000"/>
                <w:sz w:val="24"/>
                <w:szCs w:val="24"/>
                <w:lang w:val="en-US" w:eastAsia="ru-RU"/>
              </w:rPr>
              <w:t xml:space="preserve"> </w:t>
            </w:r>
            <w:r w:rsidRPr="006D50A3">
              <w:rPr>
                <w:rFonts w:ascii="Times New Roman" w:eastAsia="Times New Roman" w:hAnsi="Times New Roman" w:cs="Times New Roman"/>
                <w:color w:val="000000"/>
                <w:sz w:val="24"/>
                <w:szCs w:val="24"/>
                <w:lang w:eastAsia="ru-RU"/>
              </w:rPr>
              <w:t>помощью</w:t>
            </w:r>
            <w:r w:rsidRPr="006D50A3">
              <w:rPr>
                <w:rFonts w:ascii="Times New Roman" w:eastAsia="Times New Roman" w:hAnsi="Times New Roman" w:cs="Times New Roman"/>
                <w:color w:val="000000"/>
                <w:sz w:val="24"/>
                <w:szCs w:val="24"/>
                <w:lang w:val="en-US" w:eastAsia="ru-RU"/>
              </w:rPr>
              <w:t xml:space="preserve"> </w:t>
            </w:r>
            <w:r w:rsidRPr="006D50A3">
              <w:rPr>
                <w:rFonts w:ascii="Times New Roman" w:eastAsia="Times New Roman" w:hAnsi="Times New Roman" w:cs="Times New Roman"/>
                <w:color w:val="000000"/>
                <w:sz w:val="24"/>
                <w:szCs w:val="24"/>
                <w:lang w:eastAsia="ru-RU"/>
              </w:rPr>
              <w:t>по</w:t>
            </w:r>
            <w:r w:rsidRPr="006D50A3">
              <w:rPr>
                <w:rFonts w:ascii="Times New Roman" w:eastAsia="Times New Roman" w:hAnsi="Times New Roman" w:cs="Times New Roman"/>
                <w:color w:val="000000"/>
                <w:sz w:val="24"/>
                <w:szCs w:val="24"/>
                <w:lang w:val="en-US" w:eastAsia="ru-RU"/>
              </w:rPr>
              <w:t xml:space="preserve"> </w:t>
            </w:r>
            <w:r w:rsidRPr="006D50A3">
              <w:rPr>
                <w:rFonts w:ascii="Times New Roman" w:eastAsia="Times New Roman" w:hAnsi="Times New Roman" w:cs="Times New Roman"/>
                <w:color w:val="000000"/>
                <w:sz w:val="24"/>
                <w:szCs w:val="24"/>
                <w:lang w:eastAsia="ru-RU"/>
              </w:rPr>
              <w:t>той</w:t>
            </w:r>
            <w:r w:rsidRPr="006D50A3">
              <w:rPr>
                <w:rFonts w:ascii="Times New Roman" w:eastAsia="Times New Roman" w:hAnsi="Times New Roman" w:cs="Times New Roman"/>
                <w:color w:val="000000"/>
                <w:sz w:val="24"/>
                <w:szCs w:val="24"/>
                <w:lang w:val="en-US" w:eastAsia="ru-RU"/>
              </w:rPr>
              <w:t xml:space="preserve"> </w:t>
            </w:r>
            <w:r w:rsidRPr="006D50A3">
              <w:rPr>
                <w:rFonts w:ascii="Times New Roman" w:eastAsia="Times New Roman" w:hAnsi="Times New Roman" w:cs="Times New Roman"/>
                <w:color w:val="000000"/>
                <w:sz w:val="24"/>
                <w:szCs w:val="24"/>
                <w:lang w:eastAsia="ru-RU"/>
              </w:rPr>
              <w:t>же</w:t>
            </w:r>
            <w:r w:rsidRPr="006D50A3">
              <w:rPr>
                <w:rFonts w:ascii="Times New Roman" w:eastAsia="Times New Roman" w:hAnsi="Times New Roman" w:cs="Times New Roman"/>
                <w:color w:val="000000"/>
                <w:sz w:val="24"/>
                <w:szCs w:val="24"/>
                <w:lang w:val="en-US" w:eastAsia="ru-RU"/>
              </w:rPr>
              <w:t xml:space="preserve"> </w:t>
            </w:r>
            <w:r w:rsidRPr="006D50A3">
              <w:rPr>
                <w:rFonts w:ascii="Times New Roman" w:eastAsia="Times New Roman" w:hAnsi="Times New Roman" w:cs="Times New Roman"/>
                <w:color w:val="000000"/>
                <w:sz w:val="24"/>
                <w:szCs w:val="24"/>
                <w:lang w:eastAsia="ru-RU"/>
              </w:rPr>
              <w:t>причине</w:t>
            </w:r>
            <w:r w:rsidRPr="006D50A3">
              <w:rPr>
                <w:rFonts w:ascii="Times New Roman" w:eastAsia="Times New Roman" w:hAnsi="Times New Roman" w:cs="Times New Roman"/>
                <w:color w:val="000000"/>
                <w:sz w:val="24"/>
                <w:szCs w:val="24"/>
                <w:lang w:val="en-US" w:eastAsia="ru-RU"/>
              </w:rPr>
              <w:t xml:space="preserve"> </w:t>
            </w:r>
            <w:r w:rsidRPr="006D50A3">
              <w:rPr>
                <w:rFonts w:ascii="Times New Roman" w:eastAsia="Times New Roman" w:hAnsi="Times New Roman" w:cs="Times New Roman"/>
                <w:color w:val="000000"/>
                <w:sz w:val="24"/>
                <w:szCs w:val="24"/>
                <w:lang w:eastAsia="ru-RU"/>
              </w:rPr>
              <w:t>в</w:t>
            </w:r>
            <w:r w:rsidRPr="006D50A3">
              <w:rPr>
                <w:rFonts w:ascii="Times New Roman" w:eastAsia="Times New Roman" w:hAnsi="Times New Roman" w:cs="Times New Roman"/>
                <w:color w:val="000000"/>
                <w:sz w:val="24"/>
                <w:szCs w:val="24"/>
                <w:lang w:val="en-US" w:eastAsia="ru-RU"/>
              </w:rPr>
              <w:t xml:space="preserve"> </w:t>
            </w:r>
            <w:r w:rsidRPr="006D50A3">
              <w:rPr>
                <w:rFonts w:ascii="Times New Roman" w:eastAsia="Times New Roman" w:hAnsi="Times New Roman" w:cs="Times New Roman"/>
                <w:color w:val="000000"/>
                <w:sz w:val="24"/>
                <w:szCs w:val="24"/>
                <w:lang w:eastAsia="ru-RU"/>
              </w:rPr>
              <w:t>течение</w:t>
            </w:r>
            <w:r w:rsidRPr="006D50A3">
              <w:rPr>
                <w:rFonts w:ascii="Times New Roman" w:eastAsia="Times New Roman" w:hAnsi="Times New Roman" w:cs="Times New Roman"/>
                <w:color w:val="000000"/>
                <w:sz w:val="24"/>
                <w:szCs w:val="24"/>
                <w:lang w:val="en-US" w:eastAsia="ru-RU"/>
              </w:rPr>
              <w:t xml:space="preserve"> 24 </w:t>
            </w:r>
            <w:r w:rsidRPr="006D50A3">
              <w:rPr>
                <w:rFonts w:ascii="Times New Roman" w:eastAsia="Times New Roman" w:hAnsi="Times New Roman" w:cs="Times New Roman"/>
                <w:color w:val="000000"/>
                <w:sz w:val="24"/>
                <w:szCs w:val="24"/>
                <w:lang w:eastAsia="ru-RU"/>
              </w:rPr>
              <w:t>часов</w:t>
            </w:r>
            <w:r w:rsidRPr="006D50A3">
              <w:rPr>
                <w:rFonts w:ascii="Times New Roman" w:eastAsia="Times New Roman" w:hAnsi="Times New Roman" w:cs="Times New Roman"/>
                <w:color w:val="000000"/>
                <w:sz w:val="24"/>
                <w:szCs w:val="24"/>
                <w:lang w:val="en-US" w:eastAsia="ru-RU"/>
              </w:rPr>
              <w:t xml:space="preserve">, 72 </w:t>
            </w:r>
            <w:r w:rsidRPr="006D50A3">
              <w:rPr>
                <w:rFonts w:ascii="Times New Roman" w:eastAsia="Times New Roman" w:hAnsi="Times New Roman" w:cs="Times New Roman"/>
                <w:color w:val="000000"/>
                <w:sz w:val="24"/>
                <w:szCs w:val="24"/>
                <w:lang w:eastAsia="ru-RU"/>
              </w:rPr>
              <w:t>часов</w:t>
            </w:r>
            <w:r w:rsidRPr="006D50A3">
              <w:rPr>
                <w:rFonts w:ascii="Times New Roman" w:eastAsia="Times New Roman" w:hAnsi="Times New Roman" w:cs="Times New Roman"/>
                <w:color w:val="000000"/>
                <w:sz w:val="24"/>
                <w:szCs w:val="24"/>
                <w:lang w:val="en-US" w:eastAsia="ru-RU"/>
              </w:rPr>
              <w:t xml:space="preserve"> (24-h, 72-h unsheduled return = percentage of patients making an unplanned visit to the emergency department within 24 h and 72 h after the first visit for the same chief complaint)</w:t>
            </w:r>
          </w:p>
        </w:tc>
        <w:tc>
          <w:tcPr>
            <w:tcW w:w="1417" w:type="dxa"/>
            <w:tcBorders>
              <w:top w:val="nil"/>
              <w:left w:val="nil"/>
              <w:bottom w:val="single" w:sz="4" w:space="0" w:color="auto"/>
              <w:right w:val="single" w:sz="4" w:space="0" w:color="auto"/>
            </w:tcBorders>
            <w:shd w:val="clear" w:color="auto" w:fill="auto"/>
            <w:hideMark/>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Неотложная медицинская помощь</w:t>
            </w:r>
          </w:p>
        </w:tc>
        <w:tc>
          <w:tcPr>
            <w:tcW w:w="1418" w:type="dxa"/>
            <w:tcBorders>
              <w:top w:val="nil"/>
              <w:left w:val="nil"/>
              <w:bottom w:val="single" w:sz="4" w:space="0" w:color="auto"/>
              <w:right w:val="single" w:sz="4" w:space="0" w:color="auto"/>
            </w:tcBorders>
            <w:shd w:val="clear" w:color="auto" w:fill="auto"/>
            <w:hideMark/>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Швеция</w:t>
            </w:r>
          </w:p>
        </w:tc>
        <w:tc>
          <w:tcPr>
            <w:tcW w:w="1716" w:type="dxa"/>
            <w:tcBorders>
              <w:top w:val="nil"/>
              <w:left w:val="nil"/>
              <w:bottom w:val="single" w:sz="4" w:space="0" w:color="auto"/>
              <w:right w:val="single" w:sz="4" w:space="0" w:color="auto"/>
            </w:tcBorders>
            <w:shd w:val="clear" w:color="auto" w:fill="auto"/>
            <w:hideMark/>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Burstrom L., et al, 2016</w:t>
            </w:r>
          </w:p>
        </w:tc>
      </w:tr>
      <w:tr w:rsidR="00CF3338" w:rsidRPr="006D50A3" w:rsidTr="006D50A3">
        <w:trPr>
          <w:trHeight w:val="1728"/>
        </w:trPr>
        <w:tc>
          <w:tcPr>
            <w:tcW w:w="529" w:type="dxa"/>
            <w:tcBorders>
              <w:top w:val="nil"/>
              <w:left w:val="single" w:sz="4" w:space="0" w:color="auto"/>
              <w:bottom w:val="single" w:sz="4" w:space="0" w:color="auto"/>
              <w:right w:val="single" w:sz="4" w:space="0" w:color="auto"/>
            </w:tcBorders>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27</w:t>
            </w:r>
          </w:p>
        </w:tc>
        <w:tc>
          <w:tcPr>
            <w:tcW w:w="4490" w:type="dxa"/>
            <w:tcBorders>
              <w:top w:val="nil"/>
              <w:left w:val="single" w:sz="4" w:space="0" w:color="auto"/>
              <w:bottom w:val="single" w:sz="4" w:space="0" w:color="auto"/>
              <w:right w:val="single" w:sz="4" w:space="0" w:color="auto"/>
            </w:tcBorders>
            <w:shd w:val="clear" w:color="auto" w:fill="auto"/>
            <w:hideMark/>
          </w:tcPr>
          <w:p w:rsidR="00325525" w:rsidRPr="006D50A3" w:rsidRDefault="00325525" w:rsidP="00325525">
            <w:pPr>
              <w:spacing w:after="0" w:line="240" w:lineRule="auto"/>
              <w:rPr>
                <w:rFonts w:ascii="Times New Roman" w:eastAsia="Times New Roman" w:hAnsi="Times New Roman" w:cs="Times New Roman"/>
                <w:color w:val="000000"/>
                <w:sz w:val="24"/>
                <w:szCs w:val="24"/>
                <w:lang w:val="en-US" w:eastAsia="ru-RU"/>
              </w:rPr>
            </w:pPr>
            <w:r w:rsidRPr="006D50A3">
              <w:rPr>
                <w:rFonts w:ascii="Times New Roman" w:eastAsia="Times New Roman" w:hAnsi="Times New Roman" w:cs="Times New Roman"/>
                <w:color w:val="000000"/>
                <w:sz w:val="24"/>
                <w:szCs w:val="24"/>
                <w:lang w:eastAsia="ru-RU"/>
              </w:rPr>
              <w:t xml:space="preserve">Удельный вес пациентов, скончавшихся в течение 7 дней и 30 дней после их первого обращения за неотложной помощью </w:t>
            </w:r>
            <w:r w:rsidRPr="006D50A3">
              <w:rPr>
                <w:rFonts w:ascii="Times New Roman" w:eastAsia="Times New Roman" w:hAnsi="Times New Roman" w:cs="Times New Roman"/>
                <w:color w:val="000000"/>
                <w:sz w:val="24"/>
                <w:szCs w:val="24"/>
                <w:lang w:val="en-US" w:eastAsia="ru-RU"/>
              </w:rPr>
              <w:t>(7-day and 30-day mortality = percentage of patients dying within 7 days and 30 days after their first visit to the emergency department)</w:t>
            </w:r>
          </w:p>
        </w:tc>
        <w:tc>
          <w:tcPr>
            <w:tcW w:w="1417" w:type="dxa"/>
            <w:tcBorders>
              <w:top w:val="nil"/>
              <w:left w:val="nil"/>
              <w:bottom w:val="single" w:sz="4" w:space="0" w:color="auto"/>
              <w:right w:val="single" w:sz="4" w:space="0" w:color="auto"/>
            </w:tcBorders>
            <w:shd w:val="clear" w:color="auto" w:fill="auto"/>
            <w:hideMark/>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Неотложная медицинская помощь</w:t>
            </w:r>
          </w:p>
        </w:tc>
        <w:tc>
          <w:tcPr>
            <w:tcW w:w="1418" w:type="dxa"/>
            <w:tcBorders>
              <w:top w:val="nil"/>
              <w:left w:val="nil"/>
              <w:bottom w:val="single" w:sz="4" w:space="0" w:color="auto"/>
              <w:right w:val="single" w:sz="4" w:space="0" w:color="auto"/>
            </w:tcBorders>
            <w:shd w:val="clear" w:color="auto" w:fill="auto"/>
            <w:hideMark/>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Швеция</w:t>
            </w:r>
          </w:p>
        </w:tc>
        <w:tc>
          <w:tcPr>
            <w:tcW w:w="1716" w:type="dxa"/>
            <w:tcBorders>
              <w:top w:val="nil"/>
              <w:left w:val="nil"/>
              <w:bottom w:val="single" w:sz="4" w:space="0" w:color="auto"/>
              <w:right w:val="single" w:sz="4" w:space="0" w:color="auto"/>
            </w:tcBorders>
            <w:shd w:val="clear" w:color="auto" w:fill="auto"/>
            <w:hideMark/>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Burstrom L., et al, 2016</w:t>
            </w:r>
          </w:p>
        </w:tc>
      </w:tr>
      <w:tr w:rsidR="00CF3338" w:rsidRPr="006D50A3" w:rsidTr="006D50A3">
        <w:trPr>
          <w:trHeight w:val="864"/>
        </w:trPr>
        <w:tc>
          <w:tcPr>
            <w:tcW w:w="529" w:type="dxa"/>
            <w:tcBorders>
              <w:top w:val="nil"/>
              <w:left w:val="single" w:sz="4" w:space="0" w:color="auto"/>
              <w:bottom w:val="single" w:sz="4" w:space="0" w:color="auto"/>
              <w:right w:val="single" w:sz="4" w:space="0" w:color="auto"/>
            </w:tcBorders>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28</w:t>
            </w:r>
          </w:p>
        </w:tc>
        <w:tc>
          <w:tcPr>
            <w:tcW w:w="4490" w:type="dxa"/>
            <w:tcBorders>
              <w:top w:val="nil"/>
              <w:left w:val="single" w:sz="4" w:space="0" w:color="auto"/>
              <w:bottom w:val="single" w:sz="4" w:space="0" w:color="auto"/>
              <w:right w:val="single" w:sz="4" w:space="0" w:color="auto"/>
            </w:tcBorders>
            <w:shd w:val="clear" w:color="auto" w:fill="auto"/>
            <w:hideMark/>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Процент госпитализированных в стационар больных (admitted patients, %)</w:t>
            </w:r>
          </w:p>
        </w:tc>
        <w:tc>
          <w:tcPr>
            <w:tcW w:w="1417" w:type="dxa"/>
            <w:tcBorders>
              <w:top w:val="nil"/>
              <w:left w:val="nil"/>
              <w:bottom w:val="single" w:sz="4" w:space="0" w:color="auto"/>
              <w:right w:val="single" w:sz="4" w:space="0" w:color="auto"/>
            </w:tcBorders>
            <w:shd w:val="clear" w:color="auto" w:fill="auto"/>
            <w:hideMark/>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Неотложная медицинская помощь</w:t>
            </w:r>
          </w:p>
        </w:tc>
        <w:tc>
          <w:tcPr>
            <w:tcW w:w="1418" w:type="dxa"/>
            <w:tcBorders>
              <w:top w:val="nil"/>
              <w:left w:val="nil"/>
              <w:bottom w:val="single" w:sz="4" w:space="0" w:color="auto"/>
              <w:right w:val="single" w:sz="4" w:space="0" w:color="auto"/>
            </w:tcBorders>
            <w:shd w:val="clear" w:color="auto" w:fill="auto"/>
            <w:hideMark/>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Швеция</w:t>
            </w:r>
          </w:p>
        </w:tc>
        <w:tc>
          <w:tcPr>
            <w:tcW w:w="1716" w:type="dxa"/>
            <w:tcBorders>
              <w:top w:val="nil"/>
              <w:left w:val="nil"/>
              <w:bottom w:val="single" w:sz="4" w:space="0" w:color="auto"/>
              <w:right w:val="single" w:sz="4" w:space="0" w:color="auto"/>
            </w:tcBorders>
            <w:shd w:val="clear" w:color="auto" w:fill="auto"/>
            <w:hideMark/>
          </w:tcPr>
          <w:p w:rsidR="00325525" w:rsidRPr="006D50A3" w:rsidRDefault="00325525" w:rsidP="00325525">
            <w:pPr>
              <w:spacing w:after="0" w:line="240" w:lineRule="auto"/>
              <w:rPr>
                <w:rFonts w:ascii="Times New Roman" w:eastAsia="Times New Roman" w:hAnsi="Times New Roman" w:cs="Times New Roman"/>
                <w:color w:val="000000"/>
                <w:sz w:val="24"/>
                <w:szCs w:val="24"/>
                <w:lang w:eastAsia="ru-RU"/>
              </w:rPr>
            </w:pPr>
            <w:r w:rsidRPr="006D50A3">
              <w:rPr>
                <w:rFonts w:ascii="Times New Roman" w:eastAsia="Times New Roman" w:hAnsi="Times New Roman" w:cs="Times New Roman"/>
                <w:color w:val="000000"/>
                <w:sz w:val="24"/>
                <w:szCs w:val="24"/>
                <w:lang w:eastAsia="ru-RU"/>
              </w:rPr>
              <w:t>Burstrom L., et al, 2016</w:t>
            </w:r>
          </w:p>
        </w:tc>
      </w:tr>
    </w:tbl>
    <w:p w:rsidR="00AB5CC1" w:rsidRPr="006D50A3" w:rsidRDefault="00AB5CC1" w:rsidP="00AB5CC1">
      <w:pPr>
        <w:spacing w:after="0" w:line="240" w:lineRule="auto"/>
        <w:ind w:firstLine="567"/>
        <w:jc w:val="both"/>
        <w:rPr>
          <w:rFonts w:ascii="Times New Roman" w:hAnsi="Times New Roman" w:cs="Times New Roman"/>
          <w:sz w:val="24"/>
          <w:szCs w:val="24"/>
        </w:rPr>
      </w:pPr>
    </w:p>
    <w:p w:rsidR="00AB5CC1" w:rsidRPr="00FB41DB" w:rsidRDefault="00FB41DB" w:rsidP="00AB5CC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Помимо указанных выше показателей деятельности медсестер, используются также опросы пациентов на предмет удовлетворенности работой медсестер (США, Дания, </w:t>
      </w:r>
      <w:r>
        <w:rPr>
          <w:rFonts w:ascii="Times New Roman" w:hAnsi="Times New Roman" w:cs="Times New Roman"/>
          <w:sz w:val="28"/>
          <w:szCs w:val="28"/>
          <w:lang w:val="en-US"/>
        </w:rPr>
        <w:t>Arah</w:t>
      </w:r>
      <w:r w:rsidRPr="00FB41DB">
        <w:rPr>
          <w:rFonts w:ascii="Times New Roman" w:hAnsi="Times New Roman" w:cs="Times New Roman"/>
          <w:sz w:val="28"/>
          <w:szCs w:val="28"/>
        </w:rPr>
        <w:t xml:space="preserve"> </w:t>
      </w:r>
      <w:r>
        <w:rPr>
          <w:rFonts w:ascii="Times New Roman" w:hAnsi="Times New Roman" w:cs="Times New Roman"/>
          <w:sz w:val="28"/>
          <w:szCs w:val="28"/>
          <w:lang w:val="en-US"/>
        </w:rPr>
        <w:t>O</w:t>
      </w:r>
      <w:r w:rsidRPr="00FB41DB">
        <w:rPr>
          <w:rFonts w:ascii="Times New Roman" w:hAnsi="Times New Roman" w:cs="Times New Roman"/>
          <w:sz w:val="28"/>
          <w:szCs w:val="28"/>
        </w:rPr>
        <w:t>.</w:t>
      </w:r>
      <w:r>
        <w:rPr>
          <w:rFonts w:ascii="Times New Roman" w:hAnsi="Times New Roman" w:cs="Times New Roman"/>
          <w:sz w:val="28"/>
          <w:szCs w:val="28"/>
          <w:lang w:val="en-US"/>
        </w:rPr>
        <w:t>A</w:t>
      </w:r>
      <w:r w:rsidRPr="00FB41DB">
        <w:rPr>
          <w:rFonts w:ascii="Times New Roman" w:hAnsi="Times New Roman" w:cs="Times New Roman"/>
          <w:sz w:val="28"/>
          <w:szCs w:val="28"/>
        </w:rPr>
        <w:t xml:space="preserve">., </w:t>
      </w:r>
      <w:r>
        <w:rPr>
          <w:rFonts w:ascii="Times New Roman" w:hAnsi="Times New Roman" w:cs="Times New Roman"/>
          <w:sz w:val="28"/>
          <w:szCs w:val="28"/>
          <w:lang w:val="en-US"/>
        </w:rPr>
        <w:t>et</w:t>
      </w:r>
      <w:r w:rsidRPr="00FB41DB">
        <w:rPr>
          <w:rFonts w:ascii="Times New Roman" w:hAnsi="Times New Roman" w:cs="Times New Roman"/>
          <w:sz w:val="28"/>
          <w:szCs w:val="28"/>
        </w:rPr>
        <w:t xml:space="preserve"> </w:t>
      </w:r>
      <w:r>
        <w:rPr>
          <w:rFonts w:ascii="Times New Roman" w:hAnsi="Times New Roman" w:cs="Times New Roman"/>
          <w:sz w:val="28"/>
          <w:szCs w:val="28"/>
          <w:lang w:val="en-US"/>
        </w:rPr>
        <w:t>al</w:t>
      </w:r>
      <w:r w:rsidRPr="00FB41DB">
        <w:rPr>
          <w:rFonts w:ascii="Times New Roman" w:hAnsi="Times New Roman" w:cs="Times New Roman"/>
          <w:sz w:val="28"/>
          <w:szCs w:val="28"/>
        </w:rPr>
        <w:t>., 2</w:t>
      </w:r>
      <w:r>
        <w:rPr>
          <w:rFonts w:ascii="Times New Roman" w:hAnsi="Times New Roman" w:cs="Times New Roman"/>
          <w:sz w:val="28"/>
          <w:szCs w:val="28"/>
        </w:rPr>
        <w:t>0</w:t>
      </w:r>
      <w:r w:rsidRPr="00FB41DB">
        <w:rPr>
          <w:rFonts w:ascii="Times New Roman" w:hAnsi="Times New Roman" w:cs="Times New Roman"/>
          <w:sz w:val="28"/>
          <w:szCs w:val="28"/>
        </w:rPr>
        <w:t>06</w:t>
      </w:r>
      <w:r>
        <w:rPr>
          <w:rFonts w:ascii="Times New Roman" w:hAnsi="Times New Roman" w:cs="Times New Roman"/>
          <w:sz w:val="28"/>
          <w:szCs w:val="28"/>
        </w:rPr>
        <w:t xml:space="preserve">), коммуникациями между медсестрами и пациентами (Великобритания, </w:t>
      </w:r>
      <w:r>
        <w:rPr>
          <w:rFonts w:ascii="Times New Roman" w:hAnsi="Times New Roman" w:cs="Times New Roman"/>
          <w:sz w:val="28"/>
          <w:szCs w:val="28"/>
          <w:lang w:val="en-US"/>
        </w:rPr>
        <w:t>Nagraj</w:t>
      </w:r>
      <w:r w:rsidRPr="00FB41DB">
        <w:rPr>
          <w:rFonts w:ascii="Times New Roman" w:hAnsi="Times New Roman" w:cs="Times New Roman"/>
          <w:sz w:val="28"/>
          <w:szCs w:val="28"/>
        </w:rPr>
        <w:t xml:space="preserve"> </w:t>
      </w:r>
      <w:r>
        <w:rPr>
          <w:rFonts w:ascii="Times New Roman" w:hAnsi="Times New Roman" w:cs="Times New Roman"/>
          <w:sz w:val="28"/>
          <w:szCs w:val="28"/>
          <w:lang w:val="en-US"/>
        </w:rPr>
        <w:t>S</w:t>
      </w:r>
      <w:r w:rsidRPr="00FB41DB">
        <w:rPr>
          <w:rFonts w:ascii="Times New Roman" w:hAnsi="Times New Roman" w:cs="Times New Roman"/>
          <w:sz w:val="28"/>
          <w:szCs w:val="28"/>
        </w:rPr>
        <w:t xml:space="preserve">., </w:t>
      </w:r>
      <w:r>
        <w:rPr>
          <w:rFonts w:ascii="Times New Roman" w:hAnsi="Times New Roman" w:cs="Times New Roman"/>
          <w:sz w:val="28"/>
          <w:szCs w:val="28"/>
          <w:lang w:val="en-US"/>
        </w:rPr>
        <w:t>et</w:t>
      </w:r>
      <w:r w:rsidRPr="00FB41DB">
        <w:rPr>
          <w:rFonts w:ascii="Times New Roman" w:hAnsi="Times New Roman" w:cs="Times New Roman"/>
          <w:sz w:val="28"/>
          <w:szCs w:val="28"/>
        </w:rPr>
        <w:t xml:space="preserve"> </w:t>
      </w:r>
      <w:r>
        <w:rPr>
          <w:rFonts w:ascii="Times New Roman" w:hAnsi="Times New Roman" w:cs="Times New Roman"/>
          <w:sz w:val="28"/>
          <w:szCs w:val="28"/>
          <w:lang w:val="en-US"/>
        </w:rPr>
        <w:t>al</w:t>
      </w:r>
      <w:r w:rsidRPr="00FB41DB">
        <w:rPr>
          <w:rFonts w:ascii="Times New Roman" w:hAnsi="Times New Roman" w:cs="Times New Roman"/>
          <w:sz w:val="28"/>
          <w:szCs w:val="28"/>
        </w:rPr>
        <w:t>., 2013)</w:t>
      </w:r>
      <w:r>
        <w:rPr>
          <w:rFonts w:ascii="Times New Roman" w:hAnsi="Times New Roman" w:cs="Times New Roman"/>
          <w:sz w:val="28"/>
          <w:szCs w:val="28"/>
        </w:rPr>
        <w:t>, удовлетворенности в технических и межличностных навыках</w:t>
      </w:r>
      <w:r w:rsidR="009A0BB7">
        <w:rPr>
          <w:rFonts w:ascii="Times New Roman" w:hAnsi="Times New Roman" w:cs="Times New Roman"/>
          <w:sz w:val="28"/>
          <w:szCs w:val="28"/>
        </w:rPr>
        <w:t xml:space="preserve"> медсестер</w:t>
      </w:r>
      <w:r>
        <w:rPr>
          <w:rFonts w:ascii="Times New Roman" w:hAnsi="Times New Roman" w:cs="Times New Roman"/>
          <w:sz w:val="28"/>
          <w:szCs w:val="28"/>
        </w:rPr>
        <w:t xml:space="preserve">, обеспечении информацией и доступности медсестер (Франция, </w:t>
      </w:r>
      <w:r>
        <w:rPr>
          <w:rFonts w:ascii="Times New Roman" w:hAnsi="Times New Roman" w:cs="Times New Roman"/>
          <w:sz w:val="28"/>
          <w:szCs w:val="28"/>
          <w:lang w:val="en-US"/>
        </w:rPr>
        <w:t>Nguyen</w:t>
      </w:r>
      <w:r w:rsidRPr="00FB41DB">
        <w:rPr>
          <w:rFonts w:ascii="Times New Roman" w:hAnsi="Times New Roman" w:cs="Times New Roman"/>
          <w:sz w:val="28"/>
          <w:szCs w:val="28"/>
        </w:rPr>
        <w:t xml:space="preserve"> </w:t>
      </w:r>
      <w:r>
        <w:rPr>
          <w:rFonts w:ascii="Times New Roman" w:hAnsi="Times New Roman" w:cs="Times New Roman"/>
          <w:sz w:val="28"/>
          <w:szCs w:val="28"/>
          <w:lang w:val="en-US"/>
        </w:rPr>
        <w:t>T</w:t>
      </w:r>
      <w:r w:rsidRPr="00FB41DB">
        <w:rPr>
          <w:rFonts w:ascii="Times New Roman" w:hAnsi="Times New Roman" w:cs="Times New Roman"/>
          <w:sz w:val="28"/>
          <w:szCs w:val="28"/>
        </w:rPr>
        <w:t>.</w:t>
      </w:r>
      <w:r>
        <w:rPr>
          <w:rFonts w:ascii="Times New Roman" w:hAnsi="Times New Roman" w:cs="Times New Roman"/>
          <w:sz w:val="28"/>
          <w:szCs w:val="28"/>
          <w:lang w:val="en-US"/>
        </w:rPr>
        <w:t>V</w:t>
      </w:r>
      <w:r w:rsidRPr="00FB41DB">
        <w:rPr>
          <w:rFonts w:ascii="Times New Roman" w:hAnsi="Times New Roman" w:cs="Times New Roman"/>
          <w:sz w:val="28"/>
          <w:szCs w:val="28"/>
        </w:rPr>
        <w:t>.</w:t>
      </w:r>
      <w:r>
        <w:rPr>
          <w:rFonts w:ascii="Times New Roman" w:hAnsi="Times New Roman" w:cs="Times New Roman"/>
          <w:sz w:val="28"/>
          <w:szCs w:val="28"/>
          <w:lang w:val="en-US"/>
        </w:rPr>
        <w:t>F</w:t>
      </w:r>
      <w:r w:rsidRPr="00FB41DB">
        <w:rPr>
          <w:rFonts w:ascii="Times New Roman" w:hAnsi="Times New Roman" w:cs="Times New Roman"/>
          <w:sz w:val="28"/>
          <w:szCs w:val="28"/>
        </w:rPr>
        <w:t xml:space="preserve">., </w:t>
      </w:r>
      <w:r>
        <w:rPr>
          <w:rFonts w:ascii="Times New Roman" w:hAnsi="Times New Roman" w:cs="Times New Roman"/>
          <w:sz w:val="28"/>
          <w:szCs w:val="28"/>
          <w:lang w:val="en-US"/>
        </w:rPr>
        <w:t>et</w:t>
      </w:r>
      <w:r w:rsidRPr="00FB41DB">
        <w:rPr>
          <w:rFonts w:ascii="Times New Roman" w:hAnsi="Times New Roman" w:cs="Times New Roman"/>
          <w:sz w:val="28"/>
          <w:szCs w:val="28"/>
        </w:rPr>
        <w:t xml:space="preserve"> </w:t>
      </w:r>
      <w:r>
        <w:rPr>
          <w:rFonts w:ascii="Times New Roman" w:hAnsi="Times New Roman" w:cs="Times New Roman"/>
          <w:sz w:val="28"/>
          <w:szCs w:val="28"/>
          <w:lang w:val="en-US"/>
        </w:rPr>
        <w:t>al</w:t>
      </w:r>
      <w:r w:rsidRPr="00FB41DB">
        <w:rPr>
          <w:rFonts w:ascii="Times New Roman" w:hAnsi="Times New Roman" w:cs="Times New Roman"/>
          <w:sz w:val="28"/>
          <w:szCs w:val="28"/>
        </w:rPr>
        <w:t>., 2011).</w:t>
      </w:r>
    </w:p>
    <w:p w:rsidR="00AB5CC1" w:rsidRPr="00FB41DB" w:rsidRDefault="00FB41DB" w:rsidP="00511F6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Для выяснения удовлетворенности медсестер условиями работы используются разнообразные опросники (США</w:t>
      </w:r>
      <w:r w:rsidRPr="00FB41DB">
        <w:rPr>
          <w:rFonts w:ascii="Times New Roman" w:hAnsi="Times New Roman" w:cs="Times New Roman"/>
          <w:sz w:val="28"/>
          <w:szCs w:val="28"/>
        </w:rPr>
        <w:t xml:space="preserve">, </w:t>
      </w:r>
      <w:r>
        <w:rPr>
          <w:rFonts w:ascii="Times New Roman" w:hAnsi="Times New Roman" w:cs="Times New Roman"/>
          <w:sz w:val="28"/>
          <w:szCs w:val="28"/>
          <w:lang w:val="en-US"/>
        </w:rPr>
        <w:t>Gajewski</w:t>
      </w:r>
      <w:r w:rsidRPr="00FB41DB">
        <w:rPr>
          <w:rFonts w:ascii="Times New Roman" w:hAnsi="Times New Roman" w:cs="Times New Roman"/>
          <w:sz w:val="28"/>
          <w:szCs w:val="28"/>
        </w:rPr>
        <w:t xml:space="preserve"> </w:t>
      </w:r>
      <w:r>
        <w:rPr>
          <w:rFonts w:ascii="Times New Roman" w:hAnsi="Times New Roman" w:cs="Times New Roman"/>
          <w:sz w:val="28"/>
          <w:szCs w:val="28"/>
          <w:lang w:val="en-US"/>
        </w:rPr>
        <w:t>B</w:t>
      </w:r>
      <w:r w:rsidRPr="00FB41DB">
        <w:rPr>
          <w:rFonts w:ascii="Times New Roman" w:hAnsi="Times New Roman" w:cs="Times New Roman"/>
          <w:sz w:val="28"/>
          <w:szCs w:val="28"/>
        </w:rPr>
        <w:t>.</w:t>
      </w:r>
      <w:r>
        <w:rPr>
          <w:rFonts w:ascii="Times New Roman" w:hAnsi="Times New Roman" w:cs="Times New Roman"/>
          <w:sz w:val="28"/>
          <w:szCs w:val="28"/>
          <w:lang w:val="en-US"/>
        </w:rPr>
        <w:t>J</w:t>
      </w:r>
      <w:r w:rsidRPr="00FB41DB">
        <w:rPr>
          <w:rFonts w:ascii="Times New Roman" w:hAnsi="Times New Roman" w:cs="Times New Roman"/>
          <w:sz w:val="28"/>
          <w:szCs w:val="28"/>
        </w:rPr>
        <w:t xml:space="preserve">., </w:t>
      </w:r>
      <w:r>
        <w:rPr>
          <w:rFonts w:ascii="Times New Roman" w:hAnsi="Times New Roman" w:cs="Times New Roman"/>
          <w:sz w:val="28"/>
          <w:szCs w:val="28"/>
          <w:lang w:val="en-US"/>
        </w:rPr>
        <w:t>et</w:t>
      </w:r>
      <w:r w:rsidRPr="00FB41DB">
        <w:rPr>
          <w:rFonts w:ascii="Times New Roman" w:hAnsi="Times New Roman" w:cs="Times New Roman"/>
          <w:sz w:val="28"/>
          <w:szCs w:val="28"/>
        </w:rPr>
        <w:t xml:space="preserve"> </w:t>
      </w:r>
      <w:r>
        <w:rPr>
          <w:rFonts w:ascii="Times New Roman" w:hAnsi="Times New Roman" w:cs="Times New Roman"/>
          <w:sz w:val="28"/>
          <w:szCs w:val="28"/>
          <w:lang w:val="en-US"/>
        </w:rPr>
        <w:t>al</w:t>
      </w:r>
      <w:r w:rsidRPr="00FB41DB">
        <w:rPr>
          <w:rFonts w:ascii="Times New Roman" w:hAnsi="Times New Roman" w:cs="Times New Roman"/>
          <w:sz w:val="28"/>
          <w:szCs w:val="28"/>
        </w:rPr>
        <w:t>., 2013)</w:t>
      </w:r>
      <w:r>
        <w:rPr>
          <w:rFonts w:ascii="Times New Roman" w:hAnsi="Times New Roman" w:cs="Times New Roman"/>
          <w:sz w:val="28"/>
          <w:szCs w:val="28"/>
        </w:rPr>
        <w:t xml:space="preserve">, среди которых опросник </w:t>
      </w:r>
      <w:r>
        <w:rPr>
          <w:rFonts w:ascii="Times New Roman" w:hAnsi="Times New Roman" w:cs="Times New Roman"/>
          <w:sz w:val="28"/>
          <w:szCs w:val="28"/>
          <w:lang w:val="en-US"/>
        </w:rPr>
        <w:t>PES</w:t>
      </w:r>
      <w:r w:rsidRPr="00FB41DB">
        <w:rPr>
          <w:rFonts w:ascii="Times New Roman" w:hAnsi="Times New Roman" w:cs="Times New Roman"/>
          <w:sz w:val="28"/>
          <w:szCs w:val="28"/>
        </w:rPr>
        <w:t>-</w:t>
      </w:r>
      <w:r>
        <w:rPr>
          <w:rFonts w:ascii="Times New Roman" w:hAnsi="Times New Roman" w:cs="Times New Roman"/>
          <w:sz w:val="28"/>
          <w:szCs w:val="28"/>
          <w:lang w:val="en-US"/>
        </w:rPr>
        <w:t>NWI</w:t>
      </w:r>
      <w:r w:rsidRPr="00FB41DB">
        <w:rPr>
          <w:rFonts w:ascii="Times New Roman" w:hAnsi="Times New Roman" w:cs="Times New Roman"/>
          <w:sz w:val="28"/>
          <w:szCs w:val="28"/>
        </w:rPr>
        <w:t xml:space="preserve"> (</w:t>
      </w:r>
      <w:r>
        <w:rPr>
          <w:rFonts w:ascii="Times New Roman" w:hAnsi="Times New Roman" w:cs="Times New Roman"/>
          <w:sz w:val="28"/>
          <w:szCs w:val="28"/>
          <w:lang w:val="en-US"/>
        </w:rPr>
        <w:t>Practice</w:t>
      </w:r>
      <w:r w:rsidRPr="00FB41DB">
        <w:rPr>
          <w:rFonts w:ascii="Times New Roman" w:hAnsi="Times New Roman" w:cs="Times New Roman"/>
          <w:sz w:val="28"/>
          <w:szCs w:val="28"/>
        </w:rPr>
        <w:t xml:space="preserve"> </w:t>
      </w:r>
      <w:r>
        <w:rPr>
          <w:rFonts w:ascii="Times New Roman" w:hAnsi="Times New Roman" w:cs="Times New Roman"/>
          <w:sz w:val="28"/>
          <w:szCs w:val="28"/>
          <w:lang w:val="en-US"/>
        </w:rPr>
        <w:t>Environment</w:t>
      </w:r>
      <w:r w:rsidRPr="00FB41DB">
        <w:rPr>
          <w:rFonts w:ascii="Times New Roman" w:hAnsi="Times New Roman" w:cs="Times New Roman"/>
          <w:sz w:val="28"/>
          <w:szCs w:val="28"/>
        </w:rPr>
        <w:t xml:space="preserve"> </w:t>
      </w:r>
      <w:r>
        <w:rPr>
          <w:rFonts w:ascii="Times New Roman" w:hAnsi="Times New Roman" w:cs="Times New Roman"/>
          <w:sz w:val="28"/>
          <w:szCs w:val="28"/>
          <w:lang w:val="en-US"/>
        </w:rPr>
        <w:t>Scale</w:t>
      </w:r>
      <w:r w:rsidRPr="00FB41DB">
        <w:rPr>
          <w:rFonts w:ascii="Times New Roman" w:hAnsi="Times New Roman" w:cs="Times New Roman"/>
          <w:sz w:val="28"/>
          <w:szCs w:val="28"/>
        </w:rPr>
        <w:t xml:space="preserve"> </w:t>
      </w:r>
      <w:r>
        <w:rPr>
          <w:rFonts w:ascii="Times New Roman" w:hAnsi="Times New Roman" w:cs="Times New Roman"/>
          <w:sz w:val="28"/>
          <w:szCs w:val="28"/>
          <w:lang w:val="en-US"/>
        </w:rPr>
        <w:t>of</w:t>
      </w:r>
      <w:r w:rsidRPr="00FB41DB">
        <w:rPr>
          <w:rFonts w:ascii="Times New Roman" w:hAnsi="Times New Roman" w:cs="Times New Roman"/>
          <w:sz w:val="28"/>
          <w:szCs w:val="28"/>
        </w:rPr>
        <w:t xml:space="preserve"> </w:t>
      </w:r>
      <w:r>
        <w:rPr>
          <w:rFonts w:ascii="Times New Roman" w:hAnsi="Times New Roman" w:cs="Times New Roman"/>
          <w:sz w:val="28"/>
          <w:szCs w:val="28"/>
          <w:lang w:val="en-US"/>
        </w:rPr>
        <w:t>the</w:t>
      </w:r>
      <w:r w:rsidRPr="00FB41DB">
        <w:rPr>
          <w:rFonts w:ascii="Times New Roman" w:hAnsi="Times New Roman" w:cs="Times New Roman"/>
          <w:sz w:val="28"/>
          <w:szCs w:val="28"/>
        </w:rPr>
        <w:t xml:space="preserve"> </w:t>
      </w:r>
      <w:r>
        <w:rPr>
          <w:rFonts w:ascii="Times New Roman" w:hAnsi="Times New Roman" w:cs="Times New Roman"/>
          <w:sz w:val="28"/>
          <w:szCs w:val="28"/>
          <w:lang w:val="en-US"/>
        </w:rPr>
        <w:t>Nursing</w:t>
      </w:r>
      <w:r w:rsidRPr="00FB41DB">
        <w:rPr>
          <w:rFonts w:ascii="Times New Roman" w:hAnsi="Times New Roman" w:cs="Times New Roman"/>
          <w:sz w:val="28"/>
          <w:szCs w:val="28"/>
        </w:rPr>
        <w:t xml:space="preserve"> </w:t>
      </w:r>
      <w:r>
        <w:rPr>
          <w:rFonts w:ascii="Times New Roman" w:hAnsi="Times New Roman" w:cs="Times New Roman"/>
          <w:sz w:val="28"/>
          <w:szCs w:val="28"/>
          <w:lang w:val="en-US"/>
        </w:rPr>
        <w:t>Work</w:t>
      </w:r>
      <w:r w:rsidRPr="00FB41DB">
        <w:rPr>
          <w:rFonts w:ascii="Times New Roman" w:hAnsi="Times New Roman" w:cs="Times New Roman"/>
          <w:sz w:val="28"/>
          <w:szCs w:val="28"/>
        </w:rPr>
        <w:t xml:space="preserve"> </w:t>
      </w:r>
      <w:r>
        <w:rPr>
          <w:rFonts w:ascii="Times New Roman" w:hAnsi="Times New Roman" w:cs="Times New Roman"/>
          <w:sz w:val="28"/>
          <w:szCs w:val="28"/>
          <w:lang w:val="en-US"/>
        </w:rPr>
        <w:t>Index</w:t>
      </w:r>
      <w:r w:rsidRPr="00FB41DB">
        <w:rPr>
          <w:rFonts w:ascii="Times New Roman" w:hAnsi="Times New Roman" w:cs="Times New Roman"/>
          <w:sz w:val="28"/>
          <w:szCs w:val="28"/>
        </w:rPr>
        <w:t xml:space="preserve">) </w:t>
      </w:r>
      <w:r>
        <w:rPr>
          <w:rFonts w:ascii="Times New Roman" w:hAnsi="Times New Roman" w:cs="Times New Roman"/>
          <w:sz w:val="28"/>
          <w:szCs w:val="28"/>
        </w:rPr>
        <w:t xml:space="preserve">наиболее изучен и распространен для использования в разных странах, </w:t>
      </w:r>
      <w:r w:rsidR="00052A69">
        <w:rPr>
          <w:rFonts w:ascii="Times New Roman" w:hAnsi="Times New Roman" w:cs="Times New Roman"/>
          <w:sz w:val="28"/>
          <w:szCs w:val="28"/>
        </w:rPr>
        <w:t>например, в</w:t>
      </w:r>
      <w:r>
        <w:rPr>
          <w:rFonts w:ascii="Times New Roman" w:hAnsi="Times New Roman" w:cs="Times New Roman"/>
          <w:sz w:val="28"/>
          <w:szCs w:val="28"/>
        </w:rPr>
        <w:t xml:space="preserve"> США, Великобритани</w:t>
      </w:r>
      <w:r w:rsidR="00052A69">
        <w:rPr>
          <w:rFonts w:ascii="Times New Roman" w:hAnsi="Times New Roman" w:cs="Times New Roman"/>
          <w:sz w:val="28"/>
          <w:szCs w:val="28"/>
        </w:rPr>
        <w:t>и</w:t>
      </w:r>
      <w:r>
        <w:rPr>
          <w:rFonts w:ascii="Times New Roman" w:hAnsi="Times New Roman" w:cs="Times New Roman"/>
          <w:sz w:val="28"/>
          <w:szCs w:val="28"/>
        </w:rPr>
        <w:t>, Гонконг</w:t>
      </w:r>
      <w:r w:rsidR="00052A69">
        <w:rPr>
          <w:rFonts w:ascii="Times New Roman" w:hAnsi="Times New Roman" w:cs="Times New Roman"/>
          <w:sz w:val="28"/>
          <w:szCs w:val="28"/>
        </w:rPr>
        <w:t>е</w:t>
      </w:r>
      <w:r>
        <w:rPr>
          <w:rFonts w:ascii="Times New Roman" w:hAnsi="Times New Roman" w:cs="Times New Roman"/>
          <w:sz w:val="28"/>
          <w:szCs w:val="28"/>
        </w:rPr>
        <w:t xml:space="preserve"> (</w:t>
      </w:r>
      <w:r w:rsidRPr="00FB41DB">
        <w:rPr>
          <w:rFonts w:ascii="Times New Roman" w:hAnsi="Times New Roman" w:cs="Times New Roman"/>
          <w:sz w:val="28"/>
          <w:szCs w:val="28"/>
        </w:rPr>
        <w:t>Aiken L.H., et al, 2013; Ball J.E., et al., 2014; Chau J.P.C. et al., 2015</w:t>
      </w:r>
      <w:r>
        <w:rPr>
          <w:rFonts w:ascii="Times New Roman" w:hAnsi="Times New Roman" w:cs="Times New Roman"/>
          <w:sz w:val="28"/>
          <w:szCs w:val="28"/>
        </w:rPr>
        <w:t xml:space="preserve">). </w:t>
      </w:r>
    </w:p>
    <w:p w:rsidR="00AB5CC1" w:rsidRPr="00FB41DB" w:rsidRDefault="00AB5CC1" w:rsidP="00511F6C">
      <w:pPr>
        <w:spacing w:after="0" w:line="240" w:lineRule="auto"/>
        <w:ind w:firstLine="567"/>
        <w:jc w:val="both"/>
        <w:rPr>
          <w:rFonts w:ascii="Times New Roman" w:hAnsi="Times New Roman" w:cs="Times New Roman"/>
          <w:sz w:val="28"/>
          <w:szCs w:val="28"/>
        </w:rPr>
      </w:pPr>
    </w:p>
    <w:p w:rsidR="00AB5CC1" w:rsidRPr="00FB41DB" w:rsidRDefault="00AB5CC1" w:rsidP="00511F6C">
      <w:pPr>
        <w:spacing w:after="0" w:line="240" w:lineRule="auto"/>
        <w:ind w:firstLine="567"/>
        <w:jc w:val="both"/>
        <w:rPr>
          <w:rFonts w:ascii="Times New Roman" w:hAnsi="Times New Roman" w:cs="Times New Roman"/>
          <w:sz w:val="28"/>
          <w:szCs w:val="28"/>
        </w:rPr>
      </w:pPr>
    </w:p>
    <w:p w:rsidR="00AB5CC1" w:rsidRPr="00FB41DB" w:rsidRDefault="00AB5CC1" w:rsidP="00511F6C">
      <w:pPr>
        <w:spacing w:after="0" w:line="240" w:lineRule="auto"/>
        <w:ind w:firstLine="567"/>
        <w:jc w:val="both"/>
        <w:rPr>
          <w:rFonts w:ascii="Times New Roman" w:hAnsi="Times New Roman" w:cs="Times New Roman"/>
          <w:sz w:val="28"/>
          <w:szCs w:val="28"/>
        </w:rPr>
        <w:sectPr w:rsidR="00AB5CC1" w:rsidRPr="00FB41DB" w:rsidSect="008D09C3">
          <w:footerReference w:type="default" r:id="rId8"/>
          <w:pgSz w:w="11906" w:h="16838"/>
          <w:pgMar w:top="1134" w:right="851" w:bottom="1134" w:left="1701" w:header="567" w:footer="567" w:gutter="0"/>
          <w:cols w:space="708"/>
          <w:titlePg/>
          <w:docGrid w:linePitch="360"/>
        </w:sectPr>
      </w:pPr>
    </w:p>
    <w:p w:rsidR="00AD7B29" w:rsidRPr="00FB2935" w:rsidRDefault="00AD7B29" w:rsidP="00FB2935">
      <w:pPr>
        <w:spacing w:after="0" w:line="240" w:lineRule="auto"/>
        <w:jc w:val="center"/>
        <w:rPr>
          <w:rFonts w:ascii="Times New Roman" w:hAnsi="Times New Roman" w:cs="Times New Roman"/>
          <w:b/>
          <w:sz w:val="28"/>
          <w:szCs w:val="28"/>
        </w:rPr>
      </w:pPr>
      <w:r w:rsidRPr="00FB2935">
        <w:rPr>
          <w:rFonts w:ascii="Times New Roman" w:hAnsi="Times New Roman" w:cs="Times New Roman"/>
          <w:b/>
          <w:sz w:val="28"/>
          <w:szCs w:val="28"/>
        </w:rPr>
        <w:t xml:space="preserve">3. Используемые </w:t>
      </w:r>
      <w:r w:rsidR="005A1003">
        <w:rPr>
          <w:rFonts w:ascii="Times New Roman" w:hAnsi="Times New Roman" w:cs="Times New Roman"/>
          <w:b/>
          <w:sz w:val="28"/>
          <w:szCs w:val="28"/>
        </w:rPr>
        <w:t xml:space="preserve">на момент исследования </w:t>
      </w:r>
      <w:r w:rsidRPr="00FB2935">
        <w:rPr>
          <w:rFonts w:ascii="Times New Roman" w:hAnsi="Times New Roman" w:cs="Times New Roman"/>
          <w:b/>
          <w:sz w:val="28"/>
          <w:szCs w:val="28"/>
        </w:rPr>
        <w:t>в Казахстане показатели деятельности специалистов сестринского дела</w:t>
      </w:r>
    </w:p>
    <w:p w:rsidR="00AD7B29" w:rsidRDefault="00AD7B29" w:rsidP="008F35DB">
      <w:pPr>
        <w:spacing w:after="0" w:line="240" w:lineRule="auto"/>
        <w:ind w:firstLine="567"/>
        <w:jc w:val="both"/>
        <w:rPr>
          <w:rFonts w:ascii="Times New Roman" w:hAnsi="Times New Roman" w:cs="Times New Roman"/>
          <w:sz w:val="28"/>
          <w:szCs w:val="28"/>
        </w:rPr>
      </w:pPr>
    </w:p>
    <w:p w:rsidR="00AD7B29" w:rsidRDefault="00CA5B94" w:rsidP="008F35D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Для изучения используемых в настоящее время показателей деятельности специалистов сестринского дела и предложений по ним был сформирован запрос в управления здравоохранения областей РК и городов Астана, Алматы. Ответ был получен </w:t>
      </w:r>
      <w:r w:rsidR="00134C9F">
        <w:rPr>
          <w:rFonts w:ascii="Times New Roman" w:hAnsi="Times New Roman" w:cs="Times New Roman"/>
          <w:sz w:val="28"/>
          <w:szCs w:val="28"/>
        </w:rPr>
        <w:t xml:space="preserve">от </w:t>
      </w:r>
      <w:r w:rsidR="00674A36">
        <w:rPr>
          <w:rFonts w:ascii="Times New Roman" w:hAnsi="Times New Roman" w:cs="Times New Roman"/>
          <w:sz w:val="28"/>
          <w:szCs w:val="28"/>
        </w:rPr>
        <w:t>четырех</w:t>
      </w:r>
      <w:r w:rsidR="00134C9F">
        <w:rPr>
          <w:rFonts w:ascii="Times New Roman" w:hAnsi="Times New Roman" w:cs="Times New Roman"/>
          <w:sz w:val="28"/>
          <w:szCs w:val="28"/>
        </w:rPr>
        <w:t xml:space="preserve"> управлений здравоохранения. Информация представлена ниже без указания наименований управлений здравоохранения и представивших примеры медицинских организаций. </w:t>
      </w:r>
      <w:r>
        <w:rPr>
          <w:rFonts w:ascii="Times New Roman" w:hAnsi="Times New Roman" w:cs="Times New Roman"/>
          <w:sz w:val="28"/>
          <w:szCs w:val="28"/>
        </w:rPr>
        <w:t>Свод</w:t>
      </w:r>
      <w:r w:rsidR="00632544">
        <w:rPr>
          <w:rFonts w:ascii="Times New Roman" w:hAnsi="Times New Roman" w:cs="Times New Roman"/>
          <w:sz w:val="28"/>
          <w:szCs w:val="28"/>
        </w:rPr>
        <w:t xml:space="preserve"> </w:t>
      </w:r>
      <w:r w:rsidR="00134C9F">
        <w:rPr>
          <w:rFonts w:ascii="Times New Roman" w:hAnsi="Times New Roman" w:cs="Times New Roman"/>
          <w:sz w:val="28"/>
          <w:szCs w:val="28"/>
        </w:rPr>
        <w:t>предложенны</w:t>
      </w:r>
      <w:r w:rsidR="00632544">
        <w:rPr>
          <w:rFonts w:ascii="Times New Roman" w:hAnsi="Times New Roman" w:cs="Times New Roman"/>
          <w:sz w:val="28"/>
          <w:szCs w:val="28"/>
        </w:rPr>
        <w:t>х</w:t>
      </w:r>
      <w:r w:rsidR="00134C9F">
        <w:rPr>
          <w:rFonts w:ascii="Times New Roman" w:hAnsi="Times New Roman" w:cs="Times New Roman"/>
          <w:sz w:val="28"/>
          <w:szCs w:val="28"/>
        </w:rPr>
        <w:t xml:space="preserve"> </w:t>
      </w:r>
      <w:r>
        <w:rPr>
          <w:rFonts w:ascii="Times New Roman" w:hAnsi="Times New Roman" w:cs="Times New Roman"/>
          <w:sz w:val="28"/>
          <w:szCs w:val="28"/>
        </w:rPr>
        <w:t>управлени</w:t>
      </w:r>
      <w:r w:rsidR="00134C9F">
        <w:rPr>
          <w:rFonts w:ascii="Times New Roman" w:hAnsi="Times New Roman" w:cs="Times New Roman"/>
          <w:sz w:val="28"/>
          <w:szCs w:val="28"/>
        </w:rPr>
        <w:t>ями</w:t>
      </w:r>
      <w:r>
        <w:rPr>
          <w:rFonts w:ascii="Times New Roman" w:hAnsi="Times New Roman" w:cs="Times New Roman"/>
          <w:sz w:val="28"/>
          <w:szCs w:val="28"/>
        </w:rPr>
        <w:t xml:space="preserve"> здравоохранения </w:t>
      </w:r>
      <w:r w:rsidR="00134C9F">
        <w:rPr>
          <w:rFonts w:ascii="Times New Roman" w:hAnsi="Times New Roman" w:cs="Times New Roman"/>
          <w:sz w:val="28"/>
          <w:szCs w:val="28"/>
        </w:rPr>
        <w:t>индикатор</w:t>
      </w:r>
      <w:r w:rsidR="00632544">
        <w:rPr>
          <w:rFonts w:ascii="Times New Roman" w:hAnsi="Times New Roman" w:cs="Times New Roman"/>
          <w:sz w:val="28"/>
          <w:szCs w:val="28"/>
        </w:rPr>
        <w:t>ов</w:t>
      </w:r>
      <w:r w:rsidR="00134C9F">
        <w:rPr>
          <w:rFonts w:ascii="Times New Roman" w:hAnsi="Times New Roman" w:cs="Times New Roman"/>
          <w:sz w:val="28"/>
          <w:szCs w:val="28"/>
        </w:rPr>
        <w:t xml:space="preserve"> </w:t>
      </w:r>
      <w:r w:rsidR="00632544">
        <w:rPr>
          <w:rFonts w:ascii="Times New Roman" w:hAnsi="Times New Roman" w:cs="Times New Roman"/>
          <w:sz w:val="28"/>
          <w:szCs w:val="28"/>
        </w:rPr>
        <w:t>представлен</w:t>
      </w:r>
      <w:r>
        <w:rPr>
          <w:rFonts w:ascii="Times New Roman" w:hAnsi="Times New Roman" w:cs="Times New Roman"/>
          <w:sz w:val="28"/>
          <w:szCs w:val="28"/>
        </w:rPr>
        <w:t xml:space="preserve"> </w:t>
      </w:r>
      <w:r w:rsidR="00632544">
        <w:rPr>
          <w:rFonts w:ascii="Times New Roman" w:hAnsi="Times New Roman" w:cs="Times New Roman"/>
          <w:sz w:val="28"/>
          <w:szCs w:val="28"/>
        </w:rPr>
        <w:t>в таблице 4.</w:t>
      </w:r>
    </w:p>
    <w:p w:rsidR="00632544" w:rsidRDefault="00632544" w:rsidP="008F35DB">
      <w:pPr>
        <w:spacing w:after="0" w:line="240" w:lineRule="auto"/>
        <w:ind w:firstLine="567"/>
        <w:jc w:val="both"/>
        <w:rPr>
          <w:rFonts w:ascii="Times New Roman" w:hAnsi="Times New Roman" w:cs="Times New Roman"/>
          <w:sz w:val="28"/>
          <w:szCs w:val="28"/>
        </w:rPr>
      </w:pPr>
    </w:p>
    <w:p w:rsidR="00632544" w:rsidRPr="006D50A3" w:rsidRDefault="00632544" w:rsidP="00632544">
      <w:pPr>
        <w:spacing w:after="0" w:line="240" w:lineRule="auto"/>
        <w:jc w:val="both"/>
        <w:rPr>
          <w:rFonts w:ascii="Times New Roman" w:hAnsi="Times New Roman" w:cs="Times New Roman"/>
          <w:sz w:val="28"/>
          <w:szCs w:val="28"/>
        </w:rPr>
      </w:pPr>
      <w:r w:rsidRPr="006D50A3">
        <w:rPr>
          <w:rFonts w:ascii="Times New Roman" w:hAnsi="Times New Roman" w:cs="Times New Roman"/>
          <w:sz w:val="28"/>
          <w:szCs w:val="28"/>
        </w:rPr>
        <w:t>Таблица 4</w:t>
      </w:r>
      <w:r w:rsidR="006D50A3">
        <w:rPr>
          <w:rFonts w:ascii="Times New Roman" w:hAnsi="Times New Roman" w:cs="Times New Roman"/>
          <w:sz w:val="28"/>
          <w:szCs w:val="28"/>
        </w:rPr>
        <w:t xml:space="preserve"> -</w:t>
      </w:r>
      <w:r w:rsidRPr="006D50A3">
        <w:rPr>
          <w:rFonts w:ascii="Times New Roman" w:hAnsi="Times New Roman" w:cs="Times New Roman"/>
          <w:sz w:val="28"/>
          <w:szCs w:val="28"/>
        </w:rPr>
        <w:t xml:space="preserve"> Сводные данные по используемым в настоящее время и предлагаемым индикаторам оценки деятельности медицинских сестер</w:t>
      </w:r>
    </w:p>
    <w:p w:rsidR="00CA5B94" w:rsidRDefault="00CA5B94" w:rsidP="008F35DB">
      <w:pPr>
        <w:spacing w:after="0" w:line="240" w:lineRule="auto"/>
        <w:ind w:firstLine="567"/>
        <w:jc w:val="both"/>
        <w:rPr>
          <w:rFonts w:ascii="Times New Roman" w:hAnsi="Times New Roman" w:cs="Times New Roman"/>
          <w:sz w:val="28"/>
          <w:szCs w:val="28"/>
        </w:rPr>
      </w:pPr>
    </w:p>
    <w:tbl>
      <w:tblPr>
        <w:tblStyle w:val="a5"/>
        <w:tblW w:w="0" w:type="auto"/>
        <w:tblLook w:val="04A0" w:firstRow="1" w:lastRow="0" w:firstColumn="1" w:lastColumn="0" w:noHBand="0" w:noVBand="1"/>
      </w:tblPr>
      <w:tblGrid>
        <w:gridCol w:w="7905"/>
        <w:gridCol w:w="1559"/>
      </w:tblGrid>
      <w:tr w:rsidR="00134C9F" w:rsidTr="00134C9F">
        <w:tc>
          <w:tcPr>
            <w:tcW w:w="7905" w:type="dxa"/>
          </w:tcPr>
          <w:p w:rsidR="00134C9F" w:rsidRDefault="00134C9F" w:rsidP="008F35DB">
            <w:pPr>
              <w:jc w:val="both"/>
              <w:rPr>
                <w:rFonts w:ascii="Times New Roman" w:hAnsi="Times New Roman" w:cs="Times New Roman"/>
                <w:sz w:val="28"/>
                <w:szCs w:val="28"/>
              </w:rPr>
            </w:pPr>
            <w:r>
              <w:rPr>
                <w:rFonts w:ascii="Times New Roman" w:hAnsi="Times New Roman" w:cs="Times New Roman"/>
                <w:sz w:val="28"/>
                <w:szCs w:val="28"/>
              </w:rPr>
              <w:t>Наименование индикаторов</w:t>
            </w:r>
          </w:p>
        </w:tc>
        <w:tc>
          <w:tcPr>
            <w:tcW w:w="1559" w:type="dxa"/>
          </w:tcPr>
          <w:p w:rsidR="00134C9F" w:rsidRDefault="00134C9F" w:rsidP="008F35DB">
            <w:pPr>
              <w:jc w:val="both"/>
              <w:rPr>
                <w:rFonts w:ascii="Times New Roman" w:hAnsi="Times New Roman" w:cs="Times New Roman"/>
                <w:sz w:val="28"/>
                <w:szCs w:val="28"/>
              </w:rPr>
            </w:pPr>
            <w:r>
              <w:rPr>
                <w:rFonts w:ascii="Times New Roman" w:hAnsi="Times New Roman" w:cs="Times New Roman"/>
                <w:sz w:val="28"/>
                <w:szCs w:val="28"/>
              </w:rPr>
              <w:t xml:space="preserve">Уровень </w:t>
            </w:r>
          </w:p>
        </w:tc>
      </w:tr>
      <w:tr w:rsidR="00134C9F" w:rsidTr="00134C9F">
        <w:tc>
          <w:tcPr>
            <w:tcW w:w="7905" w:type="dxa"/>
          </w:tcPr>
          <w:p w:rsidR="00134C9F" w:rsidRDefault="00FC36A7" w:rsidP="00FC36A7">
            <w:pPr>
              <w:jc w:val="both"/>
              <w:rPr>
                <w:rFonts w:ascii="Times New Roman" w:hAnsi="Times New Roman" w:cs="Times New Roman"/>
                <w:sz w:val="28"/>
                <w:szCs w:val="28"/>
              </w:rPr>
            </w:pPr>
            <w:r>
              <w:rPr>
                <w:rFonts w:ascii="Times New Roman" w:hAnsi="Times New Roman" w:cs="Times New Roman"/>
                <w:sz w:val="28"/>
                <w:szCs w:val="28"/>
              </w:rPr>
              <w:t>Удельный вес средних медицинских работников</w:t>
            </w:r>
            <w:r w:rsidR="00134C9F">
              <w:rPr>
                <w:rFonts w:ascii="Times New Roman" w:hAnsi="Times New Roman" w:cs="Times New Roman"/>
                <w:sz w:val="28"/>
                <w:szCs w:val="28"/>
              </w:rPr>
              <w:t>, имеющих квалификационную категорию при стаже работы свыше 5 лет</w:t>
            </w:r>
          </w:p>
        </w:tc>
        <w:tc>
          <w:tcPr>
            <w:tcW w:w="1559" w:type="dxa"/>
          </w:tcPr>
          <w:p w:rsidR="00134C9F" w:rsidRDefault="00FC36A7" w:rsidP="008F35DB">
            <w:pPr>
              <w:jc w:val="both"/>
              <w:rPr>
                <w:rFonts w:ascii="Times New Roman" w:hAnsi="Times New Roman" w:cs="Times New Roman"/>
                <w:sz w:val="28"/>
                <w:szCs w:val="28"/>
              </w:rPr>
            </w:pPr>
            <w:r>
              <w:rPr>
                <w:rFonts w:ascii="Times New Roman" w:hAnsi="Times New Roman" w:cs="Times New Roman"/>
                <w:sz w:val="28"/>
                <w:szCs w:val="28"/>
              </w:rPr>
              <w:t>Все уровни</w:t>
            </w:r>
          </w:p>
        </w:tc>
      </w:tr>
      <w:tr w:rsidR="00134C9F" w:rsidTr="00134C9F">
        <w:tc>
          <w:tcPr>
            <w:tcW w:w="7905" w:type="dxa"/>
          </w:tcPr>
          <w:p w:rsidR="00134C9F" w:rsidRDefault="00FC36A7" w:rsidP="008F35DB">
            <w:pPr>
              <w:jc w:val="both"/>
              <w:rPr>
                <w:rFonts w:ascii="Times New Roman" w:hAnsi="Times New Roman" w:cs="Times New Roman"/>
                <w:sz w:val="28"/>
                <w:szCs w:val="28"/>
              </w:rPr>
            </w:pPr>
            <w:r>
              <w:rPr>
                <w:rFonts w:ascii="Times New Roman" w:hAnsi="Times New Roman" w:cs="Times New Roman"/>
                <w:sz w:val="28"/>
                <w:szCs w:val="28"/>
              </w:rPr>
              <w:t>Удельный вес средних медицинских работников</w:t>
            </w:r>
            <w:r w:rsidR="00134C9F">
              <w:rPr>
                <w:rFonts w:ascii="Times New Roman" w:hAnsi="Times New Roman" w:cs="Times New Roman"/>
                <w:sz w:val="28"/>
                <w:szCs w:val="28"/>
              </w:rPr>
              <w:t>, не прошедших повышение квалификации в течение 5 лет</w:t>
            </w:r>
          </w:p>
        </w:tc>
        <w:tc>
          <w:tcPr>
            <w:tcW w:w="1559" w:type="dxa"/>
          </w:tcPr>
          <w:p w:rsidR="00134C9F" w:rsidRDefault="00FC36A7" w:rsidP="008F35DB">
            <w:pPr>
              <w:jc w:val="both"/>
              <w:rPr>
                <w:rFonts w:ascii="Times New Roman" w:hAnsi="Times New Roman" w:cs="Times New Roman"/>
                <w:sz w:val="28"/>
                <w:szCs w:val="28"/>
              </w:rPr>
            </w:pPr>
            <w:r>
              <w:rPr>
                <w:rFonts w:ascii="Times New Roman" w:hAnsi="Times New Roman" w:cs="Times New Roman"/>
                <w:sz w:val="28"/>
                <w:szCs w:val="28"/>
              </w:rPr>
              <w:t>Все уровни</w:t>
            </w:r>
          </w:p>
        </w:tc>
      </w:tr>
      <w:tr w:rsidR="00134C9F" w:rsidTr="00134C9F">
        <w:tc>
          <w:tcPr>
            <w:tcW w:w="7905" w:type="dxa"/>
          </w:tcPr>
          <w:p w:rsidR="00134C9F" w:rsidRDefault="00134C9F" w:rsidP="008F35DB">
            <w:pPr>
              <w:jc w:val="both"/>
              <w:rPr>
                <w:rFonts w:ascii="Times New Roman" w:hAnsi="Times New Roman" w:cs="Times New Roman"/>
                <w:sz w:val="28"/>
                <w:szCs w:val="28"/>
              </w:rPr>
            </w:pPr>
            <w:r>
              <w:rPr>
                <w:rFonts w:ascii="Times New Roman" w:hAnsi="Times New Roman" w:cs="Times New Roman"/>
                <w:sz w:val="28"/>
                <w:szCs w:val="28"/>
              </w:rPr>
              <w:t>Удельный вес послеоперационных осложнений</w:t>
            </w:r>
          </w:p>
        </w:tc>
        <w:tc>
          <w:tcPr>
            <w:tcW w:w="1559" w:type="dxa"/>
          </w:tcPr>
          <w:p w:rsidR="00134C9F" w:rsidRDefault="00FC36A7" w:rsidP="008F35DB">
            <w:pPr>
              <w:jc w:val="both"/>
              <w:rPr>
                <w:rFonts w:ascii="Times New Roman" w:hAnsi="Times New Roman" w:cs="Times New Roman"/>
                <w:sz w:val="28"/>
                <w:szCs w:val="28"/>
              </w:rPr>
            </w:pPr>
            <w:r>
              <w:rPr>
                <w:rFonts w:ascii="Times New Roman" w:hAnsi="Times New Roman" w:cs="Times New Roman"/>
                <w:sz w:val="28"/>
                <w:szCs w:val="28"/>
              </w:rPr>
              <w:t xml:space="preserve">Стационар </w:t>
            </w:r>
          </w:p>
        </w:tc>
      </w:tr>
      <w:tr w:rsidR="00134C9F" w:rsidTr="00134C9F">
        <w:tc>
          <w:tcPr>
            <w:tcW w:w="7905" w:type="dxa"/>
          </w:tcPr>
          <w:p w:rsidR="00134C9F" w:rsidRDefault="00134C9F" w:rsidP="008F35DB">
            <w:pPr>
              <w:jc w:val="both"/>
              <w:rPr>
                <w:rFonts w:ascii="Times New Roman" w:hAnsi="Times New Roman" w:cs="Times New Roman"/>
                <w:sz w:val="28"/>
                <w:szCs w:val="28"/>
              </w:rPr>
            </w:pPr>
            <w:r>
              <w:rPr>
                <w:rFonts w:ascii="Times New Roman" w:hAnsi="Times New Roman" w:cs="Times New Roman"/>
                <w:sz w:val="28"/>
                <w:szCs w:val="28"/>
              </w:rPr>
              <w:t>Случаи регистрации внутрибольничных инфекций</w:t>
            </w:r>
          </w:p>
        </w:tc>
        <w:tc>
          <w:tcPr>
            <w:tcW w:w="1559" w:type="dxa"/>
          </w:tcPr>
          <w:p w:rsidR="00134C9F" w:rsidRDefault="00FC36A7" w:rsidP="008F35DB">
            <w:pPr>
              <w:jc w:val="both"/>
              <w:rPr>
                <w:rFonts w:ascii="Times New Roman" w:hAnsi="Times New Roman" w:cs="Times New Roman"/>
                <w:sz w:val="28"/>
                <w:szCs w:val="28"/>
              </w:rPr>
            </w:pPr>
            <w:r>
              <w:rPr>
                <w:rFonts w:ascii="Times New Roman" w:hAnsi="Times New Roman" w:cs="Times New Roman"/>
                <w:sz w:val="28"/>
                <w:szCs w:val="28"/>
              </w:rPr>
              <w:t>Стационар</w:t>
            </w:r>
          </w:p>
        </w:tc>
      </w:tr>
      <w:tr w:rsidR="00134C9F" w:rsidTr="00134C9F">
        <w:tc>
          <w:tcPr>
            <w:tcW w:w="7905" w:type="dxa"/>
          </w:tcPr>
          <w:p w:rsidR="00134C9F" w:rsidRDefault="00134C9F" w:rsidP="008F35DB">
            <w:pPr>
              <w:jc w:val="both"/>
              <w:rPr>
                <w:rFonts w:ascii="Times New Roman" w:hAnsi="Times New Roman" w:cs="Times New Roman"/>
                <w:sz w:val="28"/>
                <w:szCs w:val="28"/>
              </w:rPr>
            </w:pPr>
            <w:r>
              <w:rPr>
                <w:rFonts w:ascii="Times New Roman" w:hAnsi="Times New Roman" w:cs="Times New Roman"/>
                <w:sz w:val="28"/>
                <w:szCs w:val="28"/>
              </w:rPr>
              <w:t>Удельный вес гнойно</w:t>
            </w:r>
            <w:r w:rsidR="00D310E8">
              <w:rPr>
                <w:rFonts w:ascii="Times New Roman" w:hAnsi="Times New Roman" w:cs="Times New Roman"/>
                <w:sz w:val="28"/>
                <w:szCs w:val="28"/>
              </w:rPr>
              <w:t>-</w:t>
            </w:r>
            <w:r>
              <w:rPr>
                <w:rFonts w:ascii="Times New Roman" w:hAnsi="Times New Roman" w:cs="Times New Roman"/>
                <w:sz w:val="28"/>
                <w:szCs w:val="28"/>
              </w:rPr>
              <w:t>септических процессов после оперативных вмешательств</w:t>
            </w:r>
          </w:p>
        </w:tc>
        <w:tc>
          <w:tcPr>
            <w:tcW w:w="1559" w:type="dxa"/>
          </w:tcPr>
          <w:p w:rsidR="00134C9F" w:rsidRDefault="00FC36A7" w:rsidP="008F35DB">
            <w:pPr>
              <w:jc w:val="both"/>
              <w:rPr>
                <w:rFonts w:ascii="Times New Roman" w:hAnsi="Times New Roman" w:cs="Times New Roman"/>
                <w:sz w:val="28"/>
                <w:szCs w:val="28"/>
              </w:rPr>
            </w:pPr>
            <w:r>
              <w:rPr>
                <w:rFonts w:ascii="Times New Roman" w:hAnsi="Times New Roman" w:cs="Times New Roman"/>
                <w:sz w:val="28"/>
                <w:szCs w:val="28"/>
              </w:rPr>
              <w:t>Стационар</w:t>
            </w:r>
          </w:p>
        </w:tc>
      </w:tr>
      <w:tr w:rsidR="00134C9F" w:rsidTr="00134C9F">
        <w:tc>
          <w:tcPr>
            <w:tcW w:w="7905" w:type="dxa"/>
          </w:tcPr>
          <w:p w:rsidR="00134C9F" w:rsidRDefault="00134C9F" w:rsidP="008F35DB">
            <w:pPr>
              <w:jc w:val="both"/>
              <w:rPr>
                <w:rFonts w:ascii="Times New Roman" w:hAnsi="Times New Roman" w:cs="Times New Roman"/>
                <w:sz w:val="28"/>
                <w:szCs w:val="28"/>
              </w:rPr>
            </w:pPr>
            <w:r>
              <w:rPr>
                <w:rFonts w:ascii="Times New Roman" w:hAnsi="Times New Roman" w:cs="Times New Roman"/>
                <w:sz w:val="28"/>
                <w:szCs w:val="28"/>
              </w:rPr>
              <w:t>Полнота проведения лечебных мероприятий и их соответствия со стандартом протокола лечения</w:t>
            </w:r>
          </w:p>
        </w:tc>
        <w:tc>
          <w:tcPr>
            <w:tcW w:w="1559" w:type="dxa"/>
          </w:tcPr>
          <w:p w:rsidR="00134C9F" w:rsidRDefault="00FC36A7" w:rsidP="008F35DB">
            <w:pPr>
              <w:jc w:val="both"/>
              <w:rPr>
                <w:rFonts w:ascii="Times New Roman" w:hAnsi="Times New Roman" w:cs="Times New Roman"/>
                <w:sz w:val="28"/>
                <w:szCs w:val="28"/>
              </w:rPr>
            </w:pPr>
            <w:r>
              <w:rPr>
                <w:rFonts w:ascii="Times New Roman" w:hAnsi="Times New Roman" w:cs="Times New Roman"/>
                <w:sz w:val="28"/>
                <w:szCs w:val="28"/>
              </w:rPr>
              <w:t>Все уровни</w:t>
            </w:r>
          </w:p>
        </w:tc>
      </w:tr>
      <w:tr w:rsidR="00134C9F" w:rsidTr="00134C9F">
        <w:tc>
          <w:tcPr>
            <w:tcW w:w="7905" w:type="dxa"/>
          </w:tcPr>
          <w:p w:rsidR="00134C9F" w:rsidRDefault="00134C9F" w:rsidP="00FC36A7">
            <w:pPr>
              <w:jc w:val="both"/>
              <w:rPr>
                <w:rFonts w:ascii="Times New Roman" w:hAnsi="Times New Roman" w:cs="Times New Roman"/>
                <w:sz w:val="28"/>
                <w:szCs w:val="28"/>
              </w:rPr>
            </w:pPr>
            <w:r>
              <w:rPr>
                <w:rFonts w:ascii="Times New Roman" w:hAnsi="Times New Roman" w:cs="Times New Roman"/>
                <w:sz w:val="28"/>
                <w:szCs w:val="28"/>
              </w:rPr>
              <w:t xml:space="preserve">Взятие на </w:t>
            </w:r>
            <w:r w:rsidR="00FC36A7">
              <w:rPr>
                <w:rFonts w:ascii="Times New Roman" w:hAnsi="Times New Roman" w:cs="Times New Roman"/>
                <w:sz w:val="28"/>
                <w:szCs w:val="28"/>
              </w:rPr>
              <w:t>диспансерный</w:t>
            </w:r>
            <w:r>
              <w:rPr>
                <w:rFonts w:ascii="Times New Roman" w:hAnsi="Times New Roman" w:cs="Times New Roman"/>
                <w:sz w:val="28"/>
                <w:szCs w:val="28"/>
              </w:rPr>
              <w:t xml:space="preserve"> учет женщин при сроке беременности до 12 недель</w:t>
            </w:r>
          </w:p>
        </w:tc>
        <w:tc>
          <w:tcPr>
            <w:tcW w:w="1559" w:type="dxa"/>
          </w:tcPr>
          <w:p w:rsidR="00134C9F" w:rsidRDefault="00FC36A7" w:rsidP="008F35DB">
            <w:pPr>
              <w:jc w:val="both"/>
              <w:rPr>
                <w:rFonts w:ascii="Times New Roman" w:hAnsi="Times New Roman" w:cs="Times New Roman"/>
                <w:sz w:val="28"/>
                <w:szCs w:val="28"/>
              </w:rPr>
            </w:pPr>
            <w:r>
              <w:rPr>
                <w:rFonts w:ascii="Times New Roman" w:hAnsi="Times New Roman" w:cs="Times New Roman"/>
                <w:sz w:val="28"/>
                <w:szCs w:val="28"/>
              </w:rPr>
              <w:t>ПМСП</w:t>
            </w:r>
          </w:p>
        </w:tc>
      </w:tr>
      <w:tr w:rsidR="00134C9F" w:rsidTr="00134C9F">
        <w:tc>
          <w:tcPr>
            <w:tcW w:w="7905" w:type="dxa"/>
          </w:tcPr>
          <w:p w:rsidR="00134C9F" w:rsidRDefault="00FC36A7" w:rsidP="008F35DB">
            <w:pPr>
              <w:jc w:val="both"/>
              <w:rPr>
                <w:rFonts w:ascii="Times New Roman" w:hAnsi="Times New Roman" w:cs="Times New Roman"/>
                <w:sz w:val="28"/>
                <w:szCs w:val="28"/>
              </w:rPr>
            </w:pPr>
            <w:r>
              <w:rPr>
                <w:rFonts w:ascii="Times New Roman" w:hAnsi="Times New Roman" w:cs="Times New Roman"/>
                <w:sz w:val="28"/>
                <w:szCs w:val="28"/>
              </w:rPr>
              <w:t>Охват контрацепцией женщин с экстрагенитальной патологией</w:t>
            </w:r>
            <w:r w:rsidR="00134C9F">
              <w:rPr>
                <w:rFonts w:ascii="Times New Roman" w:hAnsi="Times New Roman" w:cs="Times New Roman"/>
                <w:sz w:val="28"/>
                <w:szCs w:val="28"/>
              </w:rPr>
              <w:t>, которым абсолютно противопоказана беременность</w:t>
            </w:r>
          </w:p>
        </w:tc>
        <w:tc>
          <w:tcPr>
            <w:tcW w:w="1559" w:type="dxa"/>
          </w:tcPr>
          <w:p w:rsidR="00134C9F" w:rsidRDefault="00FC36A7" w:rsidP="008F35DB">
            <w:pPr>
              <w:jc w:val="both"/>
              <w:rPr>
                <w:rFonts w:ascii="Times New Roman" w:hAnsi="Times New Roman" w:cs="Times New Roman"/>
                <w:sz w:val="28"/>
                <w:szCs w:val="28"/>
              </w:rPr>
            </w:pPr>
            <w:r>
              <w:rPr>
                <w:rFonts w:ascii="Times New Roman" w:hAnsi="Times New Roman" w:cs="Times New Roman"/>
                <w:sz w:val="28"/>
                <w:szCs w:val="28"/>
              </w:rPr>
              <w:t>ПМСП</w:t>
            </w:r>
          </w:p>
        </w:tc>
      </w:tr>
      <w:tr w:rsidR="00134C9F" w:rsidTr="00134C9F">
        <w:tc>
          <w:tcPr>
            <w:tcW w:w="7905" w:type="dxa"/>
          </w:tcPr>
          <w:p w:rsidR="00134C9F" w:rsidRDefault="00134C9F" w:rsidP="00FC36A7">
            <w:pPr>
              <w:jc w:val="both"/>
              <w:rPr>
                <w:rFonts w:ascii="Times New Roman" w:hAnsi="Times New Roman" w:cs="Times New Roman"/>
                <w:sz w:val="28"/>
                <w:szCs w:val="28"/>
              </w:rPr>
            </w:pPr>
            <w:r>
              <w:rPr>
                <w:rFonts w:ascii="Times New Roman" w:hAnsi="Times New Roman" w:cs="Times New Roman"/>
                <w:sz w:val="28"/>
                <w:szCs w:val="28"/>
              </w:rPr>
              <w:t xml:space="preserve">Удельный вес беременности </w:t>
            </w:r>
            <w:r w:rsidR="00FC36A7">
              <w:rPr>
                <w:rFonts w:ascii="Times New Roman" w:hAnsi="Times New Roman" w:cs="Times New Roman"/>
                <w:sz w:val="28"/>
                <w:szCs w:val="28"/>
              </w:rPr>
              <w:t>женщин фертильного возраста</w:t>
            </w:r>
            <w:r>
              <w:rPr>
                <w:rFonts w:ascii="Times New Roman" w:hAnsi="Times New Roman" w:cs="Times New Roman"/>
                <w:sz w:val="28"/>
                <w:szCs w:val="28"/>
              </w:rPr>
              <w:t xml:space="preserve"> с </w:t>
            </w:r>
            <w:r w:rsidR="00FC36A7">
              <w:rPr>
                <w:rFonts w:ascii="Times New Roman" w:hAnsi="Times New Roman" w:cs="Times New Roman"/>
                <w:sz w:val="28"/>
                <w:szCs w:val="28"/>
              </w:rPr>
              <w:t>экстрагенитальной патологией</w:t>
            </w:r>
            <w:r>
              <w:rPr>
                <w:rFonts w:ascii="Times New Roman" w:hAnsi="Times New Roman" w:cs="Times New Roman"/>
                <w:sz w:val="28"/>
                <w:szCs w:val="28"/>
              </w:rPr>
              <w:t>, которым абсолютно противопоказана беременность</w:t>
            </w:r>
          </w:p>
        </w:tc>
        <w:tc>
          <w:tcPr>
            <w:tcW w:w="1559" w:type="dxa"/>
          </w:tcPr>
          <w:p w:rsidR="00134C9F" w:rsidRDefault="00FC36A7" w:rsidP="008F35DB">
            <w:pPr>
              <w:jc w:val="both"/>
              <w:rPr>
                <w:rFonts w:ascii="Times New Roman" w:hAnsi="Times New Roman" w:cs="Times New Roman"/>
                <w:sz w:val="28"/>
                <w:szCs w:val="28"/>
              </w:rPr>
            </w:pPr>
            <w:r>
              <w:rPr>
                <w:rFonts w:ascii="Times New Roman" w:hAnsi="Times New Roman" w:cs="Times New Roman"/>
                <w:sz w:val="28"/>
                <w:szCs w:val="28"/>
              </w:rPr>
              <w:t>ПМСП</w:t>
            </w:r>
          </w:p>
        </w:tc>
      </w:tr>
      <w:tr w:rsidR="00134C9F" w:rsidTr="00134C9F">
        <w:tc>
          <w:tcPr>
            <w:tcW w:w="7905" w:type="dxa"/>
          </w:tcPr>
          <w:p w:rsidR="00134C9F" w:rsidRDefault="00134C9F" w:rsidP="00251387">
            <w:pPr>
              <w:jc w:val="both"/>
              <w:rPr>
                <w:rFonts w:ascii="Times New Roman" w:hAnsi="Times New Roman" w:cs="Times New Roman"/>
                <w:sz w:val="28"/>
                <w:szCs w:val="28"/>
              </w:rPr>
            </w:pPr>
            <w:r>
              <w:rPr>
                <w:rFonts w:ascii="Times New Roman" w:hAnsi="Times New Roman" w:cs="Times New Roman"/>
                <w:sz w:val="28"/>
                <w:szCs w:val="28"/>
              </w:rPr>
              <w:t>Своевременное выполнение активов, патронажов</w:t>
            </w:r>
          </w:p>
        </w:tc>
        <w:tc>
          <w:tcPr>
            <w:tcW w:w="1559" w:type="dxa"/>
          </w:tcPr>
          <w:p w:rsidR="00134C9F" w:rsidRDefault="00FC36A7" w:rsidP="00251387">
            <w:pPr>
              <w:jc w:val="both"/>
              <w:rPr>
                <w:rFonts w:ascii="Times New Roman" w:hAnsi="Times New Roman" w:cs="Times New Roman"/>
                <w:sz w:val="28"/>
                <w:szCs w:val="28"/>
              </w:rPr>
            </w:pPr>
            <w:r>
              <w:rPr>
                <w:rFonts w:ascii="Times New Roman" w:hAnsi="Times New Roman" w:cs="Times New Roman"/>
                <w:sz w:val="28"/>
                <w:szCs w:val="28"/>
              </w:rPr>
              <w:t>ПМСП</w:t>
            </w:r>
          </w:p>
        </w:tc>
      </w:tr>
      <w:tr w:rsidR="00134C9F" w:rsidTr="00134C9F">
        <w:tc>
          <w:tcPr>
            <w:tcW w:w="7905" w:type="dxa"/>
          </w:tcPr>
          <w:p w:rsidR="00134C9F" w:rsidRDefault="00134C9F" w:rsidP="008F35DB">
            <w:pPr>
              <w:jc w:val="both"/>
              <w:rPr>
                <w:rFonts w:ascii="Times New Roman" w:hAnsi="Times New Roman" w:cs="Times New Roman"/>
                <w:sz w:val="28"/>
                <w:szCs w:val="28"/>
              </w:rPr>
            </w:pPr>
            <w:r>
              <w:rPr>
                <w:rFonts w:ascii="Times New Roman" w:hAnsi="Times New Roman" w:cs="Times New Roman"/>
                <w:sz w:val="28"/>
                <w:szCs w:val="28"/>
              </w:rPr>
              <w:t>Охват дородовыми патронажами</w:t>
            </w:r>
          </w:p>
        </w:tc>
        <w:tc>
          <w:tcPr>
            <w:tcW w:w="1559" w:type="dxa"/>
          </w:tcPr>
          <w:p w:rsidR="00134C9F" w:rsidRDefault="00134C9F" w:rsidP="008F35DB">
            <w:pPr>
              <w:jc w:val="both"/>
              <w:rPr>
                <w:rFonts w:ascii="Times New Roman" w:hAnsi="Times New Roman" w:cs="Times New Roman"/>
                <w:sz w:val="28"/>
                <w:szCs w:val="28"/>
              </w:rPr>
            </w:pPr>
            <w:r>
              <w:rPr>
                <w:rFonts w:ascii="Times New Roman" w:hAnsi="Times New Roman" w:cs="Times New Roman"/>
                <w:sz w:val="28"/>
                <w:szCs w:val="28"/>
              </w:rPr>
              <w:t>ПМСП</w:t>
            </w:r>
          </w:p>
        </w:tc>
      </w:tr>
      <w:tr w:rsidR="00134C9F" w:rsidTr="00134C9F">
        <w:tc>
          <w:tcPr>
            <w:tcW w:w="7905" w:type="dxa"/>
          </w:tcPr>
          <w:p w:rsidR="00134C9F" w:rsidRDefault="00134C9F" w:rsidP="008F35DB">
            <w:pPr>
              <w:jc w:val="both"/>
              <w:rPr>
                <w:rFonts w:ascii="Times New Roman" w:hAnsi="Times New Roman" w:cs="Times New Roman"/>
                <w:sz w:val="28"/>
                <w:szCs w:val="28"/>
              </w:rPr>
            </w:pPr>
            <w:r>
              <w:rPr>
                <w:rFonts w:ascii="Times New Roman" w:hAnsi="Times New Roman" w:cs="Times New Roman"/>
                <w:sz w:val="28"/>
                <w:szCs w:val="28"/>
              </w:rPr>
              <w:t>Охват иммунопрофилактикой</w:t>
            </w:r>
          </w:p>
        </w:tc>
        <w:tc>
          <w:tcPr>
            <w:tcW w:w="1559" w:type="dxa"/>
          </w:tcPr>
          <w:p w:rsidR="00134C9F" w:rsidRDefault="00134C9F" w:rsidP="008F35DB">
            <w:pPr>
              <w:jc w:val="both"/>
              <w:rPr>
                <w:rFonts w:ascii="Times New Roman" w:hAnsi="Times New Roman" w:cs="Times New Roman"/>
                <w:sz w:val="28"/>
                <w:szCs w:val="28"/>
              </w:rPr>
            </w:pPr>
            <w:r>
              <w:rPr>
                <w:rFonts w:ascii="Times New Roman" w:hAnsi="Times New Roman" w:cs="Times New Roman"/>
                <w:sz w:val="28"/>
                <w:szCs w:val="28"/>
              </w:rPr>
              <w:t>ПМСП</w:t>
            </w:r>
          </w:p>
        </w:tc>
      </w:tr>
      <w:tr w:rsidR="00134C9F" w:rsidTr="00134C9F">
        <w:tc>
          <w:tcPr>
            <w:tcW w:w="7905" w:type="dxa"/>
          </w:tcPr>
          <w:p w:rsidR="00134C9F" w:rsidRDefault="00134C9F" w:rsidP="008F35DB">
            <w:pPr>
              <w:jc w:val="both"/>
              <w:rPr>
                <w:rFonts w:ascii="Times New Roman" w:hAnsi="Times New Roman" w:cs="Times New Roman"/>
                <w:sz w:val="28"/>
                <w:szCs w:val="28"/>
              </w:rPr>
            </w:pPr>
            <w:r>
              <w:rPr>
                <w:rFonts w:ascii="Times New Roman" w:hAnsi="Times New Roman" w:cs="Times New Roman"/>
                <w:sz w:val="28"/>
                <w:szCs w:val="28"/>
              </w:rPr>
              <w:t>Охват флюорообследованием декретированного населения/Удельный вес обследованных флюорографией из сформированной группы риска</w:t>
            </w:r>
          </w:p>
        </w:tc>
        <w:tc>
          <w:tcPr>
            <w:tcW w:w="1559" w:type="dxa"/>
          </w:tcPr>
          <w:p w:rsidR="00134C9F" w:rsidRDefault="00134C9F" w:rsidP="008F35DB">
            <w:pPr>
              <w:jc w:val="both"/>
              <w:rPr>
                <w:rFonts w:ascii="Times New Roman" w:hAnsi="Times New Roman" w:cs="Times New Roman"/>
                <w:sz w:val="28"/>
                <w:szCs w:val="28"/>
              </w:rPr>
            </w:pPr>
            <w:r>
              <w:rPr>
                <w:rFonts w:ascii="Times New Roman" w:hAnsi="Times New Roman" w:cs="Times New Roman"/>
                <w:sz w:val="28"/>
                <w:szCs w:val="28"/>
              </w:rPr>
              <w:t>ПМСП</w:t>
            </w:r>
          </w:p>
        </w:tc>
      </w:tr>
      <w:tr w:rsidR="00134C9F" w:rsidTr="00134C9F">
        <w:tc>
          <w:tcPr>
            <w:tcW w:w="7905" w:type="dxa"/>
          </w:tcPr>
          <w:p w:rsidR="00134C9F" w:rsidRDefault="00134C9F" w:rsidP="008F35DB">
            <w:pPr>
              <w:jc w:val="both"/>
              <w:rPr>
                <w:rFonts w:ascii="Times New Roman" w:hAnsi="Times New Roman" w:cs="Times New Roman"/>
                <w:sz w:val="28"/>
                <w:szCs w:val="28"/>
              </w:rPr>
            </w:pPr>
            <w:r>
              <w:rPr>
                <w:rFonts w:ascii="Times New Roman" w:hAnsi="Times New Roman" w:cs="Times New Roman"/>
                <w:sz w:val="28"/>
                <w:szCs w:val="28"/>
              </w:rPr>
              <w:t>Удельный вес обследованных пробой Манту из сформированной группы риска</w:t>
            </w:r>
          </w:p>
        </w:tc>
        <w:tc>
          <w:tcPr>
            <w:tcW w:w="1559" w:type="dxa"/>
          </w:tcPr>
          <w:p w:rsidR="00134C9F" w:rsidRDefault="00134C9F" w:rsidP="008F35DB">
            <w:pPr>
              <w:jc w:val="both"/>
              <w:rPr>
                <w:rFonts w:ascii="Times New Roman" w:hAnsi="Times New Roman" w:cs="Times New Roman"/>
                <w:sz w:val="28"/>
                <w:szCs w:val="28"/>
              </w:rPr>
            </w:pPr>
            <w:r>
              <w:rPr>
                <w:rFonts w:ascii="Times New Roman" w:hAnsi="Times New Roman" w:cs="Times New Roman"/>
                <w:sz w:val="28"/>
                <w:szCs w:val="28"/>
              </w:rPr>
              <w:t>ПМСП</w:t>
            </w:r>
          </w:p>
        </w:tc>
      </w:tr>
      <w:tr w:rsidR="00134C9F" w:rsidTr="00134C9F">
        <w:tc>
          <w:tcPr>
            <w:tcW w:w="7905" w:type="dxa"/>
          </w:tcPr>
          <w:p w:rsidR="00134C9F" w:rsidRDefault="00134C9F" w:rsidP="008F35DB">
            <w:pPr>
              <w:jc w:val="both"/>
              <w:rPr>
                <w:rFonts w:ascii="Times New Roman" w:hAnsi="Times New Roman" w:cs="Times New Roman"/>
                <w:sz w:val="28"/>
                <w:szCs w:val="28"/>
              </w:rPr>
            </w:pPr>
            <w:r>
              <w:rPr>
                <w:rFonts w:ascii="Times New Roman" w:hAnsi="Times New Roman" w:cs="Times New Roman"/>
                <w:sz w:val="28"/>
                <w:szCs w:val="28"/>
              </w:rPr>
              <w:t>Удельный вес обследованных пробой с установленным бактериовыделением (из общего количества лиц, направленных на микроскопию мокроты лиц с подозрением на туберкулез)</w:t>
            </w:r>
          </w:p>
        </w:tc>
        <w:tc>
          <w:tcPr>
            <w:tcW w:w="1559" w:type="dxa"/>
          </w:tcPr>
          <w:p w:rsidR="00134C9F" w:rsidRDefault="00134C9F" w:rsidP="008F35DB">
            <w:pPr>
              <w:jc w:val="both"/>
              <w:rPr>
                <w:rFonts w:ascii="Times New Roman" w:hAnsi="Times New Roman" w:cs="Times New Roman"/>
                <w:sz w:val="28"/>
                <w:szCs w:val="28"/>
              </w:rPr>
            </w:pPr>
            <w:r>
              <w:rPr>
                <w:rFonts w:ascii="Times New Roman" w:hAnsi="Times New Roman" w:cs="Times New Roman"/>
                <w:sz w:val="28"/>
                <w:szCs w:val="28"/>
              </w:rPr>
              <w:t>ПМСП</w:t>
            </w:r>
          </w:p>
        </w:tc>
      </w:tr>
      <w:tr w:rsidR="00134C9F" w:rsidTr="00134C9F">
        <w:tc>
          <w:tcPr>
            <w:tcW w:w="7905" w:type="dxa"/>
          </w:tcPr>
          <w:p w:rsidR="00134C9F" w:rsidRDefault="00134C9F" w:rsidP="00251387">
            <w:pPr>
              <w:jc w:val="both"/>
              <w:rPr>
                <w:rFonts w:ascii="Times New Roman" w:hAnsi="Times New Roman" w:cs="Times New Roman"/>
                <w:sz w:val="28"/>
                <w:szCs w:val="28"/>
              </w:rPr>
            </w:pPr>
            <w:r>
              <w:rPr>
                <w:rFonts w:ascii="Times New Roman" w:hAnsi="Times New Roman" w:cs="Times New Roman"/>
                <w:sz w:val="28"/>
                <w:szCs w:val="28"/>
              </w:rPr>
              <w:t>Выявление больных с туберкулезом методом микроскопии</w:t>
            </w:r>
          </w:p>
        </w:tc>
        <w:tc>
          <w:tcPr>
            <w:tcW w:w="1559" w:type="dxa"/>
          </w:tcPr>
          <w:p w:rsidR="00134C9F" w:rsidRDefault="00FC36A7" w:rsidP="00251387">
            <w:pPr>
              <w:jc w:val="both"/>
              <w:rPr>
                <w:rFonts w:ascii="Times New Roman" w:hAnsi="Times New Roman" w:cs="Times New Roman"/>
                <w:sz w:val="28"/>
                <w:szCs w:val="28"/>
              </w:rPr>
            </w:pPr>
            <w:r>
              <w:rPr>
                <w:rFonts w:ascii="Times New Roman" w:hAnsi="Times New Roman" w:cs="Times New Roman"/>
                <w:sz w:val="28"/>
                <w:szCs w:val="28"/>
              </w:rPr>
              <w:t>ПМСП</w:t>
            </w:r>
          </w:p>
        </w:tc>
      </w:tr>
      <w:tr w:rsidR="00134C9F" w:rsidTr="00134C9F">
        <w:tc>
          <w:tcPr>
            <w:tcW w:w="7905" w:type="dxa"/>
          </w:tcPr>
          <w:p w:rsidR="00134C9F" w:rsidRDefault="00134C9F" w:rsidP="00FC36A7">
            <w:pPr>
              <w:jc w:val="both"/>
              <w:rPr>
                <w:rFonts w:ascii="Times New Roman" w:hAnsi="Times New Roman" w:cs="Times New Roman"/>
                <w:sz w:val="28"/>
                <w:szCs w:val="28"/>
              </w:rPr>
            </w:pPr>
            <w:r>
              <w:rPr>
                <w:rFonts w:ascii="Times New Roman" w:hAnsi="Times New Roman" w:cs="Times New Roman"/>
                <w:sz w:val="28"/>
                <w:szCs w:val="28"/>
              </w:rPr>
              <w:t xml:space="preserve">Наличие пропусков приема противотуберкулезных препаратов у больных, получающих лечение в условиях </w:t>
            </w:r>
            <w:r w:rsidR="00FC36A7">
              <w:rPr>
                <w:rFonts w:ascii="Times New Roman" w:hAnsi="Times New Roman" w:cs="Times New Roman"/>
                <w:sz w:val="28"/>
                <w:szCs w:val="28"/>
              </w:rPr>
              <w:t>ПМСП</w:t>
            </w:r>
          </w:p>
        </w:tc>
        <w:tc>
          <w:tcPr>
            <w:tcW w:w="1559" w:type="dxa"/>
          </w:tcPr>
          <w:p w:rsidR="00134C9F" w:rsidRDefault="00134C9F" w:rsidP="00251387">
            <w:pPr>
              <w:jc w:val="both"/>
              <w:rPr>
                <w:rFonts w:ascii="Times New Roman" w:hAnsi="Times New Roman" w:cs="Times New Roman"/>
                <w:sz w:val="28"/>
                <w:szCs w:val="28"/>
              </w:rPr>
            </w:pPr>
            <w:r>
              <w:rPr>
                <w:rFonts w:ascii="Times New Roman" w:hAnsi="Times New Roman" w:cs="Times New Roman"/>
                <w:sz w:val="28"/>
                <w:szCs w:val="28"/>
              </w:rPr>
              <w:t>ПМСП</w:t>
            </w:r>
          </w:p>
        </w:tc>
      </w:tr>
      <w:tr w:rsidR="00134C9F" w:rsidTr="00134C9F">
        <w:tc>
          <w:tcPr>
            <w:tcW w:w="7905" w:type="dxa"/>
          </w:tcPr>
          <w:p w:rsidR="00134C9F" w:rsidRDefault="00134C9F" w:rsidP="008F35DB">
            <w:pPr>
              <w:jc w:val="both"/>
              <w:rPr>
                <w:rFonts w:ascii="Times New Roman" w:hAnsi="Times New Roman" w:cs="Times New Roman"/>
                <w:sz w:val="28"/>
                <w:szCs w:val="28"/>
              </w:rPr>
            </w:pPr>
            <w:r>
              <w:rPr>
                <w:rFonts w:ascii="Times New Roman" w:hAnsi="Times New Roman" w:cs="Times New Roman"/>
                <w:sz w:val="28"/>
                <w:szCs w:val="28"/>
              </w:rPr>
              <w:t>Удельный вес выявленных случаев злокачественных новообразований визуальной локализации 1-2 степени</w:t>
            </w:r>
          </w:p>
        </w:tc>
        <w:tc>
          <w:tcPr>
            <w:tcW w:w="1559" w:type="dxa"/>
          </w:tcPr>
          <w:p w:rsidR="00134C9F" w:rsidRDefault="00FC36A7" w:rsidP="008F35DB">
            <w:pPr>
              <w:jc w:val="both"/>
              <w:rPr>
                <w:rFonts w:ascii="Times New Roman" w:hAnsi="Times New Roman" w:cs="Times New Roman"/>
                <w:sz w:val="28"/>
                <w:szCs w:val="28"/>
              </w:rPr>
            </w:pPr>
            <w:r>
              <w:rPr>
                <w:rFonts w:ascii="Times New Roman" w:hAnsi="Times New Roman" w:cs="Times New Roman"/>
                <w:sz w:val="28"/>
                <w:szCs w:val="28"/>
              </w:rPr>
              <w:t>ПМСП</w:t>
            </w:r>
          </w:p>
        </w:tc>
      </w:tr>
      <w:tr w:rsidR="00134C9F" w:rsidTr="00134C9F">
        <w:tc>
          <w:tcPr>
            <w:tcW w:w="7905" w:type="dxa"/>
          </w:tcPr>
          <w:p w:rsidR="00134C9F" w:rsidRDefault="00134C9F" w:rsidP="00FC36A7">
            <w:pPr>
              <w:jc w:val="both"/>
              <w:rPr>
                <w:rFonts w:ascii="Times New Roman" w:hAnsi="Times New Roman" w:cs="Times New Roman"/>
                <w:sz w:val="28"/>
                <w:szCs w:val="28"/>
              </w:rPr>
            </w:pPr>
            <w:r>
              <w:rPr>
                <w:rFonts w:ascii="Times New Roman" w:hAnsi="Times New Roman" w:cs="Times New Roman"/>
                <w:sz w:val="28"/>
                <w:szCs w:val="28"/>
              </w:rPr>
              <w:t xml:space="preserve">Выполнение скрининговых обследований для раннего выявления </w:t>
            </w:r>
            <w:r w:rsidR="00FC36A7">
              <w:rPr>
                <w:rFonts w:ascii="Times New Roman" w:hAnsi="Times New Roman" w:cs="Times New Roman"/>
                <w:sz w:val="28"/>
                <w:szCs w:val="28"/>
              </w:rPr>
              <w:t>болезней системы кровообращения</w:t>
            </w:r>
            <w:r>
              <w:rPr>
                <w:rFonts w:ascii="Times New Roman" w:hAnsi="Times New Roman" w:cs="Times New Roman"/>
                <w:sz w:val="28"/>
                <w:szCs w:val="28"/>
              </w:rPr>
              <w:t xml:space="preserve"> и других нозологий</w:t>
            </w:r>
          </w:p>
        </w:tc>
        <w:tc>
          <w:tcPr>
            <w:tcW w:w="1559" w:type="dxa"/>
          </w:tcPr>
          <w:p w:rsidR="00134C9F" w:rsidRDefault="00134C9F" w:rsidP="008F35DB">
            <w:pPr>
              <w:jc w:val="both"/>
              <w:rPr>
                <w:rFonts w:ascii="Times New Roman" w:hAnsi="Times New Roman" w:cs="Times New Roman"/>
                <w:sz w:val="28"/>
                <w:szCs w:val="28"/>
              </w:rPr>
            </w:pPr>
            <w:r>
              <w:rPr>
                <w:rFonts w:ascii="Times New Roman" w:hAnsi="Times New Roman" w:cs="Times New Roman"/>
                <w:sz w:val="28"/>
                <w:szCs w:val="28"/>
              </w:rPr>
              <w:t>ПМСП</w:t>
            </w:r>
          </w:p>
        </w:tc>
      </w:tr>
      <w:tr w:rsidR="00134C9F" w:rsidTr="00134C9F">
        <w:tc>
          <w:tcPr>
            <w:tcW w:w="7905" w:type="dxa"/>
          </w:tcPr>
          <w:p w:rsidR="00134C9F" w:rsidRDefault="00134C9F" w:rsidP="008F35DB">
            <w:pPr>
              <w:jc w:val="both"/>
              <w:rPr>
                <w:rFonts w:ascii="Times New Roman" w:hAnsi="Times New Roman" w:cs="Times New Roman"/>
                <w:sz w:val="28"/>
                <w:szCs w:val="28"/>
              </w:rPr>
            </w:pPr>
            <w:r>
              <w:rPr>
                <w:rFonts w:ascii="Times New Roman" w:hAnsi="Times New Roman" w:cs="Times New Roman"/>
                <w:sz w:val="28"/>
                <w:szCs w:val="28"/>
              </w:rPr>
              <w:t>Полнота охвата диспансерного наблюдения по заболеваниям</w:t>
            </w:r>
          </w:p>
        </w:tc>
        <w:tc>
          <w:tcPr>
            <w:tcW w:w="1559" w:type="dxa"/>
          </w:tcPr>
          <w:p w:rsidR="00134C9F" w:rsidRDefault="00134C9F" w:rsidP="008F35DB">
            <w:pPr>
              <w:jc w:val="both"/>
              <w:rPr>
                <w:rFonts w:ascii="Times New Roman" w:hAnsi="Times New Roman" w:cs="Times New Roman"/>
                <w:sz w:val="28"/>
                <w:szCs w:val="28"/>
              </w:rPr>
            </w:pPr>
            <w:r>
              <w:rPr>
                <w:rFonts w:ascii="Times New Roman" w:hAnsi="Times New Roman" w:cs="Times New Roman"/>
                <w:sz w:val="28"/>
                <w:szCs w:val="28"/>
              </w:rPr>
              <w:t>ПМСП</w:t>
            </w:r>
          </w:p>
        </w:tc>
      </w:tr>
      <w:tr w:rsidR="00134C9F" w:rsidTr="00134C9F">
        <w:tc>
          <w:tcPr>
            <w:tcW w:w="7905" w:type="dxa"/>
          </w:tcPr>
          <w:p w:rsidR="00134C9F" w:rsidRDefault="00134C9F" w:rsidP="006F13E7">
            <w:pPr>
              <w:jc w:val="both"/>
              <w:rPr>
                <w:rFonts w:ascii="Times New Roman" w:hAnsi="Times New Roman" w:cs="Times New Roman"/>
                <w:sz w:val="28"/>
                <w:szCs w:val="28"/>
              </w:rPr>
            </w:pPr>
            <w:r>
              <w:rPr>
                <w:rFonts w:ascii="Times New Roman" w:hAnsi="Times New Roman" w:cs="Times New Roman"/>
                <w:sz w:val="28"/>
                <w:szCs w:val="28"/>
              </w:rPr>
              <w:t>Удельный вес обращений физических и юридических лиц по обоснованным жалобам с положительным решением из числа общего количества рассмотренных обращений физических и юридических лиц.</w:t>
            </w:r>
          </w:p>
        </w:tc>
        <w:tc>
          <w:tcPr>
            <w:tcW w:w="1559" w:type="dxa"/>
          </w:tcPr>
          <w:p w:rsidR="00134C9F" w:rsidRDefault="00134C9F" w:rsidP="008F35DB">
            <w:pPr>
              <w:jc w:val="both"/>
              <w:rPr>
                <w:rFonts w:ascii="Times New Roman" w:hAnsi="Times New Roman" w:cs="Times New Roman"/>
                <w:sz w:val="28"/>
                <w:szCs w:val="28"/>
              </w:rPr>
            </w:pPr>
            <w:r>
              <w:rPr>
                <w:rFonts w:ascii="Times New Roman" w:hAnsi="Times New Roman" w:cs="Times New Roman"/>
                <w:sz w:val="28"/>
                <w:szCs w:val="28"/>
              </w:rPr>
              <w:t>ПМСП</w:t>
            </w:r>
          </w:p>
        </w:tc>
      </w:tr>
      <w:tr w:rsidR="00134C9F" w:rsidTr="00134C9F">
        <w:tc>
          <w:tcPr>
            <w:tcW w:w="7905" w:type="dxa"/>
          </w:tcPr>
          <w:p w:rsidR="00134C9F" w:rsidRDefault="00134C9F" w:rsidP="00FC36A7">
            <w:pPr>
              <w:jc w:val="both"/>
              <w:rPr>
                <w:rFonts w:ascii="Times New Roman" w:hAnsi="Times New Roman" w:cs="Times New Roman"/>
                <w:sz w:val="28"/>
                <w:szCs w:val="28"/>
              </w:rPr>
            </w:pPr>
            <w:r>
              <w:rPr>
                <w:rFonts w:ascii="Times New Roman" w:hAnsi="Times New Roman" w:cs="Times New Roman"/>
                <w:sz w:val="28"/>
                <w:szCs w:val="28"/>
              </w:rPr>
              <w:t xml:space="preserve">Случаи развития осложнений при проведении манипуляции </w:t>
            </w:r>
            <w:r w:rsidR="00FC36A7">
              <w:rPr>
                <w:rFonts w:ascii="Times New Roman" w:hAnsi="Times New Roman" w:cs="Times New Roman"/>
                <w:sz w:val="28"/>
                <w:szCs w:val="28"/>
              </w:rPr>
              <w:t>средним медицинским уровнем</w:t>
            </w:r>
            <w:r>
              <w:rPr>
                <w:rFonts w:ascii="Times New Roman" w:hAnsi="Times New Roman" w:cs="Times New Roman"/>
                <w:sz w:val="28"/>
                <w:szCs w:val="28"/>
              </w:rPr>
              <w:t>, повлекшие за собой ухудшение состояния пациента</w:t>
            </w:r>
          </w:p>
        </w:tc>
        <w:tc>
          <w:tcPr>
            <w:tcW w:w="1559" w:type="dxa"/>
          </w:tcPr>
          <w:p w:rsidR="00134C9F" w:rsidRDefault="00FC36A7" w:rsidP="008F35DB">
            <w:pPr>
              <w:jc w:val="both"/>
              <w:rPr>
                <w:rFonts w:ascii="Times New Roman" w:hAnsi="Times New Roman" w:cs="Times New Roman"/>
                <w:sz w:val="28"/>
                <w:szCs w:val="28"/>
              </w:rPr>
            </w:pPr>
            <w:r>
              <w:rPr>
                <w:rFonts w:ascii="Times New Roman" w:hAnsi="Times New Roman" w:cs="Times New Roman"/>
                <w:sz w:val="28"/>
                <w:szCs w:val="28"/>
              </w:rPr>
              <w:t>Все уровни</w:t>
            </w:r>
          </w:p>
        </w:tc>
      </w:tr>
      <w:tr w:rsidR="00134C9F" w:rsidTr="00134C9F">
        <w:tc>
          <w:tcPr>
            <w:tcW w:w="7905" w:type="dxa"/>
          </w:tcPr>
          <w:p w:rsidR="00134C9F" w:rsidRDefault="00134C9F" w:rsidP="008F35DB">
            <w:pPr>
              <w:jc w:val="both"/>
              <w:rPr>
                <w:rFonts w:ascii="Times New Roman" w:hAnsi="Times New Roman" w:cs="Times New Roman"/>
                <w:sz w:val="28"/>
                <w:szCs w:val="28"/>
              </w:rPr>
            </w:pPr>
            <w:r>
              <w:rPr>
                <w:rFonts w:ascii="Times New Roman" w:hAnsi="Times New Roman" w:cs="Times New Roman"/>
                <w:sz w:val="28"/>
                <w:szCs w:val="28"/>
              </w:rPr>
              <w:t>Обоснованные жалобы за отчетный период по сравнению с предыдущим периодом</w:t>
            </w:r>
          </w:p>
        </w:tc>
        <w:tc>
          <w:tcPr>
            <w:tcW w:w="1559" w:type="dxa"/>
          </w:tcPr>
          <w:p w:rsidR="00134C9F" w:rsidRDefault="00FC36A7" w:rsidP="008F35DB">
            <w:pPr>
              <w:jc w:val="both"/>
              <w:rPr>
                <w:rFonts w:ascii="Times New Roman" w:hAnsi="Times New Roman" w:cs="Times New Roman"/>
                <w:sz w:val="28"/>
                <w:szCs w:val="28"/>
              </w:rPr>
            </w:pPr>
            <w:r>
              <w:rPr>
                <w:rFonts w:ascii="Times New Roman" w:hAnsi="Times New Roman" w:cs="Times New Roman"/>
                <w:sz w:val="28"/>
                <w:szCs w:val="28"/>
              </w:rPr>
              <w:t>Все уровни</w:t>
            </w:r>
          </w:p>
        </w:tc>
      </w:tr>
    </w:tbl>
    <w:p w:rsidR="00CA5B94" w:rsidRDefault="00CA5B94" w:rsidP="008F35DB">
      <w:pPr>
        <w:spacing w:after="0" w:line="240" w:lineRule="auto"/>
        <w:ind w:firstLine="567"/>
        <w:jc w:val="both"/>
        <w:rPr>
          <w:rFonts w:ascii="Times New Roman" w:hAnsi="Times New Roman" w:cs="Times New Roman"/>
          <w:sz w:val="28"/>
          <w:szCs w:val="28"/>
        </w:rPr>
      </w:pPr>
    </w:p>
    <w:p w:rsidR="00CA5B94" w:rsidRDefault="00CA5B94" w:rsidP="008F35D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Кроме того, </w:t>
      </w:r>
      <w:r w:rsidR="00FC36A7">
        <w:rPr>
          <w:rFonts w:ascii="Times New Roman" w:hAnsi="Times New Roman" w:cs="Times New Roman"/>
          <w:sz w:val="28"/>
          <w:szCs w:val="28"/>
        </w:rPr>
        <w:t xml:space="preserve">управлениями здравоохранения в описательном виде </w:t>
      </w:r>
      <w:r>
        <w:rPr>
          <w:rFonts w:ascii="Times New Roman" w:hAnsi="Times New Roman" w:cs="Times New Roman"/>
          <w:sz w:val="28"/>
          <w:szCs w:val="28"/>
        </w:rPr>
        <w:t xml:space="preserve">без приведения индикаторов </w:t>
      </w:r>
      <w:r w:rsidR="00FC36A7">
        <w:rPr>
          <w:rFonts w:ascii="Times New Roman" w:hAnsi="Times New Roman" w:cs="Times New Roman"/>
          <w:sz w:val="28"/>
          <w:szCs w:val="28"/>
        </w:rPr>
        <w:t>представлены следующие области</w:t>
      </w:r>
      <w:r>
        <w:rPr>
          <w:rFonts w:ascii="Times New Roman" w:hAnsi="Times New Roman" w:cs="Times New Roman"/>
          <w:sz w:val="28"/>
          <w:szCs w:val="28"/>
        </w:rPr>
        <w:t xml:space="preserve"> оценки деятельности специалистов сестринского дела:</w:t>
      </w:r>
    </w:p>
    <w:p w:rsidR="00CA5B94" w:rsidRDefault="00CA5B94" w:rsidP="00F46321">
      <w:pPr>
        <w:pStyle w:val="a3"/>
        <w:numPr>
          <w:ilvl w:val="0"/>
          <w:numId w:val="6"/>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Знание законодательной базы, регламентирующей медицинскую деятельность.</w:t>
      </w:r>
    </w:p>
    <w:p w:rsidR="00CA5B94" w:rsidRDefault="00CA5B94" w:rsidP="00F46321">
      <w:pPr>
        <w:pStyle w:val="a3"/>
        <w:numPr>
          <w:ilvl w:val="0"/>
          <w:numId w:val="6"/>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Организация рабочего места.</w:t>
      </w:r>
    </w:p>
    <w:p w:rsidR="00CA5B94" w:rsidRDefault="00CA5B94" w:rsidP="00F46321">
      <w:pPr>
        <w:pStyle w:val="a3"/>
        <w:numPr>
          <w:ilvl w:val="0"/>
          <w:numId w:val="6"/>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Качественное ведение первичной медицинской документации.</w:t>
      </w:r>
    </w:p>
    <w:p w:rsidR="00CA5B94" w:rsidRDefault="00CA5B94" w:rsidP="00F46321">
      <w:pPr>
        <w:pStyle w:val="a3"/>
        <w:numPr>
          <w:ilvl w:val="0"/>
          <w:numId w:val="6"/>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Выполнение требований нормативных документов, регламентирующих противоэпидемический режим.</w:t>
      </w:r>
    </w:p>
    <w:p w:rsidR="00CA5B94" w:rsidRDefault="00CA5B94" w:rsidP="00F46321">
      <w:pPr>
        <w:pStyle w:val="a3"/>
        <w:numPr>
          <w:ilvl w:val="0"/>
          <w:numId w:val="6"/>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Знание и выполнение основных принципов медицинской этики и деонтологии.</w:t>
      </w:r>
    </w:p>
    <w:p w:rsidR="00CA5B94" w:rsidRDefault="00CA5B94" w:rsidP="00F46321">
      <w:pPr>
        <w:pStyle w:val="a3"/>
        <w:numPr>
          <w:ilvl w:val="0"/>
          <w:numId w:val="6"/>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Выполнение функциональных обязанностей, соответствующих должности и месту работы медицинского работника.</w:t>
      </w:r>
    </w:p>
    <w:p w:rsidR="00CA5B94" w:rsidRDefault="00CA5B94" w:rsidP="00F46321">
      <w:pPr>
        <w:pStyle w:val="a3"/>
        <w:numPr>
          <w:ilvl w:val="0"/>
          <w:numId w:val="6"/>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Выполнение работы согласно существующих стандартов, знание и применение на практике </w:t>
      </w:r>
      <w:r w:rsidR="00D310E8">
        <w:rPr>
          <w:rFonts w:ascii="Times New Roman" w:hAnsi="Times New Roman" w:cs="Times New Roman"/>
          <w:sz w:val="28"/>
          <w:szCs w:val="28"/>
        </w:rPr>
        <w:t>стандартов операциональных процедур</w:t>
      </w:r>
      <w:r>
        <w:rPr>
          <w:rFonts w:ascii="Times New Roman" w:hAnsi="Times New Roman" w:cs="Times New Roman"/>
          <w:sz w:val="28"/>
          <w:szCs w:val="28"/>
        </w:rPr>
        <w:t>.</w:t>
      </w:r>
    </w:p>
    <w:p w:rsidR="00CA5B94" w:rsidRDefault="00CA5B94" w:rsidP="00F46321">
      <w:pPr>
        <w:pStyle w:val="a3"/>
        <w:numPr>
          <w:ilvl w:val="0"/>
          <w:numId w:val="6"/>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Знание и выполнение алгоритмов оказания доврачебной медицинской помощи при неотложных и экстренных состояниях.</w:t>
      </w:r>
    </w:p>
    <w:p w:rsidR="00CA5B94" w:rsidRDefault="00CA5B94" w:rsidP="00F46321">
      <w:pPr>
        <w:pStyle w:val="a3"/>
        <w:numPr>
          <w:ilvl w:val="0"/>
          <w:numId w:val="6"/>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Организация работы по соблюдению фармацевтического порядка в отделении.</w:t>
      </w:r>
    </w:p>
    <w:p w:rsidR="00FC36A7" w:rsidRDefault="00FC36A7" w:rsidP="00F46321">
      <w:pPr>
        <w:pStyle w:val="a3"/>
        <w:numPr>
          <w:ilvl w:val="0"/>
          <w:numId w:val="6"/>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Оценка состояния медицинского оборудования, готовность его к работе.</w:t>
      </w:r>
    </w:p>
    <w:p w:rsidR="00FC36A7" w:rsidRDefault="00FC36A7" w:rsidP="00F46321">
      <w:pPr>
        <w:pStyle w:val="a3"/>
        <w:numPr>
          <w:ilvl w:val="0"/>
          <w:numId w:val="6"/>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Своевременное выполнение врачебных назначений.</w:t>
      </w:r>
    </w:p>
    <w:p w:rsidR="00FC36A7" w:rsidRDefault="00FC36A7" w:rsidP="00F46321">
      <w:pPr>
        <w:pStyle w:val="a3"/>
        <w:numPr>
          <w:ilvl w:val="0"/>
          <w:numId w:val="6"/>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Соблюдение правил асептики и антисептики.</w:t>
      </w:r>
    </w:p>
    <w:p w:rsidR="00CA5B94" w:rsidRDefault="00CA5B94" w:rsidP="00F46321">
      <w:pPr>
        <w:pStyle w:val="a3"/>
        <w:numPr>
          <w:ilvl w:val="0"/>
          <w:numId w:val="6"/>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Наличие обоснованных письменных и устных жалоб, связанных с нарушением прав пациентов.</w:t>
      </w:r>
    </w:p>
    <w:p w:rsidR="00CA5B94" w:rsidRDefault="00CA5B94" w:rsidP="00F46321">
      <w:pPr>
        <w:pStyle w:val="a3"/>
        <w:numPr>
          <w:ilvl w:val="0"/>
          <w:numId w:val="6"/>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Знание и выполнение требований охраны труда и </w:t>
      </w:r>
      <w:r w:rsidR="00807CD9">
        <w:rPr>
          <w:rFonts w:ascii="Times New Roman" w:hAnsi="Times New Roman" w:cs="Times New Roman"/>
          <w:sz w:val="28"/>
          <w:szCs w:val="28"/>
        </w:rPr>
        <w:t>п</w:t>
      </w:r>
      <w:r>
        <w:rPr>
          <w:rFonts w:ascii="Times New Roman" w:hAnsi="Times New Roman" w:cs="Times New Roman"/>
          <w:sz w:val="28"/>
          <w:szCs w:val="28"/>
        </w:rPr>
        <w:t>ротивопожарной безопасности.</w:t>
      </w:r>
    </w:p>
    <w:p w:rsidR="00CA5B94" w:rsidRDefault="00CA5B94" w:rsidP="00F46321">
      <w:pPr>
        <w:pStyle w:val="a3"/>
        <w:numPr>
          <w:ilvl w:val="0"/>
          <w:numId w:val="6"/>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Соблюдение трудовой дисциплины и правил внутреннего распорядка.</w:t>
      </w:r>
    </w:p>
    <w:p w:rsidR="00CA5B94" w:rsidRDefault="00CA5B94" w:rsidP="00F46321">
      <w:pPr>
        <w:pStyle w:val="a3"/>
        <w:numPr>
          <w:ilvl w:val="0"/>
          <w:numId w:val="6"/>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Оказание консультативной помощи пациентам по вопросам сохранения, укрепления здоровья, обучение пациентов навыкам здорового образа жизни, участие в проведении Школ здоровья.</w:t>
      </w:r>
    </w:p>
    <w:p w:rsidR="00CA5B94" w:rsidRDefault="00CA5B94" w:rsidP="00F46321">
      <w:pPr>
        <w:pStyle w:val="a3"/>
        <w:numPr>
          <w:ilvl w:val="0"/>
          <w:numId w:val="6"/>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Непрерывное профессиональное образование. </w:t>
      </w:r>
    </w:p>
    <w:p w:rsidR="00FC36A7" w:rsidRPr="00FC36A7" w:rsidRDefault="00794FCF" w:rsidP="00F46321">
      <w:pPr>
        <w:pStyle w:val="a3"/>
        <w:numPr>
          <w:ilvl w:val="0"/>
          <w:numId w:val="6"/>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Активность работы медицинской сестры в </w:t>
      </w:r>
      <w:r w:rsidR="00306027">
        <w:rPr>
          <w:rFonts w:ascii="Times New Roman" w:hAnsi="Times New Roman" w:cs="Times New Roman"/>
          <w:sz w:val="28"/>
          <w:szCs w:val="28"/>
        </w:rPr>
        <w:t>АИС.</w:t>
      </w:r>
    </w:p>
    <w:p w:rsidR="00FC36A7" w:rsidRDefault="00FC36A7" w:rsidP="00CA5B94">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Оценка качества работы старших медицинских сестер осуществляется в следующих областях:</w:t>
      </w:r>
    </w:p>
    <w:p w:rsidR="00FC36A7" w:rsidRDefault="00FC36A7" w:rsidP="00F46321">
      <w:pPr>
        <w:pStyle w:val="a3"/>
        <w:numPr>
          <w:ilvl w:val="0"/>
          <w:numId w:val="8"/>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Организация лечебного процесса.</w:t>
      </w:r>
    </w:p>
    <w:p w:rsidR="00FC36A7" w:rsidRDefault="00FC36A7" w:rsidP="00F46321">
      <w:pPr>
        <w:pStyle w:val="a3"/>
        <w:numPr>
          <w:ilvl w:val="0"/>
          <w:numId w:val="8"/>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Осуществление контроля за противоэпидемическими мероприятиями в отделении.</w:t>
      </w:r>
    </w:p>
    <w:p w:rsidR="00FC36A7" w:rsidRDefault="00FC36A7" w:rsidP="00F46321">
      <w:pPr>
        <w:pStyle w:val="a3"/>
        <w:numPr>
          <w:ilvl w:val="0"/>
          <w:numId w:val="8"/>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Организация работы по кадровому планированию, рациональной расстановке и использованию средних и младших медицинских кадров.</w:t>
      </w:r>
    </w:p>
    <w:p w:rsidR="00FC36A7" w:rsidRDefault="00FC36A7" w:rsidP="00F46321">
      <w:pPr>
        <w:pStyle w:val="a3"/>
        <w:numPr>
          <w:ilvl w:val="0"/>
          <w:numId w:val="8"/>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Организация мероприятий по повышению квалификации, переподготовке, оценке квалификации среднего медицинского персонала.</w:t>
      </w:r>
    </w:p>
    <w:p w:rsidR="00CA5B94" w:rsidRDefault="00CA5B94" w:rsidP="00CA5B94">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Указанные </w:t>
      </w:r>
      <w:r w:rsidR="00FC36A7">
        <w:rPr>
          <w:rFonts w:ascii="Times New Roman" w:hAnsi="Times New Roman" w:cs="Times New Roman"/>
          <w:sz w:val="28"/>
          <w:szCs w:val="28"/>
        </w:rPr>
        <w:t>области</w:t>
      </w:r>
      <w:r>
        <w:rPr>
          <w:rFonts w:ascii="Times New Roman" w:hAnsi="Times New Roman" w:cs="Times New Roman"/>
          <w:sz w:val="28"/>
          <w:szCs w:val="28"/>
        </w:rPr>
        <w:t xml:space="preserve"> оценки деятельности специалистов сестринского дела оцениваются при помощи следующих методик:</w:t>
      </w:r>
    </w:p>
    <w:p w:rsidR="00CA5B94" w:rsidRDefault="00CA5B94" w:rsidP="00F46321">
      <w:pPr>
        <w:pStyle w:val="a3"/>
        <w:numPr>
          <w:ilvl w:val="0"/>
          <w:numId w:val="7"/>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Заполнение оценочных листов медицинскими сестрами с целью самоконтроля.</w:t>
      </w:r>
    </w:p>
    <w:p w:rsidR="00CA5B94" w:rsidRDefault="00CA5B94" w:rsidP="00F46321">
      <w:pPr>
        <w:pStyle w:val="a3"/>
        <w:numPr>
          <w:ilvl w:val="0"/>
          <w:numId w:val="7"/>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Заполнение оценочных листов непосредственным руководителем.</w:t>
      </w:r>
    </w:p>
    <w:p w:rsidR="00CA5B94" w:rsidRDefault="00CA5B94" w:rsidP="00F46321">
      <w:pPr>
        <w:pStyle w:val="a3"/>
        <w:numPr>
          <w:ilvl w:val="0"/>
          <w:numId w:val="7"/>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Заполнение карты экспертной оценки качества работы среднего медицинского работника.</w:t>
      </w:r>
    </w:p>
    <w:p w:rsidR="00CA5B94" w:rsidRDefault="00CA5B94" w:rsidP="00F46321">
      <w:pPr>
        <w:pStyle w:val="a3"/>
        <w:numPr>
          <w:ilvl w:val="0"/>
          <w:numId w:val="7"/>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Осуществление внутреннего контроля (мониторинга) за работой среднего медицинского персонала главной и старшей медицинскими сестрами.</w:t>
      </w:r>
    </w:p>
    <w:p w:rsidR="00CA5B94" w:rsidRDefault="00CA5B94" w:rsidP="00F46321">
      <w:pPr>
        <w:pStyle w:val="a3"/>
        <w:numPr>
          <w:ilvl w:val="0"/>
          <w:numId w:val="7"/>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Аттестация на знание нормативно-правовых документов (тестирование, собеседование)</w:t>
      </w:r>
    </w:p>
    <w:p w:rsidR="00CA5B94" w:rsidRDefault="00CA5B94" w:rsidP="00F46321">
      <w:pPr>
        <w:pStyle w:val="a3"/>
        <w:numPr>
          <w:ilvl w:val="0"/>
          <w:numId w:val="7"/>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w:t>
      </w:r>
      <w:r w:rsidR="00FC36A7">
        <w:rPr>
          <w:rFonts w:ascii="Times New Roman" w:hAnsi="Times New Roman" w:cs="Times New Roman"/>
          <w:sz w:val="28"/>
          <w:szCs w:val="28"/>
        </w:rPr>
        <w:t>т</w:t>
      </w:r>
      <w:r>
        <w:rPr>
          <w:rFonts w:ascii="Times New Roman" w:hAnsi="Times New Roman" w:cs="Times New Roman"/>
          <w:sz w:val="28"/>
          <w:szCs w:val="28"/>
        </w:rPr>
        <w:t xml:space="preserve">работка манипуляционной техники. </w:t>
      </w:r>
    </w:p>
    <w:p w:rsidR="00FC36A7" w:rsidRPr="00CA5B94" w:rsidRDefault="00FC36A7" w:rsidP="00F46321">
      <w:pPr>
        <w:pStyle w:val="a3"/>
        <w:numPr>
          <w:ilvl w:val="0"/>
          <w:numId w:val="7"/>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Опрос пациентов</w:t>
      </w:r>
      <w:r w:rsidR="00F46321">
        <w:rPr>
          <w:rFonts w:ascii="Times New Roman" w:hAnsi="Times New Roman" w:cs="Times New Roman"/>
          <w:sz w:val="28"/>
          <w:szCs w:val="28"/>
        </w:rPr>
        <w:t>.</w:t>
      </w:r>
    </w:p>
    <w:p w:rsidR="007878D4" w:rsidRDefault="00FC36A7" w:rsidP="008F35D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качестве примера были представлены образцы Карты экспертной оценки работы и Карты оценки деятельности палатной, процедурной, перевязочной, операционной медицинской сестры, медсестры отделения анестезиологии и реаниматологии, отделения лучевой диагностики, отделения лабораторной диагностики, кабинета функциональной диагностики, физиотерапевтического отделения, патологоанатомического отделения,  акушерки, старшей медицинской сестры в условиях стационара; Карты оценки качества работы старших медицинских сестер и средних медицинских работников поликлиники. Оценка показателей осуществляется в бальной системе, при этом по каждому пункту в 2 балла оценивается полное соответствие стандарту деятельности, в 1 балл – частичное соответствие, 0 баллов – за грубые нарушения или невыполнения. Результаты оценки обрабатываются с расчетом итогового коэффициента качества и процента качества. </w:t>
      </w:r>
    </w:p>
    <w:p w:rsidR="00C47522" w:rsidRDefault="00C47522" w:rsidP="008F35D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Для оценки деятельности сестринского персонала поликлиник и поощрения медсестер за счет средств </w:t>
      </w:r>
      <w:r w:rsidR="00F2699B">
        <w:rPr>
          <w:rFonts w:ascii="Times New Roman" w:hAnsi="Times New Roman" w:cs="Times New Roman"/>
          <w:sz w:val="28"/>
          <w:szCs w:val="28"/>
        </w:rPr>
        <w:t>стимулирующего компонента комплексного подушевого норматива (</w:t>
      </w:r>
      <w:r>
        <w:rPr>
          <w:rFonts w:ascii="Times New Roman" w:hAnsi="Times New Roman" w:cs="Times New Roman"/>
          <w:sz w:val="28"/>
          <w:szCs w:val="28"/>
        </w:rPr>
        <w:t>СКПН</w:t>
      </w:r>
      <w:r w:rsidR="00F2699B">
        <w:rPr>
          <w:rFonts w:ascii="Times New Roman" w:hAnsi="Times New Roman" w:cs="Times New Roman"/>
          <w:sz w:val="28"/>
          <w:szCs w:val="28"/>
        </w:rPr>
        <w:t>)</w:t>
      </w:r>
      <w:r>
        <w:rPr>
          <w:rFonts w:ascii="Times New Roman" w:hAnsi="Times New Roman" w:cs="Times New Roman"/>
          <w:sz w:val="28"/>
          <w:szCs w:val="28"/>
        </w:rPr>
        <w:t xml:space="preserve"> используются также и 6 индикаторов оценки конечного результата деятельности ПМСП (приказ</w:t>
      </w:r>
      <w:r w:rsidR="00444377">
        <w:rPr>
          <w:rFonts w:ascii="Times New Roman" w:hAnsi="Times New Roman" w:cs="Times New Roman"/>
          <w:sz w:val="28"/>
          <w:szCs w:val="28"/>
        </w:rPr>
        <w:t>ы МЗ РК №321 от 16 июня 2014 г.,</w:t>
      </w:r>
      <w:r>
        <w:rPr>
          <w:rFonts w:ascii="Times New Roman" w:hAnsi="Times New Roman" w:cs="Times New Roman"/>
          <w:sz w:val="28"/>
          <w:szCs w:val="28"/>
        </w:rPr>
        <w:t xml:space="preserve"> МЗСР РК от 29 мая 2015г. №429):</w:t>
      </w:r>
    </w:p>
    <w:p w:rsidR="00C47522" w:rsidRDefault="00C47522" w:rsidP="00C47522">
      <w:pPr>
        <w:pStyle w:val="a3"/>
        <w:numPr>
          <w:ilvl w:val="0"/>
          <w:numId w:val="14"/>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Материнская смертность, предотвратимая на уровне ПМСП;</w:t>
      </w:r>
    </w:p>
    <w:p w:rsidR="00C47522" w:rsidRDefault="00C47522" w:rsidP="00C47522">
      <w:pPr>
        <w:pStyle w:val="a3"/>
        <w:numPr>
          <w:ilvl w:val="0"/>
          <w:numId w:val="14"/>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Детская смертность в возрасте от 7 дней до 5 лет, предотвратимая на уровне ПМСП;</w:t>
      </w:r>
    </w:p>
    <w:p w:rsidR="00C47522" w:rsidRDefault="00C47522" w:rsidP="00C47522">
      <w:pPr>
        <w:pStyle w:val="a3"/>
        <w:numPr>
          <w:ilvl w:val="0"/>
          <w:numId w:val="14"/>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Впервые выявленные случаи злокачественного новообразования визуальной локализации 1-2 стадии;</w:t>
      </w:r>
    </w:p>
    <w:p w:rsidR="00C47522" w:rsidRDefault="00C47522" w:rsidP="00C47522">
      <w:pPr>
        <w:pStyle w:val="a3"/>
        <w:numPr>
          <w:ilvl w:val="0"/>
          <w:numId w:val="14"/>
        </w:numPr>
        <w:spacing w:after="0" w:line="240" w:lineRule="auto"/>
        <w:jc w:val="both"/>
        <w:rPr>
          <w:rFonts w:ascii="Times New Roman" w:hAnsi="Times New Roman" w:cs="Times New Roman"/>
          <w:sz w:val="28"/>
          <w:szCs w:val="28"/>
        </w:rPr>
      </w:pPr>
      <w:r w:rsidRPr="00C47522">
        <w:rPr>
          <w:rFonts w:ascii="Times New Roman" w:hAnsi="Times New Roman" w:cs="Times New Roman"/>
          <w:sz w:val="28"/>
          <w:szCs w:val="28"/>
        </w:rPr>
        <w:t>Своевременно диаг</w:t>
      </w:r>
      <w:r>
        <w:rPr>
          <w:rFonts w:ascii="Times New Roman" w:hAnsi="Times New Roman" w:cs="Times New Roman"/>
          <w:sz w:val="28"/>
          <w:szCs w:val="28"/>
        </w:rPr>
        <w:t>ностированный туберкулез легких;</w:t>
      </w:r>
    </w:p>
    <w:p w:rsidR="00C47522" w:rsidRPr="00C47522" w:rsidRDefault="00C47522" w:rsidP="00C47522">
      <w:pPr>
        <w:pStyle w:val="a3"/>
        <w:numPr>
          <w:ilvl w:val="0"/>
          <w:numId w:val="14"/>
        </w:numPr>
        <w:spacing w:after="0" w:line="240" w:lineRule="auto"/>
        <w:jc w:val="both"/>
        <w:rPr>
          <w:rFonts w:ascii="Times New Roman" w:hAnsi="Times New Roman" w:cs="Times New Roman"/>
          <w:sz w:val="28"/>
          <w:szCs w:val="28"/>
        </w:rPr>
      </w:pPr>
      <w:r w:rsidRPr="00C47522">
        <w:rPr>
          <w:rFonts w:ascii="Times New Roman" w:hAnsi="Times New Roman" w:cs="Times New Roman"/>
          <w:sz w:val="28"/>
          <w:szCs w:val="28"/>
        </w:rPr>
        <w:t>Уровень госпитализации больных из числа прикре</w:t>
      </w:r>
      <w:r>
        <w:rPr>
          <w:rFonts w:ascii="Times New Roman" w:hAnsi="Times New Roman" w:cs="Times New Roman"/>
          <w:sz w:val="28"/>
          <w:szCs w:val="28"/>
        </w:rPr>
        <w:t>пленного населения с осложнениями заболеваний сердечно-сосудистой системы</w:t>
      </w:r>
      <w:r w:rsidRPr="00C47522">
        <w:rPr>
          <w:rFonts w:ascii="Times New Roman" w:hAnsi="Times New Roman" w:cs="Times New Roman"/>
          <w:sz w:val="28"/>
          <w:szCs w:val="28"/>
        </w:rPr>
        <w:t xml:space="preserve"> (инфаркт</w:t>
      </w:r>
      <w:r>
        <w:rPr>
          <w:rFonts w:ascii="Times New Roman" w:hAnsi="Times New Roman" w:cs="Times New Roman"/>
          <w:sz w:val="28"/>
          <w:szCs w:val="28"/>
        </w:rPr>
        <w:t xml:space="preserve"> миокарда</w:t>
      </w:r>
      <w:r w:rsidRPr="00C47522">
        <w:rPr>
          <w:rFonts w:ascii="Times New Roman" w:hAnsi="Times New Roman" w:cs="Times New Roman"/>
          <w:sz w:val="28"/>
          <w:szCs w:val="28"/>
        </w:rPr>
        <w:t>, инсульт);</w:t>
      </w:r>
    </w:p>
    <w:p w:rsidR="00C47522" w:rsidRPr="00C47522" w:rsidRDefault="00C47522" w:rsidP="00C47522">
      <w:pPr>
        <w:pStyle w:val="a3"/>
        <w:numPr>
          <w:ilvl w:val="0"/>
          <w:numId w:val="14"/>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Обоснованные жалобы. </w:t>
      </w:r>
    </w:p>
    <w:p w:rsidR="00620F98" w:rsidRDefault="00444377" w:rsidP="00877D8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Степень удовлетворенности пациентами уровнем и качеством оказываемой медицинской помощи проводится в соответствии с приказом и.о. МЗ РК №468 от 22 июля 2011 года путем анкетирования по типовым формам для организаций, оказывающих амбулаторно-поликлиническую помощь и стационарную помощь. Однако большинство вопросов относятся к оценке медицинской помощи в целом, только один вопрос «</w:t>
      </w:r>
      <w:r w:rsidRPr="00444377">
        <w:rPr>
          <w:rFonts w:ascii="Times New Roman" w:hAnsi="Times New Roman" w:cs="Times New Roman"/>
          <w:sz w:val="28"/>
          <w:szCs w:val="28"/>
        </w:rPr>
        <w:t>Удовлетворены ли Вы качеством медицинского обслуживания на дому участковым врачом/фельдшером ФАП или медицинской сестрой?</w:t>
      </w:r>
      <w:r>
        <w:rPr>
          <w:rFonts w:ascii="Times New Roman" w:hAnsi="Times New Roman" w:cs="Times New Roman"/>
          <w:sz w:val="28"/>
          <w:szCs w:val="28"/>
        </w:rPr>
        <w:t>» относится к медицинской сестре в том числе, наряду с участковыми врачами и фельдшерами.</w:t>
      </w:r>
    </w:p>
    <w:p w:rsidR="00444377" w:rsidRPr="00444377" w:rsidRDefault="00444377" w:rsidP="00444377">
      <w:pPr>
        <w:pStyle w:val="a3"/>
        <w:spacing w:after="0" w:line="240" w:lineRule="auto"/>
        <w:ind w:left="1287"/>
        <w:jc w:val="both"/>
        <w:rPr>
          <w:rFonts w:ascii="Times New Roman" w:hAnsi="Times New Roman" w:cs="Times New Roman"/>
          <w:sz w:val="28"/>
          <w:szCs w:val="28"/>
        </w:rPr>
      </w:pPr>
    </w:p>
    <w:p w:rsidR="00620F98" w:rsidRDefault="00620F98" w:rsidP="008F35DB">
      <w:pPr>
        <w:spacing w:after="0" w:line="240" w:lineRule="auto"/>
        <w:ind w:firstLine="567"/>
        <w:jc w:val="both"/>
        <w:rPr>
          <w:rFonts w:ascii="Times New Roman" w:hAnsi="Times New Roman" w:cs="Times New Roman"/>
          <w:sz w:val="28"/>
          <w:szCs w:val="28"/>
        </w:rPr>
      </w:pPr>
    </w:p>
    <w:p w:rsidR="005F2CB0" w:rsidRDefault="0032053A" w:rsidP="004E21B7">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4. Разработка методики и индикаторов оценки деятельности специалистов </w:t>
      </w:r>
      <w:r w:rsidR="00B10D99">
        <w:rPr>
          <w:rFonts w:ascii="Times New Roman" w:hAnsi="Times New Roman" w:cs="Times New Roman"/>
          <w:b/>
          <w:sz w:val="28"/>
          <w:szCs w:val="28"/>
        </w:rPr>
        <w:t>сестринского дела</w:t>
      </w:r>
      <w:r>
        <w:rPr>
          <w:rFonts w:ascii="Times New Roman" w:hAnsi="Times New Roman" w:cs="Times New Roman"/>
          <w:b/>
          <w:sz w:val="28"/>
          <w:szCs w:val="28"/>
        </w:rPr>
        <w:t xml:space="preserve"> в условиях реформы сестринского дела в Республике Казахстан</w:t>
      </w:r>
    </w:p>
    <w:p w:rsidR="005F2CB0" w:rsidRDefault="005F2CB0" w:rsidP="00B10D99">
      <w:pPr>
        <w:spacing w:after="0" w:line="240" w:lineRule="auto"/>
        <w:ind w:firstLine="567"/>
        <w:jc w:val="both"/>
        <w:rPr>
          <w:rFonts w:ascii="Times New Roman" w:hAnsi="Times New Roman" w:cs="Times New Roman"/>
          <w:b/>
          <w:sz w:val="28"/>
          <w:szCs w:val="28"/>
        </w:rPr>
      </w:pPr>
    </w:p>
    <w:p w:rsidR="001459E4" w:rsidRDefault="001459E4" w:rsidP="001459E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Для разработки методики и индикаторов оценки деятельности специалистов сестринского дела были привлечены члены рабочего комитета по формированию новых ролей и компетенций медсестер, главные и старшие медсестры организаций практического здравоохранения.</w:t>
      </w:r>
    </w:p>
    <w:p w:rsidR="00BA7BD5" w:rsidRDefault="001459E4" w:rsidP="001459E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На первом этапе был сформирован список потенциальных и</w:t>
      </w:r>
      <w:r w:rsidR="00D23359">
        <w:rPr>
          <w:rFonts w:ascii="Times New Roman" w:hAnsi="Times New Roman" w:cs="Times New Roman"/>
          <w:sz w:val="28"/>
          <w:szCs w:val="28"/>
        </w:rPr>
        <w:t>ндикаторов, на втором этапе были обсуждены</w:t>
      </w:r>
      <w:r>
        <w:rPr>
          <w:rFonts w:ascii="Times New Roman" w:hAnsi="Times New Roman" w:cs="Times New Roman"/>
          <w:sz w:val="28"/>
          <w:szCs w:val="28"/>
        </w:rPr>
        <w:t xml:space="preserve"> возможности их использования и коррекция списка индикаторов, на третьем этапе проводилось пилотное тестирование предлагаемых индикаторов в организациях здравоохранения (поликлиника, диспансер и хоспис), на четвертом этапе </w:t>
      </w:r>
      <w:r w:rsidR="00D23359">
        <w:rPr>
          <w:rFonts w:ascii="Times New Roman" w:hAnsi="Times New Roman" w:cs="Times New Roman"/>
          <w:sz w:val="28"/>
          <w:szCs w:val="28"/>
        </w:rPr>
        <w:t>состоялось</w:t>
      </w:r>
      <w:r>
        <w:rPr>
          <w:rFonts w:ascii="Times New Roman" w:hAnsi="Times New Roman" w:cs="Times New Roman"/>
          <w:sz w:val="28"/>
          <w:szCs w:val="28"/>
        </w:rPr>
        <w:t xml:space="preserve"> итоговое обсуждение результатов пилотного тестирования индикаторов с вынесением заключения</w:t>
      </w:r>
      <w:r w:rsidR="00D813BE">
        <w:rPr>
          <w:rFonts w:ascii="Times New Roman" w:hAnsi="Times New Roman" w:cs="Times New Roman"/>
          <w:sz w:val="28"/>
          <w:szCs w:val="28"/>
        </w:rPr>
        <w:t>.</w:t>
      </w:r>
    </w:p>
    <w:p w:rsidR="00D23359" w:rsidRDefault="00D23359" w:rsidP="001459E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Все индикаторы были разделены на три группы: 1) не рекомендуемые к использованию; 2) рекомендуемые к использованию после создания необходимых условий для их внедрения в виде электронного здравоохранения и электронной сестринской документации; 3) рекомендуемые к использованию в настоящее время. </w:t>
      </w:r>
    </w:p>
    <w:p w:rsidR="001459E4" w:rsidRDefault="001459E4" w:rsidP="001459E4">
      <w:pPr>
        <w:spacing w:after="0" w:line="240" w:lineRule="auto"/>
        <w:ind w:firstLine="567"/>
        <w:jc w:val="both"/>
        <w:rPr>
          <w:rFonts w:ascii="Times New Roman" w:hAnsi="Times New Roman" w:cs="Times New Roman"/>
          <w:sz w:val="28"/>
          <w:szCs w:val="28"/>
        </w:rPr>
      </w:pPr>
    </w:p>
    <w:p w:rsidR="001459E4" w:rsidRDefault="00D23359" w:rsidP="001459E4">
      <w:pPr>
        <w:spacing w:after="0" w:line="240" w:lineRule="auto"/>
        <w:ind w:firstLine="567"/>
        <w:jc w:val="both"/>
        <w:rPr>
          <w:rFonts w:ascii="Times New Roman" w:hAnsi="Times New Roman" w:cs="Times New Roman"/>
          <w:sz w:val="28"/>
          <w:szCs w:val="28"/>
        </w:rPr>
      </w:pPr>
      <w:r w:rsidRPr="00D23359">
        <w:rPr>
          <w:rFonts w:ascii="Times New Roman" w:hAnsi="Times New Roman" w:cs="Times New Roman"/>
          <w:i/>
          <w:sz w:val="28"/>
          <w:szCs w:val="28"/>
          <w:u w:val="single"/>
        </w:rPr>
        <w:t>1 группа – «не рекомендуемые к использованию».</w:t>
      </w:r>
      <w:r>
        <w:rPr>
          <w:rFonts w:ascii="Times New Roman" w:hAnsi="Times New Roman" w:cs="Times New Roman"/>
          <w:sz w:val="28"/>
          <w:szCs w:val="28"/>
        </w:rPr>
        <w:t xml:space="preserve"> </w:t>
      </w:r>
      <w:r w:rsidR="001459E4">
        <w:rPr>
          <w:rFonts w:ascii="Times New Roman" w:hAnsi="Times New Roman" w:cs="Times New Roman"/>
          <w:sz w:val="28"/>
          <w:szCs w:val="28"/>
        </w:rPr>
        <w:t>При обсуждении было принято решение не использовать в настоящее время в условиях РК следующие индикаторы:</w:t>
      </w:r>
    </w:p>
    <w:p w:rsidR="001459E4" w:rsidRPr="001459E4" w:rsidRDefault="001459E4" w:rsidP="001459E4">
      <w:pPr>
        <w:pStyle w:val="a3"/>
        <w:numPr>
          <w:ilvl w:val="0"/>
          <w:numId w:val="16"/>
        </w:numPr>
        <w:tabs>
          <w:tab w:val="left" w:pos="851"/>
        </w:tabs>
        <w:spacing w:after="0" w:line="240" w:lineRule="auto"/>
        <w:ind w:left="0" w:firstLine="567"/>
        <w:jc w:val="both"/>
        <w:rPr>
          <w:rFonts w:ascii="Times New Roman" w:hAnsi="Times New Roman" w:cs="Times New Roman"/>
          <w:sz w:val="28"/>
          <w:szCs w:val="28"/>
        </w:rPr>
      </w:pPr>
      <w:r w:rsidRPr="001459E4">
        <w:rPr>
          <w:rFonts w:ascii="Times New Roman" w:hAnsi="Times New Roman" w:cs="Times New Roman"/>
          <w:sz w:val="28"/>
          <w:szCs w:val="28"/>
        </w:rPr>
        <w:t>показатели, отражающие часы сестринского ухода, проведенные непосредственно с пациентом, в силу невозможности их точного подсчета;</w:t>
      </w:r>
    </w:p>
    <w:p w:rsidR="001459E4" w:rsidRPr="001459E4" w:rsidRDefault="001459E4" w:rsidP="001459E4">
      <w:pPr>
        <w:pStyle w:val="a3"/>
        <w:numPr>
          <w:ilvl w:val="0"/>
          <w:numId w:val="16"/>
        </w:numPr>
        <w:tabs>
          <w:tab w:val="left" w:pos="851"/>
        </w:tabs>
        <w:spacing w:after="0" w:line="240" w:lineRule="auto"/>
        <w:ind w:left="0" w:firstLine="567"/>
        <w:jc w:val="both"/>
        <w:rPr>
          <w:rFonts w:ascii="Times New Roman" w:hAnsi="Times New Roman" w:cs="Times New Roman"/>
          <w:sz w:val="28"/>
          <w:szCs w:val="28"/>
        </w:rPr>
      </w:pPr>
      <w:r w:rsidRPr="001459E4">
        <w:rPr>
          <w:rFonts w:ascii="Times New Roman" w:hAnsi="Times New Roman" w:cs="Times New Roman"/>
          <w:sz w:val="28"/>
          <w:szCs w:val="28"/>
        </w:rPr>
        <w:t>показатели удельного веса медсестер, занятых на неполной ставке или привлекаемых на контрактной основе через агентства, в силу неактуальности;</w:t>
      </w:r>
    </w:p>
    <w:p w:rsidR="001459E4" w:rsidRDefault="001459E4" w:rsidP="001459E4">
      <w:pPr>
        <w:pStyle w:val="a3"/>
        <w:numPr>
          <w:ilvl w:val="0"/>
          <w:numId w:val="16"/>
        </w:numPr>
        <w:tabs>
          <w:tab w:val="left" w:pos="851"/>
        </w:tabs>
        <w:spacing w:after="0" w:line="240" w:lineRule="auto"/>
        <w:ind w:left="0" w:firstLine="567"/>
        <w:jc w:val="both"/>
        <w:rPr>
          <w:rFonts w:ascii="Times New Roman" w:hAnsi="Times New Roman" w:cs="Times New Roman"/>
          <w:sz w:val="28"/>
          <w:szCs w:val="28"/>
        </w:rPr>
      </w:pPr>
      <w:r w:rsidRPr="001459E4">
        <w:rPr>
          <w:rFonts w:ascii="Times New Roman" w:hAnsi="Times New Roman" w:cs="Times New Roman"/>
          <w:sz w:val="28"/>
          <w:szCs w:val="28"/>
        </w:rPr>
        <w:t>показатели специфичные для неотложной помощи, поскольку в условиях РК они отражаю</w:t>
      </w:r>
      <w:r>
        <w:rPr>
          <w:rFonts w:ascii="Times New Roman" w:hAnsi="Times New Roman" w:cs="Times New Roman"/>
          <w:sz w:val="28"/>
          <w:szCs w:val="28"/>
        </w:rPr>
        <w:t xml:space="preserve">т </w:t>
      </w:r>
      <w:r w:rsidR="00D23359">
        <w:rPr>
          <w:rFonts w:ascii="Times New Roman" w:hAnsi="Times New Roman" w:cs="Times New Roman"/>
          <w:sz w:val="28"/>
          <w:szCs w:val="28"/>
        </w:rPr>
        <w:t xml:space="preserve">больше </w:t>
      </w:r>
      <w:r>
        <w:rPr>
          <w:rFonts w:ascii="Times New Roman" w:hAnsi="Times New Roman" w:cs="Times New Roman"/>
          <w:sz w:val="28"/>
          <w:szCs w:val="28"/>
        </w:rPr>
        <w:t>работу врачей, а не медсестер.</w:t>
      </w:r>
    </w:p>
    <w:p w:rsidR="001459E4" w:rsidRDefault="001459E4" w:rsidP="001459E4">
      <w:pPr>
        <w:pStyle w:val="a3"/>
        <w:tabs>
          <w:tab w:val="left" w:pos="851"/>
        </w:tabs>
        <w:spacing w:after="0" w:line="240" w:lineRule="auto"/>
        <w:ind w:left="567"/>
        <w:jc w:val="both"/>
        <w:rPr>
          <w:rFonts w:ascii="Times New Roman" w:hAnsi="Times New Roman" w:cs="Times New Roman"/>
          <w:sz w:val="28"/>
          <w:szCs w:val="28"/>
        </w:rPr>
      </w:pPr>
    </w:p>
    <w:p w:rsidR="001459E4" w:rsidRDefault="00D23359" w:rsidP="001459E4">
      <w:pPr>
        <w:pStyle w:val="a3"/>
        <w:tabs>
          <w:tab w:val="left" w:pos="851"/>
        </w:tabs>
        <w:spacing w:after="0" w:line="240" w:lineRule="auto"/>
        <w:ind w:left="0" w:firstLine="567"/>
        <w:jc w:val="both"/>
        <w:rPr>
          <w:rFonts w:ascii="Times New Roman" w:hAnsi="Times New Roman" w:cs="Times New Roman"/>
          <w:sz w:val="28"/>
          <w:szCs w:val="28"/>
        </w:rPr>
      </w:pPr>
      <w:r w:rsidRPr="00D23359">
        <w:rPr>
          <w:rFonts w:ascii="Times New Roman" w:hAnsi="Times New Roman" w:cs="Times New Roman"/>
          <w:i/>
          <w:sz w:val="28"/>
          <w:szCs w:val="28"/>
          <w:u w:val="single"/>
        </w:rPr>
        <w:t>2 группа – «рекомендуемые к использованию после создания необходимых условий для их внедрения в виде электронного здравоохранения и электронной сестринской документации»</w:t>
      </w:r>
      <w:r w:rsidRPr="00D23359">
        <w:rPr>
          <w:rFonts w:ascii="Times New Roman" w:hAnsi="Times New Roman" w:cs="Times New Roman"/>
          <w:sz w:val="28"/>
          <w:szCs w:val="28"/>
          <w:u w:val="single"/>
        </w:rPr>
        <w:t>.</w:t>
      </w:r>
      <w:r>
        <w:rPr>
          <w:rFonts w:ascii="Times New Roman" w:hAnsi="Times New Roman" w:cs="Times New Roman"/>
          <w:sz w:val="28"/>
          <w:szCs w:val="28"/>
        </w:rPr>
        <w:t xml:space="preserve"> </w:t>
      </w:r>
      <w:r w:rsidR="001459E4">
        <w:rPr>
          <w:rFonts w:ascii="Times New Roman" w:hAnsi="Times New Roman" w:cs="Times New Roman"/>
          <w:sz w:val="28"/>
          <w:szCs w:val="28"/>
        </w:rPr>
        <w:t xml:space="preserve">Ряд показателей деятельности медсестер являются важными с точки зрения реформы сестринского дела в РК и мировых трендов развития сестринской практики, однако определение этих показателей повсеместно по стране </w:t>
      </w:r>
      <w:r w:rsidR="00287507">
        <w:rPr>
          <w:rFonts w:ascii="Times New Roman" w:hAnsi="Times New Roman" w:cs="Times New Roman"/>
          <w:sz w:val="28"/>
          <w:szCs w:val="28"/>
        </w:rPr>
        <w:t xml:space="preserve">в настоящее время </w:t>
      </w:r>
      <w:r w:rsidR="001459E4">
        <w:rPr>
          <w:rFonts w:ascii="Times New Roman" w:hAnsi="Times New Roman" w:cs="Times New Roman"/>
          <w:sz w:val="28"/>
          <w:szCs w:val="28"/>
        </w:rPr>
        <w:t xml:space="preserve">невозможно </w:t>
      </w:r>
      <w:r w:rsidR="00287507">
        <w:rPr>
          <w:rFonts w:ascii="Times New Roman" w:hAnsi="Times New Roman" w:cs="Times New Roman"/>
          <w:sz w:val="28"/>
          <w:szCs w:val="28"/>
        </w:rPr>
        <w:t>и будет доступно для использования после внедрения электронного здравоохранения и электронной сестринской документации. К ним относятся:</w:t>
      </w:r>
    </w:p>
    <w:p w:rsidR="001459E4" w:rsidRDefault="00287507" w:rsidP="001459E4">
      <w:pPr>
        <w:pStyle w:val="a3"/>
        <w:numPr>
          <w:ilvl w:val="0"/>
          <w:numId w:val="16"/>
        </w:numPr>
        <w:tabs>
          <w:tab w:val="left" w:pos="851"/>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годовое число консультаций медсестер по телефону в расчете на 1 медсестру;</w:t>
      </w:r>
    </w:p>
    <w:p w:rsidR="00287507" w:rsidRDefault="00287507" w:rsidP="00287507">
      <w:pPr>
        <w:pStyle w:val="a3"/>
        <w:numPr>
          <w:ilvl w:val="0"/>
          <w:numId w:val="16"/>
        </w:numPr>
        <w:tabs>
          <w:tab w:val="left" w:pos="851"/>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удельный вес телефонных консультаций, проведенных медсестрой уровня бакалавриата и выше;</w:t>
      </w:r>
    </w:p>
    <w:p w:rsidR="00287507" w:rsidRDefault="00287507" w:rsidP="00287507">
      <w:pPr>
        <w:pStyle w:val="a3"/>
        <w:numPr>
          <w:ilvl w:val="0"/>
          <w:numId w:val="16"/>
        </w:numPr>
        <w:tabs>
          <w:tab w:val="left" w:pos="851"/>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удельный вес пациентов, которым медсестра провела сестринскую оценку и назначила индивидуальный план действий по управлению заболеванием, чувствительным к амбулаторному уходу, из общего числа пациентов, находящихся на диспансерном учете;</w:t>
      </w:r>
    </w:p>
    <w:p w:rsidR="00287507" w:rsidRDefault="00287507" w:rsidP="00287507">
      <w:pPr>
        <w:pStyle w:val="a3"/>
        <w:numPr>
          <w:ilvl w:val="0"/>
          <w:numId w:val="16"/>
        </w:numPr>
        <w:tabs>
          <w:tab w:val="left" w:pos="851"/>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частота падений пациентов в стенах медицинских учреждений;</w:t>
      </w:r>
    </w:p>
    <w:p w:rsidR="00287507" w:rsidRDefault="00287507" w:rsidP="00287507">
      <w:pPr>
        <w:pStyle w:val="a3"/>
        <w:numPr>
          <w:ilvl w:val="0"/>
          <w:numId w:val="16"/>
        </w:numPr>
        <w:tabs>
          <w:tab w:val="left" w:pos="851"/>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удельный вес пациентов, прекративших назначенное лечение до улучшения по проблемам, связанным с психическим здоровьем;</w:t>
      </w:r>
    </w:p>
    <w:p w:rsidR="00287507" w:rsidRDefault="00287507" w:rsidP="00287507">
      <w:pPr>
        <w:pStyle w:val="a3"/>
        <w:numPr>
          <w:ilvl w:val="0"/>
          <w:numId w:val="16"/>
        </w:numPr>
        <w:tabs>
          <w:tab w:val="left" w:pos="851"/>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удельный вес обратившихся пациентов пожилого возраста, у которых медсестра провела оценку проблем, связанных с памятью;</w:t>
      </w:r>
    </w:p>
    <w:p w:rsidR="00287507" w:rsidRDefault="00287507" w:rsidP="00287507">
      <w:pPr>
        <w:pStyle w:val="a3"/>
        <w:numPr>
          <w:ilvl w:val="0"/>
          <w:numId w:val="16"/>
        </w:numPr>
        <w:tabs>
          <w:tab w:val="left" w:pos="851"/>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удельный вес обратившихся пациентов, у которых медсестра провела оценку риска депрессии;</w:t>
      </w:r>
    </w:p>
    <w:p w:rsidR="00287507" w:rsidRDefault="009C6EC0" w:rsidP="00287507">
      <w:pPr>
        <w:pStyle w:val="a3"/>
        <w:numPr>
          <w:ilvl w:val="0"/>
          <w:numId w:val="16"/>
        </w:numPr>
        <w:tabs>
          <w:tab w:val="left" w:pos="851"/>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удельный</w:t>
      </w:r>
      <w:r w:rsidR="00287507">
        <w:rPr>
          <w:rFonts w:ascii="Times New Roman" w:hAnsi="Times New Roman" w:cs="Times New Roman"/>
          <w:sz w:val="28"/>
          <w:szCs w:val="28"/>
        </w:rPr>
        <w:t xml:space="preserve"> вес пациентов, которым медсестра провела оценку риска диабетической стопы</w:t>
      </w:r>
      <w:r w:rsidR="00793FAB">
        <w:rPr>
          <w:rFonts w:ascii="Times New Roman" w:hAnsi="Times New Roman" w:cs="Times New Roman"/>
          <w:sz w:val="28"/>
          <w:szCs w:val="28"/>
        </w:rPr>
        <w:t>;</w:t>
      </w:r>
    </w:p>
    <w:p w:rsidR="00793FAB" w:rsidRDefault="00793FAB" w:rsidP="00287507">
      <w:pPr>
        <w:pStyle w:val="a3"/>
        <w:numPr>
          <w:ilvl w:val="0"/>
          <w:numId w:val="16"/>
        </w:numPr>
        <w:tabs>
          <w:tab w:val="left" w:pos="851"/>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а также ряд специальных показателей по управлению астмой, диабетом, сердечной недостаточ</w:t>
      </w:r>
      <w:r w:rsidR="008C1D8F">
        <w:rPr>
          <w:rFonts w:ascii="Times New Roman" w:hAnsi="Times New Roman" w:cs="Times New Roman"/>
          <w:sz w:val="28"/>
          <w:szCs w:val="28"/>
        </w:rPr>
        <w:t xml:space="preserve">ностью и другими заболеваниями </w:t>
      </w:r>
      <w:r w:rsidR="00EC3CDD">
        <w:rPr>
          <w:rFonts w:ascii="Times New Roman" w:hAnsi="Times New Roman" w:cs="Times New Roman"/>
          <w:sz w:val="28"/>
          <w:szCs w:val="28"/>
        </w:rPr>
        <w:t xml:space="preserve">на амбулаторно-поликлиническом и стационарном уровне </w:t>
      </w:r>
      <w:r w:rsidR="008C1D8F">
        <w:rPr>
          <w:rFonts w:ascii="Times New Roman" w:hAnsi="Times New Roman" w:cs="Times New Roman"/>
          <w:sz w:val="28"/>
          <w:szCs w:val="28"/>
        </w:rPr>
        <w:t>в соответствии с мировыми доказательными руководствами по управлению заболеваниями.</w:t>
      </w:r>
      <w:r w:rsidR="0025788B">
        <w:rPr>
          <w:rFonts w:ascii="Times New Roman" w:hAnsi="Times New Roman" w:cs="Times New Roman"/>
          <w:sz w:val="28"/>
          <w:szCs w:val="28"/>
        </w:rPr>
        <w:t xml:space="preserve"> </w:t>
      </w:r>
    </w:p>
    <w:p w:rsidR="00793FAB" w:rsidRDefault="00793FAB" w:rsidP="00793FAB">
      <w:pPr>
        <w:pStyle w:val="a3"/>
        <w:tabs>
          <w:tab w:val="left" w:pos="851"/>
        </w:tabs>
        <w:spacing w:after="0" w:line="240" w:lineRule="auto"/>
        <w:ind w:left="567"/>
        <w:jc w:val="both"/>
        <w:rPr>
          <w:rFonts w:ascii="Times New Roman" w:hAnsi="Times New Roman" w:cs="Times New Roman"/>
          <w:sz w:val="28"/>
          <w:szCs w:val="28"/>
        </w:rPr>
      </w:pPr>
    </w:p>
    <w:p w:rsidR="00D23359" w:rsidRDefault="00D23359" w:rsidP="00D23359">
      <w:pPr>
        <w:pStyle w:val="a3"/>
        <w:tabs>
          <w:tab w:val="left" w:pos="851"/>
        </w:tabs>
        <w:spacing w:after="0" w:line="240" w:lineRule="auto"/>
        <w:ind w:left="0" w:firstLine="567"/>
        <w:jc w:val="both"/>
        <w:rPr>
          <w:rFonts w:ascii="Times New Roman" w:hAnsi="Times New Roman" w:cs="Times New Roman"/>
          <w:sz w:val="28"/>
          <w:szCs w:val="28"/>
        </w:rPr>
      </w:pPr>
      <w:r w:rsidRPr="00D23359">
        <w:rPr>
          <w:rFonts w:ascii="Times New Roman" w:hAnsi="Times New Roman" w:cs="Times New Roman"/>
          <w:i/>
          <w:sz w:val="28"/>
          <w:szCs w:val="28"/>
          <w:u w:val="single"/>
        </w:rPr>
        <w:t>3 группа – «рекомендуемые к использованию в настоящее время».</w:t>
      </w:r>
      <w:r>
        <w:rPr>
          <w:rFonts w:ascii="Times New Roman" w:hAnsi="Times New Roman" w:cs="Times New Roman"/>
          <w:sz w:val="28"/>
          <w:szCs w:val="28"/>
        </w:rPr>
        <w:t xml:space="preserve"> Индикаторы, рекомендуемые к использованию в настоящее время для оценки деятельности специалистов сестринского дела, были разделены на индикаторы структуры, процессов и результатов согласно </w:t>
      </w:r>
      <w:r w:rsidRPr="00A76A30">
        <w:rPr>
          <w:rFonts w:ascii="Times New Roman" w:hAnsi="Times New Roman" w:cs="Times New Roman"/>
          <w:sz w:val="28"/>
          <w:szCs w:val="28"/>
          <w:lang w:val="en-US"/>
        </w:rPr>
        <w:t>Avedis</w:t>
      </w:r>
      <w:r w:rsidRPr="00A76A30">
        <w:rPr>
          <w:rFonts w:ascii="Times New Roman" w:hAnsi="Times New Roman" w:cs="Times New Roman"/>
          <w:sz w:val="28"/>
          <w:szCs w:val="28"/>
        </w:rPr>
        <w:t xml:space="preserve"> </w:t>
      </w:r>
      <w:r w:rsidRPr="00A76A30">
        <w:rPr>
          <w:rFonts w:ascii="Times New Roman" w:hAnsi="Times New Roman" w:cs="Times New Roman"/>
          <w:sz w:val="28"/>
          <w:szCs w:val="28"/>
          <w:lang w:val="en-US"/>
        </w:rPr>
        <w:t>Donabedian</w:t>
      </w:r>
      <w:r w:rsidRPr="00A76A30">
        <w:rPr>
          <w:rFonts w:ascii="Times New Roman" w:hAnsi="Times New Roman" w:cs="Times New Roman"/>
          <w:sz w:val="28"/>
          <w:szCs w:val="28"/>
        </w:rPr>
        <w:t xml:space="preserve"> (1988, 2003)</w:t>
      </w:r>
      <w:r w:rsidR="00750687">
        <w:rPr>
          <w:rFonts w:ascii="Times New Roman" w:hAnsi="Times New Roman" w:cs="Times New Roman"/>
          <w:sz w:val="28"/>
          <w:szCs w:val="28"/>
        </w:rPr>
        <w:t xml:space="preserve"> и представлены в таблицах</w:t>
      </w:r>
      <w:r w:rsidR="00632544">
        <w:rPr>
          <w:rFonts w:ascii="Times New Roman" w:hAnsi="Times New Roman" w:cs="Times New Roman"/>
          <w:sz w:val="28"/>
          <w:szCs w:val="28"/>
        </w:rPr>
        <w:t xml:space="preserve"> 5</w:t>
      </w:r>
      <w:r w:rsidR="00750687">
        <w:rPr>
          <w:rFonts w:ascii="Times New Roman" w:hAnsi="Times New Roman" w:cs="Times New Roman"/>
          <w:sz w:val="28"/>
          <w:szCs w:val="28"/>
        </w:rPr>
        <w:t>, 6</w:t>
      </w:r>
      <w:r>
        <w:rPr>
          <w:rFonts w:ascii="Times New Roman" w:hAnsi="Times New Roman" w:cs="Times New Roman"/>
          <w:sz w:val="28"/>
          <w:szCs w:val="28"/>
        </w:rPr>
        <w:t>.</w:t>
      </w:r>
      <w:r w:rsidR="00847D11">
        <w:rPr>
          <w:rFonts w:ascii="Times New Roman" w:hAnsi="Times New Roman" w:cs="Times New Roman"/>
          <w:sz w:val="28"/>
          <w:szCs w:val="28"/>
        </w:rPr>
        <w:t xml:space="preserve"> </w:t>
      </w:r>
    </w:p>
    <w:p w:rsidR="00632544" w:rsidRPr="006D50A3" w:rsidRDefault="00632544" w:rsidP="00D23359">
      <w:pPr>
        <w:pStyle w:val="a3"/>
        <w:tabs>
          <w:tab w:val="left" w:pos="851"/>
        </w:tabs>
        <w:spacing w:after="0" w:line="240" w:lineRule="auto"/>
        <w:ind w:left="0" w:firstLine="567"/>
        <w:jc w:val="both"/>
        <w:rPr>
          <w:rFonts w:ascii="Times New Roman" w:hAnsi="Times New Roman" w:cs="Times New Roman"/>
          <w:sz w:val="28"/>
          <w:szCs w:val="28"/>
        </w:rPr>
      </w:pPr>
    </w:p>
    <w:p w:rsidR="00BA7BD5" w:rsidRPr="006D50A3" w:rsidRDefault="00BA7BD5" w:rsidP="00632544">
      <w:pPr>
        <w:spacing w:after="0" w:line="240" w:lineRule="auto"/>
        <w:jc w:val="both"/>
        <w:rPr>
          <w:rFonts w:ascii="Times New Roman" w:hAnsi="Times New Roman" w:cs="Times New Roman"/>
          <w:sz w:val="28"/>
          <w:szCs w:val="28"/>
        </w:rPr>
      </w:pPr>
      <w:r w:rsidRPr="006D50A3">
        <w:rPr>
          <w:rFonts w:ascii="Times New Roman" w:hAnsi="Times New Roman" w:cs="Times New Roman"/>
          <w:sz w:val="28"/>
          <w:szCs w:val="28"/>
        </w:rPr>
        <w:t xml:space="preserve">Таблица </w:t>
      </w:r>
      <w:r w:rsidR="00632544" w:rsidRPr="006D50A3">
        <w:rPr>
          <w:rFonts w:ascii="Times New Roman" w:hAnsi="Times New Roman" w:cs="Times New Roman"/>
          <w:sz w:val="28"/>
          <w:szCs w:val="28"/>
        </w:rPr>
        <w:t>5</w:t>
      </w:r>
      <w:r w:rsidR="006D50A3">
        <w:rPr>
          <w:rFonts w:ascii="Times New Roman" w:hAnsi="Times New Roman" w:cs="Times New Roman"/>
          <w:sz w:val="28"/>
          <w:szCs w:val="28"/>
        </w:rPr>
        <w:t xml:space="preserve"> -</w:t>
      </w:r>
      <w:r w:rsidRPr="006D50A3">
        <w:rPr>
          <w:rFonts w:ascii="Times New Roman" w:hAnsi="Times New Roman" w:cs="Times New Roman"/>
          <w:sz w:val="28"/>
          <w:szCs w:val="28"/>
        </w:rPr>
        <w:t xml:space="preserve"> Предлагаемые для использования в Республике Казахстан индикаторы оценки деятельности специалистов сестринского дела</w:t>
      </w:r>
      <w:r w:rsidR="00750687" w:rsidRPr="006D50A3">
        <w:rPr>
          <w:rFonts w:ascii="Times New Roman" w:hAnsi="Times New Roman" w:cs="Times New Roman"/>
          <w:sz w:val="28"/>
          <w:szCs w:val="28"/>
        </w:rPr>
        <w:t xml:space="preserve"> организаций, оказывающих амбулаторно-поликлиническую помощь.</w:t>
      </w:r>
    </w:p>
    <w:p w:rsidR="00705534" w:rsidRDefault="00705534" w:rsidP="00B10D99">
      <w:pPr>
        <w:spacing w:after="0" w:line="240" w:lineRule="auto"/>
        <w:ind w:firstLine="567"/>
        <w:jc w:val="both"/>
        <w:rPr>
          <w:rFonts w:ascii="Times New Roman" w:hAnsi="Times New Roman" w:cs="Times New Roman"/>
          <w:sz w:val="28"/>
          <w:szCs w:val="28"/>
        </w:rPr>
      </w:pPr>
    </w:p>
    <w:tbl>
      <w:tblPr>
        <w:tblStyle w:val="a5"/>
        <w:tblW w:w="0" w:type="auto"/>
        <w:tblLook w:val="04A0" w:firstRow="1" w:lastRow="0" w:firstColumn="1" w:lastColumn="0" w:noHBand="0" w:noVBand="1"/>
      </w:tblPr>
      <w:tblGrid>
        <w:gridCol w:w="456"/>
        <w:gridCol w:w="7623"/>
        <w:gridCol w:w="1491"/>
      </w:tblGrid>
      <w:tr w:rsidR="00303CA0" w:rsidRPr="006D50A3" w:rsidTr="00750687">
        <w:tc>
          <w:tcPr>
            <w:tcW w:w="0" w:type="auto"/>
          </w:tcPr>
          <w:p w:rsidR="00303CA0" w:rsidRPr="006D50A3" w:rsidRDefault="00303CA0" w:rsidP="00B10D99">
            <w:pPr>
              <w:jc w:val="both"/>
              <w:rPr>
                <w:rFonts w:ascii="Times New Roman" w:hAnsi="Times New Roman" w:cs="Times New Roman"/>
                <w:sz w:val="24"/>
                <w:szCs w:val="24"/>
              </w:rPr>
            </w:pPr>
            <w:r w:rsidRPr="006D50A3">
              <w:rPr>
                <w:rFonts w:ascii="Times New Roman" w:hAnsi="Times New Roman" w:cs="Times New Roman"/>
                <w:sz w:val="24"/>
                <w:szCs w:val="24"/>
              </w:rPr>
              <w:t>№</w:t>
            </w:r>
          </w:p>
        </w:tc>
        <w:tc>
          <w:tcPr>
            <w:tcW w:w="0" w:type="auto"/>
          </w:tcPr>
          <w:p w:rsidR="00303CA0" w:rsidRPr="006D50A3" w:rsidRDefault="00303CA0" w:rsidP="00B10D99">
            <w:pPr>
              <w:jc w:val="both"/>
              <w:rPr>
                <w:rFonts w:ascii="Times New Roman" w:hAnsi="Times New Roman" w:cs="Times New Roman"/>
                <w:sz w:val="24"/>
                <w:szCs w:val="24"/>
              </w:rPr>
            </w:pPr>
            <w:r w:rsidRPr="006D50A3">
              <w:rPr>
                <w:rFonts w:ascii="Times New Roman" w:hAnsi="Times New Roman" w:cs="Times New Roman"/>
                <w:sz w:val="24"/>
                <w:szCs w:val="24"/>
              </w:rPr>
              <w:t>Показатель</w:t>
            </w:r>
          </w:p>
        </w:tc>
        <w:tc>
          <w:tcPr>
            <w:tcW w:w="0" w:type="auto"/>
          </w:tcPr>
          <w:p w:rsidR="00303CA0" w:rsidRPr="006D50A3" w:rsidRDefault="00303CA0" w:rsidP="00B10D99">
            <w:pPr>
              <w:jc w:val="both"/>
              <w:rPr>
                <w:rFonts w:ascii="Times New Roman" w:hAnsi="Times New Roman" w:cs="Times New Roman"/>
                <w:sz w:val="24"/>
                <w:szCs w:val="24"/>
              </w:rPr>
            </w:pPr>
            <w:r w:rsidRPr="006D50A3">
              <w:rPr>
                <w:rFonts w:ascii="Times New Roman" w:hAnsi="Times New Roman" w:cs="Times New Roman"/>
                <w:sz w:val="24"/>
                <w:szCs w:val="24"/>
              </w:rPr>
              <w:t>Тип показателя</w:t>
            </w:r>
          </w:p>
        </w:tc>
      </w:tr>
      <w:tr w:rsidR="00303CA0" w:rsidRPr="006D50A3" w:rsidTr="00750687">
        <w:tc>
          <w:tcPr>
            <w:tcW w:w="0" w:type="auto"/>
          </w:tcPr>
          <w:p w:rsidR="00303CA0" w:rsidRPr="006D50A3" w:rsidRDefault="00303CA0" w:rsidP="00B10D99">
            <w:pPr>
              <w:jc w:val="both"/>
              <w:rPr>
                <w:rFonts w:ascii="Times New Roman" w:hAnsi="Times New Roman" w:cs="Times New Roman"/>
                <w:sz w:val="24"/>
                <w:szCs w:val="24"/>
              </w:rPr>
            </w:pPr>
            <w:r w:rsidRPr="006D50A3">
              <w:rPr>
                <w:rFonts w:ascii="Times New Roman" w:hAnsi="Times New Roman" w:cs="Times New Roman"/>
                <w:sz w:val="24"/>
                <w:szCs w:val="24"/>
              </w:rPr>
              <w:t>1</w:t>
            </w:r>
          </w:p>
        </w:tc>
        <w:tc>
          <w:tcPr>
            <w:tcW w:w="0" w:type="auto"/>
          </w:tcPr>
          <w:p w:rsidR="00303CA0" w:rsidRPr="006D50A3" w:rsidRDefault="00303CA0" w:rsidP="00750687">
            <w:pPr>
              <w:jc w:val="both"/>
              <w:rPr>
                <w:rFonts w:ascii="Times New Roman" w:hAnsi="Times New Roman" w:cs="Times New Roman"/>
                <w:sz w:val="24"/>
                <w:szCs w:val="24"/>
              </w:rPr>
            </w:pPr>
            <w:r w:rsidRPr="006D50A3">
              <w:rPr>
                <w:rFonts w:ascii="Times New Roman" w:hAnsi="Times New Roman" w:cs="Times New Roman"/>
                <w:sz w:val="24"/>
                <w:szCs w:val="24"/>
              </w:rPr>
              <w:t>Количество прикрепленного населения на 1 участковую медсестру (медсестру общей практики) (чел.)</w:t>
            </w:r>
          </w:p>
        </w:tc>
        <w:tc>
          <w:tcPr>
            <w:tcW w:w="0" w:type="auto"/>
          </w:tcPr>
          <w:p w:rsidR="00303CA0" w:rsidRPr="006D50A3" w:rsidRDefault="00303CA0" w:rsidP="00251387">
            <w:pPr>
              <w:jc w:val="both"/>
              <w:rPr>
                <w:rFonts w:ascii="Times New Roman" w:hAnsi="Times New Roman" w:cs="Times New Roman"/>
                <w:sz w:val="24"/>
                <w:szCs w:val="24"/>
              </w:rPr>
            </w:pPr>
            <w:r w:rsidRPr="006D50A3">
              <w:rPr>
                <w:rFonts w:ascii="Times New Roman" w:hAnsi="Times New Roman" w:cs="Times New Roman"/>
                <w:sz w:val="24"/>
                <w:szCs w:val="24"/>
              </w:rPr>
              <w:t>Структура</w:t>
            </w:r>
          </w:p>
        </w:tc>
      </w:tr>
      <w:tr w:rsidR="00303CA0" w:rsidRPr="006D50A3" w:rsidTr="00750687">
        <w:tc>
          <w:tcPr>
            <w:tcW w:w="0" w:type="auto"/>
          </w:tcPr>
          <w:p w:rsidR="00303CA0" w:rsidRPr="006D50A3" w:rsidRDefault="00303CA0" w:rsidP="00B10D99">
            <w:pPr>
              <w:jc w:val="both"/>
              <w:rPr>
                <w:rFonts w:ascii="Times New Roman" w:hAnsi="Times New Roman" w:cs="Times New Roman"/>
                <w:sz w:val="24"/>
                <w:szCs w:val="24"/>
              </w:rPr>
            </w:pPr>
            <w:r w:rsidRPr="006D50A3">
              <w:rPr>
                <w:rFonts w:ascii="Times New Roman" w:hAnsi="Times New Roman" w:cs="Times New Roman"/>
                <w:sz w:val="24"/>
                <w:szCs w:val="24"/>
              </w:rPr>
              <w:t>2</w:t>
            </w:r>
          </w:p>
        </w:tc>
        <w:tc>
          <w:tcPr>
            <w:tcW w:w="0" w:type="auto"/>
          </w:tcPr>
          <w:p w:rsidR="00303CA0" w:rsidRPr="006D50A3" w:rsidRDefault="00303CA0" w:rsidP="00670C22">
            <w:pPr>
              <w:jc w:val="both"/>
              <w:rPr>
                <w:rFonts w:ascii="Times New Roman" w:hAnsi="Times New Roman" w:cs="Times New Roman"/>
                <w:sz w:val="24"/>
                <w:szCs w:val="24"/>
              </w:rPr>
            </w:pPr>
            <w:r w:rsidRPr="006D50A3">
              <w:rPr>
                <w:rFonts w:ascii="Times New Roman" w:hAnsi="Times New Roman" w:cs="Times New Roman"/>
                <w:sz w:val="24"/>
                <w:szCs w:val="24"/>
              </w:rPr>
              <w:t>Удельный вес медсестер уровня бакалавриата и выше из общего числа сестринского персонала (%)</w:t>
            </w:r>
          </w:p>
        </w:tc>
        <w:tc>
          <w:tcPr>
            <w:tcW w:w="0" w:type="auto"/>
          </w:tcPr>
          <w:p w:rsidR="00303CA0" w:rsidRPr="006D50A3" w:rsidRDefault="00303CA0" w:rsidP="00670C22">
            <w:pPr>
              <w:jc w:val="both"/>
              <w:rPr>
                <w:rFonts w:ascii="Times New Roman" w:hAnsi="Times New Roman" w:cs="Times New Roman"/>
                <w:sz w:val="24"/>
                <w:szCs w:val="24"/>
              </w:rPr>
            </w:pPr>
            <w:r w:rsidRPr="006D50A3">
              <w:rPr>
                <w:rFonts w:ascii="Times New Roman" w:hAnsi="Times New Roman" w:cs="Times New Roman"/>
                <w:sz w:val="24"/>
                <w:szCs w:val="24"/>
              </w:rPr>
              <w:t>Структура</w:t>
            </w:r>
          </w:p>
        </w:tc>
      </w:tr>
      <w:tr w:rsidR="00303CA0" w:rsidRPr="006D50A3" w:rsidTr="00750687">
        <w:tc>
          <w:tcPr>
            <w:tcW w:w="0" w:type="auto"/>
          </w:tcPr>
          <w:p w:rsidR="00303CA0" w:rsidRPr="006D50A3" w:rsidRDefault="00303CA0" w:rsidP="00B10D99">
            <w:pPr>
              <w:jc w:val="both"/>
              <w:rPr>
                <w:rFonts w:ascii="Times New Roman" w:hAnsi="Times New Roman" w:cs="Times New Roman"/>
                <w:sz w:val="24"/>
                <w:szCs w:val="24"/>
              </w:rPr>
            </w:pPr>
            <w:r w:rsidRPr="006D50A3">
              <w:rPr>
                <w:rFonts w:ascii="Times New Roman" w:hAnsi="Times New Roman" w:cs="Times New Roman"/>
                <w:sz w:val="24"/>
                <w:szCs w:val="24"/>
              </w:rPr>
              <w:t>3</w:t>
            </w:r>
          </w:p>
        </w:tc>
        <w:tc>
          <w:tcPr>
            <w:tcW w:w="0" w:type="auto"/>
          </w:tcPr>
          <w:p w:rsidR="00303CA0" w:rsidRPr="006D50A3" w:rsidRDefault="00303CA0" w:rsidP="00A15F3D">
            <w:pPr>
              <w:jc w:val="both"/>
              <w:rPr>
                <w:rFonts w:ascii="Times New Roman" w:hAnsi="Times New Roman" w:cs="Times New Roman"/>
                <w:sz w:val="24"/>
                <w:szCs w:val="24"/>
              </w:rPr>
            </w:pPr>
            <w:r w:rsidRPr="006D50A3">
              <w:rPr>
                <w:rFonts w:ascii="Times New Roman" w:hAnsi="Times New Roman" w:cs="Times New Roman"/>
                <w:sz w:val="24"/>
                <w:szCs w:val="24"/>
              </w:rPr>
              <w:t>Показатель текучести кадров сестринского персонала (%)</w:t>
            </w:r>
          </w:p>
        </w:tc>
        <w:tc>
          <w:tcPr>
            <w:tcW w:w="0" w:type="auto"/>
          </w:tcPr>
          <w:p w:rsidR="00303CA0" w:rsidRPr="006D50A3" w:rsidRDefault="00303CA0" w:rsidP="00B10D99">
            <w:pPr>
              <w:jc w:val="both"/>
              <w:rPr>
                <w:rFonts w:ascii="Times New Roman" w:hAnsi="Times New Roman" w:cs="Times New Roman"/>
                <w:sz w:val="24"/>
                <w:szCs w:val="24"/>
              </w:rPr>
            </w:pPr>
            <w:r w:rsidRPr="006D50A3">
              <w:rPr>
                <w:rFonts w:ascii="Times New Roman" w:hAnsi="Times New Roman" w:cs="Times New Roman"/>
                <w:sz w:val="24"/>
                <w:szCs w:val="24"/>
              </w:rPr>
              <w:t>Структура</w:t>
            </w:r>
          </w:p>
        </w:tc>
      </w:tr>
      <w:tr w:rsidR="00303CA0" w:rsidRPr="006D50A3" w:rsidTr="00750687">
        <w:tc>
          <w:tcPr>
            <w:tcW w:w="0" w:type="auto"/>
          </w:tcPr>
          <w:p w:rsidR="00303CA0" w:rsidRPr="006D50A3" w:rsidRDefault="00303CA0" w:rsidP="00B10D99">
            <w:pPr>
              <w:jc w:val="both"/>
              <w:rPr>
                <w:rFonts w:ascii="Times New Roman" w:hAnsi="Times New Roman" w:cs="Times New Roman"/>
                <w:sz w:val="24"/>
                <w:szCs w:val="24"/>
              </w:rPr>
            </w:pPr>
            <w:r w:rsidRPr="006D50A3">
              <w:rPr>
                <w:rFonts w:ascii="Times New Roman" w:hAnsi="Times New Roman" w:cs="Times New Roman"/>
                <w:sz w:val="24"/>
                <w:szCs w:val="24"/>
              </w:rPr>
              <w:t>4</w:t>
            </w:r>
          </w:p>
        </w:tc>
        <w:tc>
          <w:tcPr>
            <w:tcW w:w="0" w:type="auto"/>
          </w:tcPr>
          <w:p w:rsidR="00303CA0" w:rsidRPr="006D50A3" w:rsidRDefault="00303CA0" w:rsidP="00303CA0">
            <w:pPr>
              <w:jc w:val="both"/>
              <w:rPr>
                <w:rFonts w:ascii="Times New Roman" w:hAnsi="Times New Roman" w:cs="Times New Roman"/>
                <w:sz w:val="24"/>
                <w:szCs w:val="24"/>
              </w:rPr>
            </w:pPr>
            <w:r w:rsidRPr="006D50A3">
              <w:rPr>
                <w:rFonts w:ascii="Times New Roman" w:hAnsi="Times New Roman" w:cs="Times New Roman"/>
                <w:sz w:val="24"/>
                <w:szCs w:val="24"/>
              </w:rPr>
              <w:t>Годовое число сестринских консультаций в поликлинике в расчете на 1 медсестру (ед.)</w:t>
            </w:r>
          </w:p>
        </w:tc>
        <w:tc>
          <w:tcPr>
            <w:tcW w:w="0" w:type="auto"/>
          </w:tcPr>
          <w:p w:rsidR="00303CA0" w:rsidRPr="006D50A3" w:rsidRDefault="00303CA0" w:rsidP="00251387">
            <w:pPr>
              <w:jc w:val="both"/>
              <w:rPr>
                <w:rFonts w:ascii="Times New Roman" w:hAnsi="Times New Roman" w:cs="Times New Roman"/>
                <w:sz w:val="24"/>
                <w:szCs w:val="24"/>
              </w:rPr>
            </w:pPr>
            <w:r w:rsidRPr="006D50A3">
              <w:rPr>
                <w:rFonts w:ascii="Times New Roman" w:hAnsi="Times New Roman" w:cs="Times New Roman"/>
                <w:sz w:val="24"/>
                <w:szCs w:val="24"/>
              </w:rPr>
              <w:t>Процесс</w:t>
            </w:r>
          </w:p>
        </w:tc>
      </w:tr>
      <w:tr w:rsidR="00303CA0" w:rsidRPr="006D50A3" w:rsidTr="00750687">
        <w:tc>
          <w:tcPr>
            <w:tcW w:w="0" w:type="auto"/>
          </w:tcPr>
          <w:p w:rsidR="00303CA0" w:rsidRPr="006D50A3" w:rsidRDefault="00303CA0" w:rsidP="00B10D99">
            <w:pPr>
              <w:jc w:val="both"/>
              <w:rPr>
                <w:rFonts w:ascii="Times New Roman" w:hAnsi="Times New Roman" w:cs="Times New Roman"/>
                <w:sz w:val="24"/>
                <w:szCs w:val="24"/>
              </w:rPr>
            </w:pPr>
            <w:r w:rsidRPr="006D50A3">
              <w:rPr>
                <w:rFonts w:ascii="Times New Roman" w:hAnsi="Times New Roman" w:cs="Times New Roman"/>
                <w:sz w:val="24"/>
                <w:szCs w:val="24"/>
              </w:rPr>
              <w:t>5</w:t>
            </w:r>
          </w:p>
        </w:tc>
        <w:tc>
          <w:tcPr>
            <w:tcW w:w="0" w:type="auto"/>
          </w:tcPr>
          <w:p w:rsidR="00303CA0" w:rsidRPr="006D50A3" w:rsidRDefault="00303CA0" w:rsidP="00251387">
            <w:pPr>
              <w:jc w:val="both"/>
              <w:rPr>
                <w:rFonts w:ascii="Times New Roman" w:hAnsi="Times New Roman" w:cs="Times New Roman"/>
                <w:sz w:val="24"/>
                <w:szCs w:val="24"/>
              </w:rPr>
            </w:pPr>
            <w:r w:rsidRPr="006D50A3">
              <w:rPr>
                <w:rFonts w:ascii="Times New Roman" w:hAnsi="Times New Roman" w:cs="Times New Roman"/>
                <w:sz w:val="24"/>
                <w:szCs w:val="24"/>
              </w:rPr>
              <w:t>Удельный вес сестринских консультаций в поликлинике, проведенных медсестрой уровня бакалавриата и выше (%)</w:t>
            </w:r>
          </w:p>
        </w:tc>
        <w:tc>
          <w:tcPr>
            <w:tcW w:w="0" w:type="auto"/>
          </w:tcPr>
          <w:p w:rsidR="00303CA0" w:rsidRPr="006D50A3" w:rsidRDefault="00303CA0" w:rsidP="00251387">
            <w:pPr>
              <w:jc w:val="both"/>
              <w:rPr>
                <w:rFonts w:ascii="Times New Roman" w:hAnsi="Times New Roman" w:cs="Times New Roman"/>
                <w:sz w:val="24"/>
                <w:szCs w:val="24"/>
              </w:rPr>
            </w:pPr>
            <w:r w:rsidRPr="006D50A3">
              <w:rPr>
                <w:rFonts w:ascii="Times New Roman" w:hAnsi="Times New Roman" w:cs="Times New Roman"/>
                <w:sz w:val="24"/>
                <w:szCs w:val="24"/>
              </w:rPr>
              <w:t>Процесс</w:t>
            </w:r>
          </w:p>
        </w:tc>
      </w:tr>
      <w:tr w:rsidR="00303CA0" w:rsidRPr="006D50A3" w:rsidTr="00750687">
        <w:tc>
          <w:tcPr>
            <w:tcW w:w="0" w:type="auto"/>
          </w:tcPr>
          <w:p w:rsidR="00303CA0" w:rsidRPr="006D50A3" w:rsidRDefault="00303CA0" w:rsidP="00B10D99">
            <w:pPr>
              <w:jc w:val="both"/>
              <w:rPr>
                <w:rFonts w:ascii="Times New Roman" w:hAnsi="Times New Roman" w:cs="Times New Roman"/>
                <w:sz w:val="24"/>
                <w:szCs w:val="24"/>
              </w:rPr>
            </w:pPr>
            <w:r w:rsidRPr="006D50A3">
              <w:rPr>
                <w:rFonts w:ascii="Times New Roman" w:hAnsi="Times New Roman" w:cs="Times New Roman"/>
                <w:sz w:val="24"/>
                <w:szCs w:val="24"/>
              </w:rPr>
              <w:t>6</w:t>
            </w:r>
          </w:p>
        </w:tc>
        <w:tc>
          <w:tcPr>
            <w:tcW w:w="0" w:type="auto"/>
          </w:tcPr>
          <w:p w:rsidR="00303CA0" w:rsidRPr="006D50A3" w:rsidRDefault="00303CA0" w:rsidP="00303CA0">
            <w:pPr>
              <w:jc w:val="both"/>
              <w:rPr>
                <w:rFonts w:ascii="Times New Roman" w:hAnsi="Times New Roman" w:cs="Times New Roman"/>
                <w:sz w:val="24"/>
                <w:szCs w:val="24"/>
              </w:rPr>
            </w:pPr>
            <w:r w:rsidRPr="006D50A3">
              <w:rPr>
                <w:rFonts w:ascii="Times New Roman" w:hAnsi="Times New Roman" w:cs="Times New Roman"/>
                <w:sz w:val="24"/>
                <w:szCs w:val="24"/>
              </w:rPr>
              <w:t>Годовое число визитов на дому в расчете на 1 медсестру (ед.)</w:t>
            </w:r>
          </w:p>
        </w:tc>
        <w:tc>
          <w:tcPr>
            <w:tcW w:w="0" w:type="auto"/>
          </w:tcPr>
          <w:p w:rsidR="00303CA0" w:rsidRPr="006D50A3" w:rsidRDefault="00303CA0" w:rsidP="00B10D99">
            <w:pPr>
              <w:jc w:val="both"/>
              <w:rPr>
                <w:rFonts w:ascii="Times New Roman" w:hAnsi="Times New Roman" w:cs="Times New Roman"/>
                <w:sz w:val="24"/>
                <w:szCs w:val="24"/>
              </w:rPr>
            </w:pPr>
            <w:r w:rsidRPr="006D50A3">
              <w:rPr>
                <w:rFonts w:ascii="Times New Roman" w:hAnsi="Times New Roman" w:cs="Times New Roman"/>
                <w:sz w:val="24"/>
                <w:szCs w:val="24"/>
              </w:rPr>
              <w:t>Процесс</w:t>
            </w:r>
          </w:p>
        </w:tc>
      </w:tr>
      <w:tr w:rsidR="00303CA0" w:rsidRPr="006D50A3" w:rsidTr="00750687">
        <w:tc>
          <w:tcPr>
            <w:tcW w:w="0" w:type="auto"/>
          </w:tcPr>
          <w:p w:rsidR="00303CA0" w:rsidRPr="006D50A3" w:rsidRDefault="00303CA0" w:rsidP="00B10D99">
            <w:pPr>
              <w:jc w:val="both"/>
              <w:rPr>
                <w:rFonts w:ascii="Times New Roman" w:hAnsi="Times New Roman" w:cs="Times New Roman"/>
                <w:sz w:val="24"/>
                <w:szCs w:val="24"/>
              </w:rPr>
            </w:pPr>
            <w:r w:rsidRPr="006D50A3">
              <w:rPr>
                <w:rFonts w:ascii="Times New Roman" w:hAnsi="Times New Roman" w:cs="Times New Roman"/>
                <w:sz w:val="24"/>
                <w:szCs w:val="24"/>
              </w:rPr>
              <w:t>7</w:t>
            </w:r>
          </w:p>
        </w:tc>
        <w:tc>
          <w:tcPr>
            <w:tcW w:w="0" w:type="auto"/>
          </w:tcPr>
          <w:p w:rsidR="00303CA0" w:rsidRPr="006D50A3" w:rsidRDefault="00303CA0" w:rsidP="00251387">
            <w:pPr>
              <w:jc w:val="both"/>
              <w:rPr>
                <w:rFonts w:ascii="Times New Roman" w:hAnsi="Times New Roman" w:cs="Times New Roman"/>
                <w:sz w:val="24"/>
                <w:szCs w:val="24"/>
              </w:rPr>
            </w:pPr>
            <w:r w:rsidRPr="006D50A3">
              <w:rPr>
                <w:rFonts w:ascii="Times New Roman" w:hAnsi="Times New Roman" w:cs="Times New Roman"/>
                <w:sz w:val="24"/>
                <w:szCs w:val="24"/>
              </w:rPr>
              <w:t>Удельный вес визитов на дому, проведенных медсестрой уровня бакалавриата и выше (%)</w:t>
            </w:r>
          </w:p>
        </w:tc>
        <w:tc>
          <w:tcPr>
            <w:tcW w:w="0" w:type="auto"/>
          </w:tcPr>
          <w:p w:rsidR="00303CA0" w:rsidRPr="006D50A3" w:rsidRDefault="00303CA0" w:rsidP="00251387">
            <w:pPr>
              <w:jc w:val="both"/>
              <w:rPr>
                <w:rFonts w:ascii="Times New Roman" w:hAnsi="Times New Roman" w:cs="Times New Roman"/>
                <w:sz w:val="24"/>
                <w:szCs w:val="24"/>
              </w:rPr>
            </w:pPr>
            <w:r w:rsidRPr="006D50A3">
              <w:rPr>
                <w:rFonts w:ascii="Times New Roman" w:hAnsi="Times New Roman" w:cs="Times New Roman"/>
                <w:sz w:val="24"/>
                <w:szCs w:val="24"/>
              </w:rPr>
              <w:t>Процесс</w:t>
            </w:r>
          </w:p>
        </w:tc>
      </w:tr>
      <w:tr w:rsidR="00303CA0" w:rsidRPr="006D50A3" w:rsidTr="00750687">
        <w:tc>
          <w:tcPr>
            <w:tcW w:w="0" w:type="auto"/>
          </w:tcPr>
          <w:p w:rsidR="00303CA0" w:rsidRPr="006D50A3" w:rsidRDefault="00303CA0" w:rsidP="00B10D99">
            <w:pPr>
              <w:jc w:val="both"/>
              <w:rPr>
                <w:rFonts w:ascii="Times New Roman" w:hAnsi="Times New Roman" w:cs="Times New Roman"/>
                <w:sz w:val="24"/>
                <w:szCs w:val="24"/>
              </w:rPr>
            </w:pPr>
            <w:r w:rsidRPr="006D50A3">
              <w:rPr>
                <w:rFonts w:ascii="Times New Roman" w:hAnsi="Times New Roman" w:cs="Times New Roman"/>
                <w:sz w:val="24"/>
                <w:szCs w:val="24"/>
              </w:rPr>
              <w:t>8</w:t>
            </w:r>
          </w:p>
        </w:tc>
        <w:tc>
          <w:tcPr>
            <w:tcW w:w="0" w:type="auto"/>
          </w:tcPr>
          <w:p w:rsidR="00303CA0" w:rsidRPr="006D50A3" w:rsidRDefault="00303CA0" w:rsidP="00B10D99">
            <w:pPr>
              <w:jc w:val="both"/>
              <w:rPr>
                <w:rFonts w:ascii="Times New Roman" w:hAnsi="Times New Roman" w:cs="Times New Roman"/>
                <w:sz w:val="24"/>
                <w:szCs w:val="24"/>
              </w:rPr>
            </w:pPr>
            <w:r w:rsidRPr="006D50A3">
              <w:rPr>
                <w:rFonts w:ascii="Times New Roman" w:hAnsi="Times New Roman" w:cs="Times New Roman"/>
                <w:sz w:val="24"/>
                <w:szCs w:val="24"/>
              </w:rPr>
              <w:t>Удельный вес пациентов с заболеваниями, чувствительными к амбулаторному уходу, которым медсестра провела обучение по управлению заболеванием (%)</w:t>
            </w:r>
          </w:p>
        </w:tc>
        <w:tc>
          <w:tcPr>
            <w:tcW w:w="0" w:type="auto"/>
          </w:tcPr>
          <w:p w:rsidR="00303CA0" w:rsidRPr="006D50A3" w:rsidRDefault="00303CA0" w:rsidP="00B10D99">
            <w:pPr>
              <w:jc w:val="both"/>
              <w:rPr>
                <w:rFonts w:ascii="Times New Roman" w:hAnsi="Times New Roman" w:cs="Times New Roman"/>
                <w:sz w:val="24"/>
                <w:szCs w:val="24"/>
              </w:rPr>
            </w:pPr>
            <w:r w:rsidRPr="006D50A3">
              <w:rPr>
                <w:rFonts w:ascii="Times New Roman" w:hAnsi="Times New Roman" w:cs="Times New Roman"/>
                <w:sz w:val="24"/>
                <w:szCs w:val="24"/>
              </w:rPr>
              <w:t>Процесс</w:t>
            </w:r>
          </w:p>
        </w:tc>
      </w:tr>
      <w:tr w:rsidR="00303CA0" w:rsidRPr="006D50A3" w:rsidTr="00750687">
        <w:tc>
          <w:tcPr>
            <w:tcW w:w="0" w:type="auto"/>
          </w:tcPr>
          <w:p w:rsidR="00303CA0" w:rsidRPr="006D50A3" w:rsidRDefault="00303CA0" w:rsidP="00B10D99">
            <w:pPr>
              <w:jc w:val="both"/>
              <w:rPr>
                <w:rFonts w:ascii="Times New Roman" w:hAnsi="Times New Roman" w:cs="Times New Roman"/>
                <w:sz w:val="24"/>
                <w:szCs w:val="24"/>
              </w:rPr>
            </w:pPr>
            <w:r w:rsidRPr="006D50A3">
              <w:rPr>
                <w:rFonts w:ascii="Times New Roman" w:hAnsi="Times New Roman" w:cs="Times New Roman"/>
                <w:sz w:val="24"/>
                <w:szCs w:val="24"/>
              </w:rPr>
              <w:t>9</w:t>
            </w:r>
          </w:p>
        </w:tc>
        <w:tc>
          <w:tcPr>
            <w:tcW w:w="0" w:type="auto"/>
          </w:tcPr>
          <w:p w:rsidR="00303CA0" w:rsidRPr="006D50A3" w:rsidRDefault="00303CA0" w:rsidP="00665936">
            <w:pPr>
              <w:jc w:val="both"/>
              <w:rPr>
                <w:rFonts w:ascii="Times New Roman" w:hAnsi="Times New Roman" w:cs="Times New Roman"/>
                <w:sz w:val="24"/>
                <w:szCs w:val="24"/>
              </w:rPr>
            </w:pPr>
            <w:r w:rsidRPr="006D50A3">
              <w:rPr>
                <w:rFonts w:ascii="Times New Roman" w:hAnsi="Times New Roman" w:cs="Times New Roman"/>
                <w:sz w:val="24"/>
                <w:szCs w:val="24"/>
              </w:rPr>
              <w:t>Удельный вес пациентов из числа пациентов с вредными привычками (курение, алкоголь, наркомания), получивших рекомендации (%)</w:t>
            </w:r>
          </w:p>
        </w:tc>
        <w:tc>
          <w:tcPr>
            <w:tcW w:w="0" w:type="auto"/>
          </w:tcPr>
          <w:p w:rsidR="00303CA0" w:rsidRPr="006D50A3" w:rsidRDefault="00303CA0" w:rsidP="00B10D99">
            <w:pPr>
              <w:jc w:val="both"/>
              <w:rPr>
                <w:rFonts w:ascii="Times New Roman" w:hAnsi="Times New Roman" w:cs="Times New Roman"/>
                <w:sz w:val="24"/>
                <w:szCs w:val="24"/>
              </w:rPr>
            </w:pPr>
            <w:r w:rsidRPr="006D50A3">
              <w:rPr>
                <w:rFonts w:ascii="Times New Roman" w:hAnsi="Times New Roman" w:cs="Times New Roman"/>
                <w:sz w:val="24"/>
                <w:szCs w:val="24"/>
              </w:rPr>
              <w:t>Процесс</w:t>
            </w:r>
          </w:p>
        </w:tc>
      </w:tr>
      <w:tr w:rsidR="00303CA0" w:rsidRPr="006D50A3" w:rsidTr="00750687">
        <w:tc>
          <w:tcPr>
            <w:tcW w:w="0" w:type="auto"/>
          </w:tcPr>
          <w:p w:rsidR="00303CA0" w:rsidRPr="006D50A3" w:rsidRDefault="00303CA0" w:rsidP="00B10D99">
            <w:pPr>
              <w:jc w:val="both"/>
              <w:rPr>
                <w:rFonts w:ascii="Times New Roman" w:hAnsi="Times New Roman" w:cs="Times New Roman"/>
                <w:sz w:val="24"/>
                <w:szCs w:val="24"/>
              </w:rPr>
            </w:pPr>
            <w:r w:rsidRPr="006D50A3">
              <w:rPr>
                <w:rFonts w:ascii="Times New Roman" w:hAnsi="Times New Roman" w:cs="Times New Roman"/>
                <w:sz w:val="24"/>
                <w:szCs w:val="24"/>
              </w:rPr>
              <w:t>10</w:t>
            </w:r>
          </w:p>
        </w:tc>
        <w:tc>
          <w:tcPr>
            <w:tcW w:w="0" w:type="auto"/>
          </w:tcPr>
          <w:p w:rsidR="00303CA0" w:rsidRPr="006D50A3" w:rsidRDefault="00303CA0" w:rsidP="00B10D99">
            <w:pPr>
              <w:jc w:val="both"/>
              <w:rPr>
                <w:rFonts w:ascii="Times New Roman" w:hAnsi="Times New Roman" w:cs="Times New Roman"/>
                <w:sz w:val="24"/>
                <w:szCs w:val="24"/>
              </w:rPr>
            </w:pPr>
            <w:r w:rsidRPr="006D50A3">
              <w:rPr>
                <w:rFonts w:ascii="Times New Roman" w:hAnsi="Times New Roman" w:cs="Times New Roman"/>
                <w:sz w:val="24"/>
                <w:szCs w:val="24"/>
              </w:rPr>
              <w:t>Частота повторных госпитализаций по той же причине по нозологиям, чувствительным к амбулаторному уходу, в течение 30 дней после выписки из стационара (случаев)</w:t>
            </w:r>
          </w:p>
        </w:tc>
        <w:tc>
          <w:tcPr>
            <w:tcW w:w="0" w:type="auto"/>
          </w:tcPr>
          <w:p w:rsidR="00303CA0" w:rsidRPr="006D50A3" w:rsidRDefault="00303CA0" w:rsidP="00251387">
            <w:pPr>
              <w:jc w:val="both"/>
              <w:rPr>
                <w:rFonts w:ascii="Times New Roman" w:hAnsi="Times New Roman" w:cs="Times New Roman"/>
                <w:sz w:val="24"/>
                <w:szCs w:val="24"/>
              </w:rPr>
            </w:pPr>
            <w:r w:rsidRPr="006D50A3">
              <w:rPr>
                <w:rFonts w:ascii="Times New Roman" w:hAnsi="Times New Roman" w:cs="Times New Roman"/>
                <w:sz w:val="24"/>
                <w:szCs w:val="24"/>
              </w:rPr>
              <w:t>Результат</w:t>
            </w:r>
          </w:p>
        </w:tc>
      </w:tr>
      <w:tr w:rsidR="00303CA0" w:rsidRPr="006D50A3" w:rsidTr="00750687">
        <w:tc>
          <w:tcPr>
            <w:tcW w:w="0" w:type="auto"/>
          </w:tcPr>
          <w:p w:rsidR="00303CA0" w:rsidRPr="006D50A3" w:rsidRDefault="00303CA0" w:rsidP="00B10D99">
            <w:pPr>
              <w:jc w:val="both"/>
              <w:rPr>
                <w:rFonts w:ascii="Times New Roman" w:hAnsi="Times New Roman" w:cs="Times New Roman"/>
                <w:sz w:val="24"/>
                <w:szCs w:val="24"/>
              </w:rPr>
            </w:pPr>
            <w:r w:rsidRPr="006D50A3">
              <w:rPr>
                <w:rFonts w:ascii="Times New Roman" w:hAnsi="Times New Roman" w:cs="Times New Roman"/>
                <w:sz w:val="24"/>
                <w:szCs w:val="24"/>
              </w:rPr>
              <w:t>11</w:t>
            </w:r>
          </w:p>
        </w:tc>
        <w:tc>
          <w:tcPr>
            <w:tcW w:w="0" w:type="auto"/>
          </w:tcPr>
          <w:p w:rsidR="00303CA0" w:rsidRPr="006D50A3" w:rsidRDefault="00303CA0" w:rsidP="00B10D99">
            <w:pPr>
              <w:jc w:val="both"/>
              <w:rPr>
                <w:rFonts w:ascii="Times New Roman" w:hAnsi="Times New Roman" w:cs="Times New Roman"/>
                <w:sz w:val="24"/>
                <w:szCs w:val="24"/>
              </w:rPr>
            </w:pPr>
            <w:r w:rsidRPr="006D50A3">
              <w:rPr>
                <w:rFonts w:ascii="Times New Roman" w:hAnsi="Times New Roman" w:cs="Times New Roman"/>
                <w:sz w:val="24"/>
                <w:szCs w:val="24"/>
              </w:rPr>
              <w:t>Материнская смертность, предотвратимая на уровне ПМСП (случаев)</w:t>
            </w:r>
          </w:p>
        </w:tc>
        <w:tc>
          <w:tcPr>
            <w:tcW w:w="0" w:type="auto"/>
          </w:tcPr>
          <w:p w:rsidR="00303CA0" w:rsidRPr="006D50A3" w:rsidRDefault="00303CA0" w:rsidP="00670C22">
            <w:pPr>
              <w:jc w:val="both"/>
              <w:rPr>
                <w:rFonts w:ascii="Times New Roman" w:hAnsi="Times New Roman" w:cs="Times New Roman"/>
                <w:sz w:val="24"/>
                <w:szCs w:val="24"/>
              </w:rPr>
            </w:pPr>
            <w:r w:rsidRPr="006D50A3">
              <w:rPr>
                <w:rFonts w:ascii="Times New Roman" w:hAnsi="Times New Roman" w:cs="Times New Roman"/>
                <w:sz w:val="24"/>
                <w:szCs w:val="24"/>
              </w:rPr>
              <w:t>Результат</w:t>
            </w:r>
          </w:p>
        </w:tc>
      </w:tr>
      <w:tr w:rsidR="00303CA0" w:rsidRPr="006D50A3" w:rsidTr="00750687">
        <w:tc>
          <w:tcPr>
            <w:tcW w:w="0" w:type="auto"/>
          </w:tcPr>
          <w:p w:rsidR="00303CA0" w:rsidRPr="006D50A3" w:rsidRDefault="00303CA0" w:rsidP="00B10D99">
            <w:pPr>
              <w:jc w:val="both"/>
              <w:rPr>
                <w:rFonts w:ascii="Times New Roman" w:hAnsi="Times New Roman" w:cs="Times New Roman"/>
                <w:sz w:val="24"/>
                <w:szCs w:val="24"/>
              </w:rPr>
            </w:pPr>
            <w:r w:rsidRPr="006D50A3">
              <w:rPr>
                <w:rFonts w:ascii="Times New Roman" w:hAnsi="Times New Roman" w:cs="Times New Roman"/>
                <w:sz w:val="24"/>
                <w:szCs w:val="24"/>
              </w:rPr>
              <w:t>12</w:t>
            </w:r>
          </w:p>
        </w:tc>
        <w:tc>
          <w:tcPr>
            <w:tcW w:w="0" w:type="auto"/>
          </w:tcPr>
          <w:p w:rsidR="00303CA0" w:rsidRPr="006D50A3" w:rsidRDefault="00303CA0" w:rsidP="00B10D99">
            <w:pPr>
              <w:jc w:val="both"/>
              <w:rPr>
                <w:rFonts w:ascii="Times New Roman" w:hAnsi="Times New Roman" w:cs="Times New Roman"/>
                <w:sz w:val="24"/>
                <w:szCs w:val="24"/>
              </w:rPr>
            </w:pPr>
            <w:r w:rsidRPr="006D50A3">
              <w:rPr>
                <w:rFonts w:ascii="Times New Roman" w:hAnsi="Times New Roman" w:cs="Times New Roman"/>
                <w:sz w:val="24"/>
                <w:szCs w:val="24"/>
              </w:rPr>
              <w:t>Детская смертность в возрасте от 7 дней до 5 лет, предотвратимая на уровне ПМСП (случаев)</w:t>
            </w:r>
          </w:p>
        </w:tc>
        <w:tc>
          <w:tcPr>
            <w:tcW w:w="0" w:type="auto"/>
          </w:tcPr>
          <w:p w:rsidR="00303CA0" w:rsidRPr="006D50A3" w:rsidRDefault="00303CA0" w:rsidP="00670C22">
            <w:pPr>
              <w:jc w:val="both"/>
              <w:rPr>
                <w:rFonts w:ascii="Times New Roman" w:hAnsi="Times New Roman" w:cs="Times New Roman"/>
                <w:sz w:val="24"/>
                <w:szCs w:val="24"/>
              </w:rPr>
            </w:pPr>
            <w:r w:rsidRPr="006D50A3">
              <w:rPr>
                <w:rFonts w:ascii="Times New Roman" w:hAnsi="Times New Roman" w:cs="Times New Roman"/>
                <w:sz w:val="24"/>
                <w:szCs w:val="24"/>
              </w:rPr>
              <w:t>Результат</w:t>
            </w:r>
          </w:p>
        </w:tc>
      </w:tr>
      <w:tr w:rsidR="00303CA0" w:rsidRPr="006D50A3" w:rsidTr="00750687">
        <w:tc>
          <w:tcPr>
            <w:tcW w:w="0" w:type="auto"/>
          </w:tcPr>
          <w:p w:rsidR="00303CA0" w:rsidRPr="006D50A3" w:rsidRDefault="00303CA0" w:rsidP="00B10D99">
            <w:pPr>
              <w:jc w:val="both"/>
              <w:rPr>
                <w:rFonts w:ascii="Times New Roman" w:hAnsi="Times New Roman" w:cs="Times New Roman"/>
                <w:sz w:val="24"/>
                <w:szCs w:val="24"/>
              </w:rPr>
            </w:pPr>
            <w:r w:rsidRPr="006D50A3">
              <w:rPr>
                <w:rFonts w:ascii="Times New Roman" w:hAnsi="Times New Roman" w:cs="Times New Roman"/>
                <w:sz w:val="24"/>
                <w:szCs w:val="24"/>
              </w:rPr>
              <w:t>13</w:t>
            </w:r>
          </w:p>
        </w:tc>
        <w:tc>
          <w:tcPr>
            <w:tcW w:w="0" w:type="auto"/>
          </w:tcPr>
          <w:p w:rsidR="00303CA0" w:rsidRPr="006D50A3" w:rsidRDefault="00303CA0" w:rsidP="00B10D99">
            <w:pPr>
              <w:jc w:val="both"/>
              <w:rPr>
                <w:rFonts w:ascii="Times New Roman" w:hAnsi="Times New Roman" w:cs="Times New Roman"/>
                <w:sz w:val="24"/>
                <w:szCs w:val="24"/>
              </w:rPr>
            </w:pPr>
            <w:r w:rsidRPr="006D50A3">
              <w:rPr>
                <w:rFonts w:ascii="Times New Roman" w:hAnsi="Times New Roman" w:cs="Times New Roman"/>
                <w:sz w:val="24"/>
                <w:szCs w:val="24"/>
              </w:rPr>
              <w:t>Впервые выявленные случаи злокачественного новообразования визуальной локализации 1-2 стадии (случаев)</w:t>
            </w:r>
          </w:p>
        </w:tc>
        <w:tc>
          <w:tcPr>
            <w:tcW w:w="0" w:type="auto"/>
          </w:tcPr>
          <w:p w:rsidR="00303CA0" w:rsidRPr="006D50A3" w:rsidRDefault="00303CA0" w:rsidP="00670C22">
            <w:pPr>
              <w:jc w:val="both"/>
              <w:rPr>
                <w:rFonts w:ascii="Times New Roman" w:hAnsi="Times New Roman" w:cs="Times New Roman"/>
                <w:sz w:val="24"/>
                <w:szCs w:val="24"/>
              </w:rPr>
            </w:pPr>
            <w:r w:rsidRPr="006D50A3">
              <w:rPr>
                <w:rFonts w:ascii="Times New Roman" w:hAnsi="Times New Roman" w:cs="Times New Roman"/>
                <w:sz w:val="24"/>
                <w:szCs w:val="24"/>
              </w:rPr>
              <w:t>Результат</w:t>
            </w:r>
          </w:p>
        </w:tc>
      </w:tr>
      <w:tr w:rsidR="00303CA0" w:rsidRPr="006D50A3" w:rsidTr="00750687">
        <w:tc>
          <w:tcPr>
            <w:tcW w:w="0" w:type="auto"/>
          </w:tcPr>
          <w:p w:rsidR="00303CA0" w:rsidRPr="006D50A3" w:rsidRDefault="00303CA0" w:rsidP="00B10D99">
            <w:pPr>
              <w:jc w:val="both"/>
              <w:rPr>
                <w:rFonts w:ascii="Times New Roman" w:hAnsi="Times New Roman" w:cs="Times New Roman"/>
                <w:sz w:val="24"/>
                <w:szCs w:val="24"/>
              </w:rPr>
            </w:pPr>
            <w:r w:rsidRPr="006D50A3">
              <w:rPr>
                <w:rFonts w:ascii="Times New Roman" w:hAnsi="Times New Roman" w:cs="Times New Roman"/>
                <w:sz w:val="24"/>
                <w:szCs w:val="24"/>
              </w:rPr>
              <w:t>14</w:t>
            </w:r>
          </w:p>
        </w:tc>
        <w:tc>
          <w:tcPr>
            <w:tcW w:w="0" w:type="auto"/>
          </w:tcPr>
          <w:p w:rsidR="00303CA0" w:rsidRPr="006D50A3" w:rsidRDefault="00303CA0" w:rsidP="00B10D99">
            <w:pPr>
              <w:jc w:val="both"/>
              <w:rPr>
                <w:rFonts w:ascii="Times New Roman" w:hAnsi="Times New Roman" w:cs="Times New Roman"/>
                <w:sz w:val="24"/>
                <w:szCs w:val="24"/>
              </w:rPr>
            </w:pPr>
            <w:r w:rsidRPr="006D50A3">
              <w:rPr>
                <w:rFonts w:ascii="Times New Roman" w:hAnsi="Times New Roman" w:cs="Times New Roman"/>
                <w:sz w:val="24"/>
                <w:szCs w:val="24"/>
              </w:rPr>
              <w:t>Своевременно диагностированный туберкулез легких (случаев)</w:t>
            </w:r>
          </w:p>
        </w:tc>
        <w:tc>
          <w:tcPr>
            <w:tcW w:w="0" w:type="auto"/>
          </w:tcPr>
          <w:p w:rsidR="00303CA0" w:rsidRPr="006D50A3" w:rsidRDefault="00303CA0" w:rsidP="00670C22">
            <w:pPr>
              <w:jc w:val="both"/>
              <w:rPr>
                <w:rFonts w:ascii="Times New Roman" w:hAnsi="Times New Roman" w:cs="Times New Roman"/>
                <w:sz w:val="24"/>
                <w:szCs w:val="24"/>
              </w:rPr>
            </w:pPr>
            <w:r w:rsidRPr="006D50A3">
              <w:rPr>
                <w:rFonts w:ascii="Times New Roman" w:hAnsi="Times New Roman" w:cs="Times New Roman"/>
                <w:sz w:val="24"/>
                <w:szCs w:val="24"/>
              </w:rPr>
              <w:t>Результат</w:t>
            </w:r>
          </w:p>
        </w:tc>
      </w:tr>
      <w:tr w:rsidR="00303CA0" w:rsidRPr="006D50A3" w:rsidTr="00750687">
        <w:tc>
          <w:tcPr>
            <w:tcW w:w="0" w:type="auto"/>
          </w:tcPr>
          <w:p w:rsidR="00303CA0" w:rsidRPr="006D50A3" w:rsidRDefault="00303CA0" w:rsidP="00B10D99">
            <w:pPr>
              <w:jc w:val="both"/>
              <w:rPr>
                <w:rFonts w:ascii="Times New Roman" w:hAnsi="Times New Roman" w:cs="Times New Roman"/>
                <w:sz w:val="24"/>
                <w:szCs w:val="24"/>
              </w:rPr>
            </w:pPr>
            <w:r w:rsidRPr="006D50A3">
              <w:rPr>
                <w:rFonts w:ascii="Times New Roman" w:hAnsi="Times New Roman" w:cs="Times New Roman"/>
                <w:sz w:val="24"/>
                <w:szCs w:val="24"/>
              </w:rPr>
              <w:t>15</w:t>
            </w:r>
          </w:p>
        </w:tc>
        <w:tc>
          <w:tcPr>
            <w:tcW w:w="0" w:type="auto"/>
          </w:tcPr>
          <w:p w:rsidR="00303CA0" w:rsidRPr="006D50A3" w:rsidRDefault="00303CA0" w:rsidP="00B10D99">
            <w:pPr>
              <w:jc w:val="both"/>
              <w:rPr>
                <w:rFonts w:ascii="Times New Roman" w:hAnsi="Times New Roman" w:cs="Times New Roman"/>
                <w:sz w:val="24"/>
                <w:szCs w:val="24"/>
              </w:rPr>
            </w:pPr>
            <w:r w:rsidRPr="006D50A3">
              <w:rPr>
                <w:rFonts w:ascii="Times New Roman" w:hAnsi="Times New Roman" w:cs="Times New Roman"/>
                <w:sz w:val="24"/>
                <w:szCs w:val="24"/>
              </w:rPr>
              <w:t>Уровень госпитализации больных из числа прикрепленного населения с осложнениями заболеваний сердечно-сосудистой системы (инфаркт миокарда, инсульт) (%)</w:t>
            </w:r>
          </w:p>
        </w:tc>
        <w:tc>
          <w:tcPr>
            <w:tcW w:w="0" w:type="auto"/>
          </w:tcPr>
          <w:p w:rsidR="00303CA0" w:rsidRPr="006D50A3" w:rsidRDefault="00303CA0" w:rsidP="00670C22">
            <w:pPr>
              <w:jc w:val="both"/>
              <w:rPr>
                <w:rFonts w:ascii="Times New Roman" w:hAnsi="Times New Roman" w:cs="Times New Roman"/>
                <w:sz w:val="24"/>
                <w:szCs w:val="24"/>
              </w:rPr>
            </w:pPr>
            <w:r w:rsidRPr="006D50A3">
              <w:rPr>
                <w:rFonts w:ascii="Times New Roman" w:hAnsi="Times New Roman" w:cs="Times New Roman"/>
                <w:sz w:val="24"/>
                <w:szCs w:val="24"/>
              </w:rPr>
              <w:t>Результат</w:t>
            </w:r>
          </w:p>
        </w:tc>
      </w:tr>
      <w:tr w:rsidR="00303CA0" w:rsidRPr="006D50A3" w:rsidTr="00750687">
        <w:tc>
          <w:tcPr>
            <w:tcW w:w="0" w:type="auto"/>
          </w:tcPr>
          <w:p w:rsidR="00303CA0" w:rsidRPr="006D50A3" w:rsidRDefault="00303CA0" w:rsidP="00B10D99">
            <w:pPr>
              <w:jc w:val="both"/>
              <w:rPr>
                <w:rFonts w:ascii="Times New Roman" w:hAnsi="Times New Roman" w:cs="Times New Roman"/>
                <w:sz w:val="24"/>
                <w:szCs w:val="24"/>
              </w:rPr>
            </w:pPr>
            <w:r w:rsidRPr="006D50A3">
              <w:rPr>
                <w:rFonts w:ascii="Times New Roman" w:hAnsi="Times New Roman" w:cs="Times New Roman"/>
                <w:sz w:val="24"/>
                <w:szCs w:val="24"/>
              </w:rPr>
              <w:t>16</w:t>
            </w:r>
          </w:p>
        </w:tc>
        <w:tc>
          <w:tcPr>
            <w:tcW w:w="0" w:type="auto"/>
          </w:tcPr>
          <w:p w:rsidR="00303CA0" w:rsidRPr="006D50A3" w:rsidRDefault="00303CA0" w:rsidP="00B10D99">
            <w:pPr>
              <w:jc w:val="both"/>
              <w:rPr>
                <w:rFonts w:ascii="Times New Roman" w:hAnsi="Times New Roman" w:cs="Times New Roman"/>
                <w:sz w:val="24"/>
                <w:szCs w:val="24"/>
              </w:rPr>
            </w:pPr>
            <w:r w:rsidRPr="006D50A3">
              <w:rPr>
                <w:rFonts w:ascii="Times New Roman" w:hAnsi="Times New Roman" w:cs="Times New Roman"/>
                <w:sz w:val="24"/>
                <w:szCs w:val="24"/>
              </w:rPr>
              <w:t>Обоснованные жалобы (случаев)</w:t>
            </w:r>
          </w:p>
        </w:tc>
        <w:tc>
          <w:tcPr>
            <w:tcW w:w="0" w:type="auto"/>
          </w:tcPr>
          <w:p w:rsidR="00303CA0" w:rsidRPr="006D50A3" w:rsidRDefault="00303CA0" w:rsidP="00670C22">
            <w:pPr>
              <w:jc w:val="both"/>
              <w:rPr>
                <w:rFonts w:ascii="Times New Roman" w:hAnsi="Times New Roman" w:cs="Times New Roman"/>
                <w:sz w:val="24"/>
                <w:szCs w:val="24"/>
              </w:rPr>
            </w:pPr>
            <w:r w:rsidRPr="006D50A3">
              <w:rPr>
                <w:rFonts w:ascii="Times New Roman" w:hAnsi="Times New Roman" w:cs="Times New Roman"/>
                <w:sz w:val="24"/>
                <w:szCs w:val="24"/>
              </w:rPr>
              <w:t>Результат</w:t>
            </w:r>
          </w:p>
        </w:tc>
      </w:tr>
    </w:tbl>
    <w:p w:rsidR="00EC3CDD" w:rsidRDefault="00EC3CDD" w:rsidP="00750687">
      <w:pPr>
        <w:spacing w:after="0" w:line="240" w:lineRule="auto"/>
        <w:jc w:val="both"/>
        <w:rPr>
          <w:rFonts w:ascii="Times New Roman" w:hAnsi="Times New Roman" w:cs="Times New Roman"/>
          <w:i/>
          <w:sz w:val="28"/>
          <w:szCs w:val="28"/>
        </w:rPr>
      </w:pPr>
    </w:p>
    <w:p w:rsidR="00750687" w:rsidRPr="006D50A3" w:rsidRDefault="00750687" w:rsidP="00750687">
      <w:pPr>
        <w:spacing w:after="0" w:line="240" w:lineRule="auto"/>
        <w:jc w:val="both"/>
        <w:rPr>
          <w:rFonts w:ascii="Times New Roman" w:hAnsi="Times New Roman" w:cs="Times New Roman"/>
          <w:sz w:val="28"/>
          <w:szCs w:val="28"/>
        </w:rPr>
      </w:pPr>
      <w:r w:rsidRPr="006D50A3">
        <w:rPr>
          <w:rFonts w:ascii="Times New Roman" w:hAnsi="Times New Roman" w:cs="Times New Roman"/>
          <w:sz w:val="28"/>
          <w:szCs w:val="28"/>
        </w:rPr>
        <w:t>Таблица 6</w:t>
      </w:r>
      <w:r w:rsidR="006D50A3">
        <w:rPr>
          <w:rFonts w:ascii="Times New Roman" w:hAnsi="Times New Roman" w:cs="Times New Roman"/>
          <w:sz w:val="28"/>
          <w:szCs w:val="28"/>
        </w:rPr>
        <w:t xml:space="preserve"> -</w:t>
      </w:r>
      <w:r w:rsidRPr="006D50A3">
        <w:rPr>
          <w:rFonts w:ascii="Times New Roman" w:hAnsi="Times New Roman" w:cs="Times New Roman"/>
          <w:sz w:val="28"/>
          <w:szCs w:val="28"/>
        </w:rPr>
        <w:t xml:space="preserve"> Предлагаемые для использования в Республике Казахстан индикаторы оценки деятельности специалистов сестринского дела организаций, </w:t>
      </w:r>
      <w:r w:rsidR="006D50A3">
        <w:rPr>
          <w:rFonts w:ascii="Times New Roman" w:hAnsi="Times New Roman" w:cs="Times New Roman"/>
          <w:sz w:val="28"/>
          <w:szCs w:val="28"/>
        </w:rPr>
        <w:t>оказывающих стационарную помощь</w:t>
      </w:r>
    </w:p>
    <w:p w:rsidR="00750687" w:rsidRDefault="00750687" w:rsidP="00EC3CDD">
      <w:pPr>
        <w:spacing w:after="0" w:line="240" w:lineRule="auto"/>
      </w:pPr>
    </w:p>
    <w:tbl>
      <w:tblPr>
        <w:tblStyle w:val="a5"/>
        <w:tblW w:w="0" w:type="auto"/>
        <w:tblLook w:val="04A0" w:firstRow="1" w:lastRow="0" w:firstColumn="1" w:lastColumn="0" w:noHBand="0" w:noVBand="1"/>
      </w:tblPr>
      <w:tblGrid>
        <w:gridCol w:w="456"/>
        <w:gridCol w:w="7623"/>
        <w:gridCol w:w="1491"/>
      </w:tblGrid>
      <w:tr w:rsidR="00303CA0" w:rsidRPr="006D50A3" w:rsidTr="00670C22">
        <w:tc>
          <w:tcPr>
            <w:tcW w:w="0" w:type="auto"/>
          </w:tcPr>
          <w:p w:rsidR="00303CA0" w:rsidRPr="006D50A3" w:rsidRDefault="00303CA0" w:rsidP="00670C22">
            <w:pPr>
              <w:jc w:val="both"/>
              <w:rPr>
                <w:rFonts w:ascii="Times New Roman" w:hAnsi="Times New Roman" w:cs="Times New Roman"/>
                <w:sz w:val="24"/>
                <w:szCs w:val="24"/>
              </w:rPr>
            </w:pPr>
            <w:r w:rsidRPr="006D50A3">
              <w:rPr>
                <w:rFonts w:ascii="Times New Roman" w:hAnsi="Times New Roman" w:cs="Times New Roman"/>
                <w:sz w:val="24"/>
                <w:szCs w:val="24"/>
              </w:rPr>
              <w:t>№</w:t>
            </w:r>
          </w:p>
        </w:tc>
        <w:tc>
          <w:tcPr>
            <w:tcW w:w="0" w:type="auto"/>
          </w:tcPr>
          <w:p w:rsidR="00303CA0" w:rsidRPr="006D50A3" w:rsidRDefault="00303CA0" w:rsidP="00670C22">
            <w:pPr>
              <w:jc w:val="both"/>
              <w:rPr>
                <w:rFonts w:ascii="Times New Roman" w:hAnsi="Times New Roman" w:cs="Times New Roman"/>
                <w:sz w:val="24"/>
                <w:szCs w:val="24"/>
              </w:rPr>
            </w:pPr>
            <w:r w:rsidRPr="006D50A3">
              <w:rPr>
                <w:rFonts w:ascii="Times New Roman" w:hAnsi="Times New Roman" w:cs="Times New Roman"/>
                <w:sz w:val="24"/>
                <w:szCs w:val="24"/>
              </w:rPr>
              <w:t>Показатель</w:t>
            </w:r>
          </w:p>
        </w:tc>
        <w:tc>
          <w:tcPr>
            <w:tcW w:w="0" w:type="auto"/>
          </w:tcPr>
          <w:p w:rsidR="00303CA0" w:rsidRPr="006D50A3" w:rsidRDefault="00303CA0" w:rsidP="00670C22">
            <w:pPr>
              <w:jc w:val="both"/>
              <w:rPr>
                <w:rFonts w:ascii="Times New Roman" w:hAnsi="Times New Roman" w:cs="Times New Roman"/>
                <w:sz w:val="24"/>
                <w:szCs w:val="24"/>
              </w:rPr>
            </w:pPr>
            <w:r w:rsidRPr="006D50A3">
              <w:rPr>
                <w:rFonts w:ascii="Times New Roman" w:hAnsi="Times New Roman" w:cs="Times New Roman"/>
                <w:sz w:val="24"/>
                <w:szCs w:val="24"/>
              </w:rPr>
              <w:t>Тип показателя</w:t>
            </w:r>
          </w:p>
        </w:tc>
      </w:tr>
      <w:tr w:rsidR="00303CA0" w:rsidRPr="006D50A3" w:rsidTr="00670C22">
        <w:tc>
          <w:tcPr>
            <w:tcW w:w="0" w:type="auto"/>
          </w:tcPr>
          <w:p w:rsidR="00303CA0" w:rsidRPr="006D50A3" w:rsidRDefault="00303CA0" w:rsidP="00670C22">
            <w:pPr>
              <w:jc w:val="both"/>
              <w:rPr>
                <w:rFonts w:ascii="Times New Roman" w:hAnsi="Times New Roman" w:cs="Times New Roman"/>
                <w:sz w:val="24"/>
                <w:szCs w:val="24"/>
              </w:rPr>
            </w:pPr>
            <w:r w:rsidRPr="006D50A3">
              <w:rPr>
                <w:rFonts w:ascii="Times New Roman" w:hAnsi="Times New Roman" w:cs="Times New Roman"/>
                <w:sz w:val="24"/>
                <w:szCs w:val="24"/>
              </w:rPr>
              <w:t>1</w:t>
            </w:r>
          </w:p>
        </w:tc>
        <w:tc>
          <w:tcPr>
            <w:tcW w:w="0" w:type="auto"/>
          </w:tcPr>
          <w:p w:rsidR="00303CA0" w:rsidRPr="006D50A3" w:rsidRDefault="00303CA0" w:rsidP="00670C22">
            <w:pPr>
              <w:jc w:val="both"/>
              <w:rPr>
                <w:rFonts w:ascii="Times New Roman" w:hAnsi="Times New Roman" w:cs="Times New Roman"/>
                <w:sz w:val="24"/>
                <w:szCs w:val="24"/>
              </w:rPr>
            </w:pPr>
            <w:r w:rsidRPr="006D50A3">
              <w:rPr>
                <w:rFonts w:ascii="Times New Roman" w:hAnsi="Times New Roman" w:cs="Times New Roman"/>
                <w:sz w:val="24"/>
                <w:szCs w:val="24"/>
              </w:rPr>
              <w:t>Среднее количество пациентов на 1 медсестру в одну смену (чел.)</w:t>
            </w:r>
          </w:p>
        </w:tc>
        <w:tc>
          <w:tcPr>
            <w:tcW w:w="0" w:type="auto"/>
          </w:tcPr>
          <w:p w:rsidR="00303CA0" w:rsidRPr="006D50A3" w:rsidRDefault="00303CA0" w:rsidP="00670C22">
            <w:pPr>
              <w:jc w:val="both"/>
              <w:rPr>
                <w:rFonts w:ascii="Times New Roman" w:hAnsi="Times New Roman" w:cs="Times New Roman"/>
                <w:sz w:val="24"/>
                <w:szCs w:val="24"/>
              </w:rPr>
            </w:pPr>
            <w:r w:rsidRPr="006D50A3">
              <w:rPr>
                <w:rFonts w:ascii="Times New Roman" w:hAnsi="Times New Roman" w:cs="Times New Roman"/>
                <w:sz w:val="24"/>
                <w:szCs w:val="24"/>
              </w:rPr>
              <w:t>Структура</w:t>
            </w:r>
          </w:p>
        </w:tc>
      </w:tr>
      <w:tr w:rsidR="00303CA0" w:rsidRPr="006D50A3" w:rsidTr="00670C22">
        <w:tc>
          <w:tcPr>
            <w:tcW w:w="0" w:type="auto"/>
          </w:tcPr>
          <w:p w:rsidR="00303CA0" w:rsidRPr="006D50A3" w:rsidRDefault="00303CA0" w:rsidP="00670C22">
            <w:pPr>
              <w:jc w:val="both"/>
              <w:rPr>
                <w:rFonts w:ascii="Times New Roman" w:hAnsi="Times New Roman" w:cs="Times New Roman"/>
                <w:sz w:val="24"/>
                <w:szCs w:val="24"/>
              </w:rPr>
            </w:pPr>
            <w:r w:rsidRPr="006D50A3">
              <w:rPr>
                <w:rFonts w:ascii="Times New Roman" w:hAnsi="Times New Roman" w:cs="Times New Roman"/>
                <w:sz w:val="24"/>
                <w:szCs w:val="24"/>
              </w:rPr>
              <w:t>2</w:t>
            </w:r>
          </w:p>
        </w:tc>
        <w:tc>
          <w:tcPr>
            <w:tcW w:w="0" w:type="auto"/>
          </w:tcPr>
          <w:p w:rsidR="00303CA0" w:rsidRPr="006D50A3" w:rsidRDefault="00303CA0" w:rsidP="00670C22">
            <w:pPr>
              <w:jc w:val="both"/>
              <w:rPr>
                <w:rFonts w:ascii="Times New Roman" w:hAnsi="Times New Roman" w:cs="Times New Roman"/>
                <w:sz w:val="24"/>
                <w:szCs w:val="24"/>
              </w:rPr>
            </w:pPr>
            <w:r w:rsidRPr="006D50A3">
              <w:rPr>
                <w:rFonts w:ascii="Times New Roman" w:hAnsi="Times New Roman" w:cs="Times New Roman"/>
                <w:sz w:val="24"/>
                <w:szCs w:val="24"/>
              </w:rPr>
              <w:t>Удельный вес медсестер уровня бакалавриата и выше из общего числа сестринского персонала (%)</w:t>
            </w:r>
          </w:p>
        </w:tc>
        <w:tc>
          <w:tcPr>
            <w:tcW w:w="0" w:type="auto"/>
          </w:tcPr>
          <w:p w:rsidR="00303CA0" w:rsidRPr="006D50A3" w:rsidRDefault="00303CA0" w:rsidP="00670C22">
            <w:pPr>
              <w:jc w:val="both"/>
              <w:rPr>
                <w:rFonts w:ascii="Times New Roman" w:hAnsi="Times New Roman" w:cs="Times New Roman"/>
                <w:sz w:val="24"/>
                <w:szCs w:val="24"/>
              </w:rPr>
            </w:pPr>
            <w:r w:rsidRPr="006D50A3">
              <w:rPr>
                <w:rFonts w:ascii="Times New Roman" w:hAnsi="Times New Roman" w:cs="Times New Roman"/>
                <w:sz w:val="24"/>
                <w:szCs w:val="24"/>
              </w:rPr>
              <w:t>Структура</w:t>
            </w:r>
          </w:p>
        </w:tc>
      </w:tr>
      <w:tr w:rsidR="00303CA0" w:rsidRPr="006D50A3" w:rsidTr="00670C22">
        <w:tc>
          <w:tcPr>
            <w:tcW w:w="0" w:type="auto"/>
          </w:tcPr>
          <w:p w:rsidR="00303CA0" w:rsidRPr="006D50A3" w:rsidRDefault="00303CA0" w:rsidP="00670C22">
            <w:pPr>
              <w:jc w:val="both"/>
              <w:rPr>
                <w:rFonts w:ascii="Times New Roman" w:hAnsi="Times New Roman" w:cs="Times New Roman"/>
                <w:sz w:val="24"/>
                <w:szCs w:val="24"/>
              </w:rPr>
            </w:pPr>
            <w:r w:rsidRPr="006D50A3">
              <w:rPr>
                <w:rFonts w:ascii="Times New Roman" w:hAnsi="Times New Roman" w:cs="Times New Roman"/>
                <w:sz w:val="24"/>
                <w:szCs w:val="24"/>
              </w:rPr>
              <w:t>3</w:t>
            </w:r>
          </w:p>
        </w:tc>
        <w:tc>
          <w:tcPr>
            <w:tcW w:w="0" w:type="auto"/>
          </w:tcPr>
          <w:p w:rsidR="00303CA0" w:rsidRPr="006D50A3" w:rsidRDefault="00303CA0" w:rsidP="00670C22">
            <w:pPr>
              <w:jc w:val="both"/>
              <w:rPr>
                <w:rFonts w:ascii="Times New Roman" w:hAnsi="Times New Roman" w:cs="Times New Roman"/>
                <w:sz w:val="24"/>
                <w:szCs w:val="24"/>
              </w:rPr>
            </w:pPr>
            <w:r w:rsidRPr="006D50A3">
              <w:rPr>
                <w:rFonts w:ascii="Times New Roman" w:hAnsi="Times New Roman" w:cs="Times New Roman"/>
                <w:sz w:val="24"/>
                <w:szCs w:val="24"/>
              </w:rPr>
              <w:t>Показатель текучести кадров сестринского персонала (%)</w:t>
            </w:r>
          </w:p>
        </w:tc>
        <w:tc>
          <w:tcPr>
            <w:tcW w:w="0" w:type="auto"/>
          </w:tcPr>
          <w:p w:rsidR="00303CA0" w:rsidRPr="006D50A3" w:rsidRDefault="00303CA0" w:rsidP="00670C22">
            <w:pPr>
              <w:jc w:val="both"/>
              <w:rPr>
                <w:rFonts w:ascii="Times New Roman" w:hAnsi="Times New Roman" w:cs="Times New Roman"/>
                <w:sz w:val="24"/>
                <w:szCs w:val="24"/>
              </w:rPr>
            </w:pPr>
            <w:r w:rsidRPr="006D50A3">
              <w:rPr>
                <w:rFonts w:ascii="Times New Roman" w:hAnsi="Times New Roman" w:cs="Times New Roman"/>
                <w:sz w:val="24"/>
                <w:szCs w:val="24"/>
              </w:rPr>
              <w:t>Структура</w:t>
            </w:r>
          </w:p>
        </w:tc>
      </w:tr>
      <w:tr w:rsidR="00303CA0" w:rsidRPr="006D50A3" w:rsidTr="00670C22">
        <w:tc>
          <w:tcPr>
            <w:tcW w:w="0" w:type="auto"/>
          </w:tcPr>
          <w:p w:rsidR="00303CA0" w:rsidRPr="006D50A3" w:rsidRDefault="00303CA0" w:rsidP="00670C22">
            <w:pPr>
              <w:jc w:val="both"/>
              <w:rPr>
                <w:rFonts w:ascii="Times New Roman" w:hAnsi="Times New Roman" w:cs="Times New Roman"/>
                <w:sz w:val="24"/>
                <w:szCs w:val="24"/>
              </w:rPr>
            </w:pPr>
            <w:r w:rsidRPr="006D50A3">
              <w:rPr>
                <w:rFonts w:ascii="Times New Roman" w:hAnsi="Times New Roman" w:cs="Times New Roman"/>
                <w:sz w:val="24"/>
                <w:szCs w:val="24"/>
              </w:rPr>
              <w:t>4</w:t>
            </w:r>
          </w:p>
        </w:tc>
        <w:tc>
          <w:tcPr>
            <w:tcW w:w="0" w:type="auto"/>
          </w:tcPr>
          <w:p w:rsidR="00303CA0" w:rsidRPr="006D50A3" w:rsidRDefault="00303CA0" w:rsidP="00670C22">
            <w:pPr>
              <w:jc w:val="both"/>
              <w:rPr>
                <w:rFonts w:ascii="Times New Roman" w:hAnsi="Times New Roman" w:cs="Times New Roman"/>
                <w:sz w:val="24"/>
                <w:szCs w:val="24"/>
              </w:rPr>
            </w:pPr>
            <w:r w:rsidRPr="006D50A3">
              <w:rPr>
                <w:rFonts w:ascii="Times New Roman" w:hAnsi="Times New Roman" w:cs="Times New Roman"/>
                <w:sz w:val="24"/>
                <w:szCs w:val="24"/>
              </w:rPr>
              <w:t>Удельный вес пациентов из числа пациентов с вредными привычками (курение, алкоголь, наркомания), получивших рекомендации (%)</w:t>
            </w:r>
          </w:p>
        </w:tc>
        <w:tc>
          <w:tcPr>
            <w:tcW w:w="0" w:type="auto"/>
          </w:tcPr>
          <w:p w:rsidR="00303CA0" w:rsidRPr="006D50A3" w:rsidRDefault="00303CA0" w:rsidP="00670C22">
            <w:pPr>
              <w:jc w:val="both"/>
              <w:rPr>
                <w:rFonts w:ascii="Times New Roman" w:hAnsi="Times New Roman" w:cs="Times New Roman"/>
                <w:sz w:val="24"/>
                <w:szCs w:val="24"/>
              </w:rPr>
            </w:pPr>
            <w:r w:rsidRPr="006D50A3">
              <w:rPr>
                <w:rFonts w:ascii="Times New Roman" w:hAnsi="Times New Roman" w:cs="Times New Roman"/>
                <w:sz w:val="24"/>
                <w:szCs w:val="24"/>
              </w:rPr>
              <w:t>Процесс</w:t>
            </w:r>
          </w:p>
        </w:tc>
      </w:tr>
      <w:tr w:rsidR="00303CA0" w:rsidRPr="006D50A3" w:rsidTr="00670C22">
        <w:tc>
          <w:tcPr>
            <w:tcW w:w="0" w:type="auto"/>
          </w:tcPr>
          <w:p w:rsidR="00303CA0" w:rsidRPr="006D50A3" w:rsidRDefault="00303CA0" w:rsidP="00670C22">
            <w:pPr>
              <w:jc w:val="both"/>
              <w:rPr>
                <w:rFonts w:ascii="Times New Roman" w:hAnsi="Times New Roman" w:cs="Times New Roman"/>
                <w:sz w:val="24"/>
                <w:szCs w:val="24"/>
              </w:rPr>
            </w:pPr>
            <w:r w:rsidRPr="006D50A3">
              <w:rPr>
                <w:rFonts w:ascii="Times New Roman" w:hAnsi="Times New Roman" w:cs="Times New Roman"/>
                <w:sz w:val="24"/>
                <w:szCs w:val="24"/>
              </w:rPr>
              <w:t>5</w:t>
            </w:r>
          </w:p>
        </w:tc>
        <w:tc>
          <w:tcPr>
            <w:tcW w:w="0" w:type="auto"/>
          </w:tcPr>
          <w:p w:rsidR="00303CA0" w:rsidRPr="006D50A3" w:rsidRDefault="00303CA0" w:rsidP="00670C22">
            <w:pPr>
              <w:jc w:val="both"/>
              <w:rPr>
                <w:rFonts w:ascii="Times New Roman" w:hAnsi="Times New Roman" w:cs="Times New Roman"/>
                <w:sz w:val="24"/>
                <w:szCs w:val="24"/>
              </w:rPr>
            </w:pPr>
            <w:r w:rsidRPr="006D50A3">
              <w:rPr>
                <w:rFonts w:ascii="Times New Roman" w:hAnsi="Times New Roman" w:cs="Times New Roman"/>
                <w:sz w:val="24"/>
                <w:szCs w:val="24"/>
              </w:rPr>
              <w:t>Удельный вес пациентов, которым медсестра провела оценку риска развития пролежневых язв (%)</w:t>
            </w:r>
          </w:p>
        </w:tc>
        <w:tc>
          <w:tcPr>
            <w:tcW w:w="0" w:type="auto"/>
          </w:tcPr>
          <w:p w:rsidR="00303CA0" w:rsidRPr="006D50A3" w:rsidRDefault="00303CA0" w:rsidP="00670C22">
            <w:pPr>
              <w:jc w:val="both"/>
              <w:rPr>
                <w:rFonts w:ascii="Times New Roman" w:hAnsi="Times New Roman" w:cs="Times New Roman"/>
                <w:sz w:val="24"/>
                <w:szCs w:val="24"/>
              </w:rPr>
            </w:pPr>
            <w:r w:rsidRPr="006D50A3">
              <w:rPr>
                <w:rFonts w:ascii="Times New Roman" w:hAnsi="Times New Roman" w:cs="Times New Roman"/>
                <w:sz w:val="24"/>
                <w:szCs w:val="24"/>
              </w:rPr>
              <w:t>Процесс</w:t>
            </w:r>
          </w:p>
        </w:tc>
      </w:tr>
      <w:tr w:rsidR="00303CA0" w:rsidRPr="006D50A3" w:rsidTr="00670C22">
        <w:tc>
          <w:tcPr>
            <w:tcW w:w="0" w:type="auto"/>
          </w:tcPr>
          <w:p w:rsidR="00303CA0" w:rsidRPr="006D50A3" w:rsidRDefault="00303CA0" w:rsidP="00670C22">
            <w:pPr>
              <w:jc w:val="both"/>
              <w:rPr>
                <w:rFonts w:ascii="Times New Roman" w:hAnsi="Times New Roman" w:cs="Times New Roman"/>
                <w:sz w:val="24"/>
                <w:szCs w:val="24"/>
              </w:rPr>
            </w:pPr>
            <w:r w:rsidRPr="006D50A3">
              <w:rPr>
                <w:rFonts w:ascii="Times New Roman" w:hAnsi="Times New Roman" w:cs="Times New Roman"/>
                <w:sz w:val="24"/>
                <w:szCs w:val="24"/>
              </w:rPr>
              <w:t>6</w:t>
            </w:r>
          </w:p>
        </w:tc>
        <w:tc>
          <w:tcPr>
            <w:tcW w:w="0" w:type="auto"/>
          </w:tcPr>
          <w:p w:rsidR="00303CA0" w:rsidRPr="006D50A3" w:rsidRDefault="00303CA0" w:rsidP="00670C22">
            <w:pPr>
              <w:jc w:val="both"/>
              <w:rPr>
                <w:rFonts w:ascii="Times New Roman" w:hAnsi="Times New Roman" w:cs="Times New Roman"/>
                <w:sz w:val="24"/>
                <w:szCs w:val="24"/>
              </w:rPr>
            </w:pPr>
            <w:r w:rsidRPr="006D50A3">
              <w:rPr>
                <w:rFonts w:ascii="Times New Roman" w:hAnsi="Times New Roman" w:cs="Times New Roman"/>
                <w:sz w:val="24"/>
                <w:szCs w:val="24"/>
              </w:rPr>
              <w:t>Удельный вес послеоперационных больных, которым медсестра провела стандартизованную оценку боли (%)</w:t>
            </w:r>
          </w:p>
        </w:tc>
        <w:tc>
          <w:tcPr>
            <w:tcW w:w="0" w:type="auto"/>
          </w:tcPr>
          <w:p w:rsidR="00303CA0" w:rsidRPr="006D50A3" w:rsidRDefault="00303CA0" w:rsidP="00670C22">
            <w:pPr>
              <w:jc w:val="both"/>
              <w:rPr>
                <w:rFonts w:ascii="Times New Roman" w:hAnsi="Times New Roman" w:cs="Times New Roman"/>
                <w:sz w:val="24"/>
                <w:szCs w:val="24"/>
              </w:rPr>
            </w:pPr>
            <w:r w:rsidRPr="006D50A3">
              <w:rPr>
                <w:rFonts w:ascii="Times New Roman" w:hAnsi="Times New Roman" w:cs="Times New Roman"/>
                <w:sz w:val="24"/>
                <w:szCs w:val="24"/>
              </w:rPr>
              <w:t>Процесс</w:t>
            </w:r>
          </w:p>
        </w:tc>
      </w:tr>
      <w:tr w:rsidR="00303CA0" w:rsidRPr="006D50A3" w:rsidTr="00670C22">
        <w:tc>
          <w:tcPr>
            <w:tcW w:w="0" w:type="auto"/>
          </w:tcPr>
          <w:p w:rsidR="00303CA0" w:rsidRPr="006D50A3" w:rsidRDefault="00303CA0" w:rsidP="00670C22">
            <w:pPr>
              <w:jc w:val="both"/>
              <w:rPr>
                <w:rFonts w:ascii="Times New Roman" w:hAnsi="Times New Roman" w:cs="Times New Roman"/>
                <w:sz w:val="24"/>
                <w:szCs w:val="24"/>
              </w:rPr>
            </w:pPr>
            <w:r w:rsidRPr="006D50A3">
              <w:rPr>
                <w:rFonts w:ascii="Times New Roman" w:hAnsi="Times New Roman" w:cs="Times New Roman"/>
                <w:sz w:val="24"/>
                <w:szCs w:val="24"/>
              </w:rPr>
              <w:t>7</w:t>
            </w:r>
          </w:p>
        </w:tc>
        <w:tc>
          <w:tcPr>
            <w:tcW w:w="0" w:type="auto"/>
          </w:tcPr>
          <w:p w:rsidR="00303CA0" w:rsidRPr="006D50A3" w:rsidRDefault="00303CA0" w:rsidP="00670C22">
            <w:pPr>
              <w:jc w:val="both"/>
              <w:rPr>
                <w:rFonts w:ascii="Times New Roman" w:hAnsi="Times New Roman" w:cs="Times New Roman"/>
                <w:sz w:val="24"/>
                <w:szCs w:val="24"/>
              </w:rPr>
            </w:pPr>
            <w:r w:rsidRPr="006D50A3">
              <w:rPr>
                <w:rFonts w:ascii="Times New Roman" w:hAnsi="Times New Roman" w:cs="Times New Roman"/>
                <w:sz w:val="24"/>
                <w:szCs w:val="24"/>
              </w:rPr>
              <w:t>Частота пролежневых язв (случаев)</w:t>
            </w:r>
          </w:p>
        </w:tc>
        <w:tc>
          <w:tcPr>
            <w:tcW w:w="0" w:type="auto"/>
          </w:tcPr>
          <w:p w:rsidR="00303CA0" w:rsidRPr="006D50A3" w:rsidRDefault="00303CA0" w:rsidP="00670C22">
            <w:pPr>
              <w:jc w:val="both"/>
              <w:rPr>
                <w:rFonts w:ascii="Times New Roman" w:hAnsi="Times New Roman" w:cs="Times New Roman"/>
                <w:sz w:val="24"/>
                <w:szCs w:val="24"/>
              </w:rPr>
            </w:pPr>
            <w:r w:rsidRPr="006D50A3">
              <w:rPr>
                <w:rFonts w:ascii="Times New Roman" w:hAnsi="Times New Roman" w:cs="Times New Roman"/>
                <w:sz w:val="24"/>
                <w:szCs w:val="24"/>
              </w:rPr>
              <w:t xml:space="preserve">Результат </w:t>
            </w:r>
          </w:p>
        </w:tc>
      </w:tr>
      <w:tr w:rsidR="00303CA0" w:rsidRPr="006D50A3" w:rsidTr="00670C22">
        <w:tc>
          <w:tcPr>
            <w:tcW w:w="0" w:type="auto"/>
          </w:tcPr>
          <w:p w:rsidR="00303CA0" w:rsidRPr="006D50A3" w:rsidRDefault="00303CA0" w:rsidP="00670C22">
            <w:pPr>
              <w:jc w:val="both"/>
              <w:rPr>
                <w:rFonts w:ascii="Times New Roman" w:hAnsi="Times New Roman" w:cs="Times New Roman"/>
                <w:sz w:val="24"/>
                <w:szCs w:val="24"/>
              </w:rPr>
            </w:pPr>
            <w:r w:rsidRPr="006D50A3">
              <w:rPr>
                <w:rFonts w:ascii="Times New Roman" w:hAnsi="Times New Roman" w:cs="Times New Roman"/>
                <w:sz w:val="24"/>
                <w:szCs w:val="24"/>
              </w:rPr>
              <w:t>8</w:t>
            </w:r>
          </w:p>
        </w:tc>
        <w:tc>
          <w:tcPr>
            <w:tcW w:w="0" w:type="auto"/>
          </w:tcPr>
          <w:p w:rsidR="00303CA0" w:rsidRPr="006D50A3" w:rsidRDefault="00303CA0" w:rsidP="00670C22">
            <w:pPr>
              <w:jc w:val="both"/>
              <w:rPr>
                <w:rFonts w:ascii="Times New Roman" w:hAnsi="Times New Roman" w:cs="Times New Roman"/>
                <w:sz w:val="24"/>
                <w:szCs w:val="24"/>
              </w:rPr>
            </w:pPr>
            <w:r w:rsidRPr="006D50A3">
              <w:rPr>
                <w:rFonts w:ascii="Times New Roman" w:hAnsi="Times New Roman" w:cs="Times New Roman"/>
                <w:sz w:val="24"/>
                <w:szCs w:val="24"/>
              </w:rPr>
              <w:t>Частота инфекций мочевых путей, связанных с установкой мочевого катетера (случаев)</w:t>
            </w:r>
          </w:p>
        </w:tc>
        <w:tc>
          <w:tcPr>
            <w:tcW w:w="0" w:type="auto"/>
          </w:tcPr>
          <w:p w:rsidR="00303CA0" w:rsidRPr="006D50A3" w:rsidRDefault="00303CA0" w:rsidP="00670C22">
            <w:pPr>
              <w:jc w:val="both"/>
              <w:rPr>
                <w:rFonts w:ascii="Times New Roman" w:hAnsi="Times New Roman" w:cs="Times New Roman"/>
                <w:sz w:val="24"/>
                <w:szCs w:val="24"/>
              </w:rPr>
            </w:pPr>
            <w:r w:rsidRPr="006D50A3">
              <w:rPr>
                <w:rFonts w:ascii="Times New Roman" w:hAnsi="Times New Roman" w:cs="Times New Roman"/>
                <w:sz w:val="24"/>
                <w:szCs w:val="24"/>
              </w:rPr>
              <w:t>Результат</w:t>
            </w:r>
          </w:p>
        </w:tc>
      </w:tr>
      <w:tr w:rsidR="00303CA0" w:rsidRPr="006D50A3" w:rsidTr="00670C22">
        <w:tc>
          <w:tcPr>
            <w:tcW w:w="0" w:type="auto"/>
          </w:tcPr>
          <w:p w:rsidR="00303CA0" w:rsidRPr="006D50A3" w:rsidRDefault="00303CA0" w:rsidP="00670C22">
            <w:pPr>
              <w:jc w:val="both"/>
              <w:rPr>
                <w:rFonts w:ascii="Times New Roman" w:hAnsi="Times New Roman" w:cs="Times New Roman"/>
                <w:sz w:val="24"/>
                <w:szCs w:val="24"/>
              </w:rPr>
            </w:pPr>
            <w:r w:rsidRPr="006D50A3">
              <w:rPr>
                <w:rFonts w:ascii="Times New Roman" w:hAnsi="Times New Roman" w:cs="Times New Roman"/>
                <w:sz w:val="24"/>
                <w:szCs w:val="24"/>
              </w:rPr>
              <w:t>9</w:t>
            </w:r>
          </w:p>
        </w:tc>
        <w:tc>
          <w:tcPr>
            <w:tcW w:w="0" w:type="auto"/>
          </w:tcPr>
          <w:p w:rsidR="00303CA0" w:rsidRPr="006D50A3" w:rsidRDefault="00303CA0" w:rsidP="00670C22">
            <w:pPr>
              <w:jc w:val="both"/>
              <w:rPr>
                <w:rFonts w:ascii="Times New Roman" w:hAnsi="Times New Roman" w:cs="Times New Roman"/>
                <w:sz w:val="24"/>
                <w:szCs w:val="24"/>
              </w:rPr>
            </w:pPr>
            <w:r w:rsidRPr="006D50A3">
              <w:rPr>
                <w:rFonts w:ascii="Times New Roman" w:hAnsi="Times New Roman" w:cs="Times New Roman"/>
                <w:sz w:val="24"/>
                <w:szCs w:val="24"/>
              </w:rPr>
              <w:t>Частота инфекций, связанных с установкой центрального венозного катетера (случаев)</w:t>
            </w:r>
          </w:p>
        </w:tc>
        <w:tc>
          <w:tcPr>
            <w:tcW w:w="0" w:type="auto"/>
          </w:tcPr>
          <w:p w:rsidR="00303CA0" w:rsidRPr="006D50A3" w:rsidRDefault="00303CA0" w:rsidP="00670C22">
            <w:pPr>
              <w:jc w:val="both"/>
              <w:rPr>
                <w:rFonts w:ascii="Times New Roman" w:hAnsi="Times New Roman" w:cs="Times New Roman"/>
                <w:sz w:val="24"/>
                <w:szCs w:val="24"/>
              </w:rPr>
            </w:pPr>
            <w:r w:rsidRPr="006D50A3">
              <w:rPr>
                <w:rFonts w:ascii="Times New Roman" w:hAnsi="Times New Roman" w:cs="Times New Roman"/>
                <w:sz w:val="24"/>
                <w:szCs w:val="24"/>
              </w:rPr>
              <w:t>Результат</w:t>
            </w:r>
          </w:p>
        </w:tc>
      </w:tr>
      <w:tr w:rsidR="00303CA0" w:rsidRPr="006D50A3" w:rsidTr="00670C22">
        <w:tc>
          <w:tcPr>
            <w:tcW w:w="0" w:type="auto"/>
          </w:tcPr>
          <w:p w:rsidR="00303CA0" w:rsidRPr="006D50A3" w:rsidRDefault="00303CA0" w:rsidP="00670C22">
            <w:pPr>
              <w:jc w:val="both"/>
              <w:rPr>
                <w:rFonts w:ascii="Times New Roman" w:hAnsi="Times New Roman" w:cs="Times New Roman"/>
                <w:sz w:val="24"/>
                <w:szCs w:val="24"/>
              </w:rPr>
            </w:pPr>
            <w:r w:rsidRPr="006D50A3">
              <w:rPr>
                <w:rFonts w:ascii="Times New Roman" w:hAnsi="Times New Roman" w:cs="Times New Roman"/>
                <w:sz w:val="24"/>
                <w:szCs w:val="24"/>
              </w:rPr>
              <w:t>10</w:t>
            </w:r>
          </w:p>
        </w:tc>
        <w:tc>
          <w:tcPr>
            <w:tcW w:w="0" w:type="auto"/>
          </w:tcPr>
          <w:p w:rsidR="00303CA0" w:rsidRPr="006D50A3" w:rsidRDefault="00303CA0" w:rsidP="00670C22">
            <w:pPr>
              <w:jc w:val="both"/>
              <w:rPr>
                <w:rFonts w:ascii="Times New Roman" w:hAnsi="Times New Roman" w:cs="Times New Roman"/>
                <w:sz w:val="24"/>
                <w:szCs w:val="24"/>
              </w:rPr>
            </w:pPr>
            <w:r w:rsidRPr="006D50A3">
              <w:rPr>
                <w:rFonts w:ascii="Times New Roman" w:hAnsi="Times New Roman" w:cs="Times New Roman"/>
                <w:sz w:val="24"/>
                <w:szCs w:val="24"/>
              </w:rPr>
              <w:t>Частота повторных госпитализаций по той же причине по нозологиям, чувствительным к амбулаторному уходу, в течение 30 дней после выписки из стационара (случаев)</w:t>
            </w:r>
          </w:p>
        </w:tc>
        <w:tc>
          <w:tcPr>
            <w:tcW w:w="0" w:type="auto"/>
          </w:tcPr>
          <w:p w:rsidR="00303CA0" w:rsidRPr="006D50A3" w:rsidRDefault="00303CA0" w:rsidP="00670C22">
            <w:pPr>
              <w:jc w:val="both"/>
              <w:rPr>
                <w:rFonts w:ascii="Times New Roman" w:hAnsi="Times New Roman" w:cs="Times New Roman"/>
                <w:sz w:val="24"/>
                <w:szCs w:val="24"/>
              </w:rPr>
            </w:pPr>
            <w:r w:rsidRPr="006D50A3">
              <w:rPr>
                <w:rFonts w:ascii="Times New Roman" w:hAnsi="Times New Roman" w:cs="Times New Roman"/>
                <w:sz w:val="24"/>
                <w:szCs w:val="24"/>
              </w:rPr>
              <w:t>Результат</w:t>
            </w:r>
          </w:p>
        </w:tc>
      </w:tr>
      <w:tr w:rsidR="00303CA0" w:rsidRPr="006D50A3" w:rsidTr="00670C22">
        <w:tc>
          <w:tcPr>
            <w:tcW w:w="0" w:type="auto"/>
          </w:tcPr>
          <w:p w:rsidR="00303CA0" w:rsidRPr="006D50A3" w:rsidRDefault="00303CA0" w:rsidP="00670C22">
            <w:pPr>
              <w:jc w:val="both"/>
              <w:rPr>
                <w:rFonts w:ascii="Times New Roman" w:hAnsi="Times New Roman" w:cs="Times New Roman"/>
                <w:sz w:val="24"/>
                <w:szCs w:val="24"/>
              </w:rPr>
            </w:pPr>
            <w:r w:rsidRPr="006D50A3">
              <w:rPr>
                <w:rFonts w:ascii="Times New Roman" w:hAnsi="Times New Roman" w:cs="Times New Roman"/>
                <w:sz w:val="24"/>
                <w:szCs w:val="24"/>
              </w:rPr>
              <w:t>11</w:t>
            </w:r>
          </w:p>
        </w:tc>
        <w:tc>
          <w:tcPr>
            <w:tcW w:w="0" w:type="auto"/>
          </w:tcPr>
          <w:p w:rsidR="00303CA0" w:rsidRPr="006D50A3" w:rsidRDefault="00303CA0" w:rsidP="00670C22">
            <w:pPr>
              <w:jc w:val="both"/>
              <w:rPr>
                <w:rFonts w:ascii="Times New Roman" w:hAnsi="Times New Roman" w:cs="Times New Roman"/>
                <w:sz w:val="24"/>
                <w:szCs w:val="24"/>
              </w:rPr>
            </w:pPr>
            <w:r w:rsidRPr="006D50A3">
              <w:rPr>
                <w:rFonts w:ascii="Times New Roman" w:hAnsi="Times New Roman" w:cs="Times New Roman"/>
                <w:sz w:val="24"/>
                <w:szCs w:val="24"/>
              </w:rPr>
              <w:t>Обоснованные жалобы (случаев)</w:t>
            </w:r>
          </w:p>
        </w:tc>
        <w:tc>
          <w:tcPr>
            <w:tcW w:w="0" w:type="auto"/>
          </w:tcPr>
          <w:p w:rsidR="00303CA0" w:rsidRPr="006D50A3" w:rsidRDefault="00303CA0" w:rsidP="00670C22">
            <w:pPr>
              <w:jc w:val="both"/>
              <w:rPr>
                <w:rFonts w:ascii="Times New Roman" w:hAnsi="Times New Roman" w:cs="Times New Roman"/>
                <w:sz w:val="24"/>
                <w:szCs w:val="24"/>
              </w:rPr>
            </w:pPr>
            <w:r w:rsidRPr="006D50A3">
              <w:rPr>
                <w:rFonts w:ascii="Times New Roman" w:hAnsi="Times New Roman" w:cs="Times New Roman"/>
                <w:sz w:val="24"/>
                <w:szCs w:val="24"/>
              </w:rPr>
              <w:t>Результат</w:t>
            </w:r>
          </w:p>
        </w:tc>
      </w:tr>
    </w:tbl>
    <w:p w:rsidR="00750687" w:rsidRPr="00847D11" w:rsidRDefault="00750687" w:rsidP="00847D11">
      <w:pPr>
        <w:spacing w:after="0" w:line="240" w:lineRule="auto"/>
        <w:ind w:firstLine="567"/>
        <w:jc w:val="both"/>
        <w:rPr>
          <w:rFonts w:ascii="Times New Roman" w:hAnsi="Times New Roman" w:cs="Times New Roman"/>
          <w:sz w:val="28"/>
        </w:rPr>
      </w:pPr>
    </w:p>
    <w:p w:rsidR="00847D11" w:rsidRDefault="00847D11" w:rsidP="00847D11">
      <w:pPr>
        <w:spacing w:after="0" w:line="240" w:lineRule="auto"/>
        <w:ind w:firstLine="567"/>
        <w:jc w:val="both"/>
        <w:rPr>
          <w:rFonts w:ascii="Times New Roman" w:hAnsi="Times New Roman" w:cs="Times New Roman"/>
          <w:sz w:val="28"/>
        </w:rPr>
      </w:pPr>
      <w:r w:rsidRPr="00847D11">
        <w:rPr>
          <w:rFonts w:ascii="Times New Roman" w:hAnsi="Times New Roman" w:cs="Times New Roman"/>
          <w:sz w:val="28"/>
        </w:rPr>
        <w:t xml:space="preserve">Помимо указанных выше индикаторов рекомендуется в оценку деятельности специалистов сестринского дела </w:t>
      </w:r>
      <w:r>
        <w:rPr>
          <w:rFonts w:ascii="Times New Roman" w:hAnsi="Times New Roman" w:cs="Times New Roman"/>
          <w:sz w:val="28"/>
        </w:rPr>
        <w:t xml:space="preserve">включить </w:t>
      </w:r>
      <w:r w:rsidRPr="00847D11">
        <w:rPr>
          <w:rFonts w:ascii="Times New Roman" w:hAnsi="Times New Roman" w:cs="Times New Roman"/>
          <w:sz w:val="28"/>
        </w:rPr>
        <w:t xml:space="preserve">анкетирование пациентов </w:t>
      </w:r>
      <w:r>
        <w:rPr>
          <w:rFonts w:ascii="Times New Roman" w:hAnsi="Times New Roman" w:cs="Times New Roman"/>
          <w:sz w:val="28"/>
        </w:rPr>
        <w:t>и</w:t>
      </w:r>
      <w:r w:rsidR="00502EE4">
        <w:rPr>
          <w:rFonts w:ascii="Times New Roman" w:hAnsi="Times New Roman" w:cs="Times New Roman"/>
          <w:sz w:val="28"/>
        </w:rPr>
        <w:t xml:space="preserve"> медсестер, которое направлено для качественной оценки разных аспектов деятельности медсестер во всех трех доменах: структуры, процессов и результатов. </w:t>
      </w:r>
    </w:p>
    <w:p w:rsidR="00847D11" w:rsidRPr="00847D11" w:rsidRDefault="00847D11" w:rsidP="00847D11">
      <w:pPr>
        <w:spacing w:after="0" w:line="240" w:lineRule="auto"/>
        <w:ind w:firstLine="567"/>
        <w:jc w:val="both"/>
        <w:rPr>
          <w:rFonts w:ascii="Times New Roman" w:hAnsi="Times New Roman" w:cs="Times New Roman"/>
          <w:sz w:val="28"/>
        </w:rPr>
      </w:pPr>
      <w:r>
        <w:rPr>
          <w:rFonts w:ascii="Times New Roman" w:hAnsi="Times New Roman" w:cs="Times New Roman"/>
          <w:sz w:val="28"/>
        </w:rPr>
        <w:t xml:space="preserve">Анкетирование пациентов рекомендуется осуществлять в соответствии с типовыми анкетами для организаций, </w:t>
      </w:r>
      <w:r>
        <w:rPr>
          <w:rFonts w:ascii="Times New Roman" w:hAnsi="Times New Roman" w:cs="Times New Roman"/>
          <w:sz w:val="28"/>
          <w:szCs w:val="28"/>
        </w:rPr>
        <w:t>оказывающих амбулаторно-поликлиническую помощь и стационарную помощь в соответствии с приказом и.о. МЗ РК №468 от 22 июля 2011 года, однако дополнить анкеты вопросами: «Удовлетворены ли Вы клиническими компетенциями и навыками межличностного общения медицинских сестер?» и «Медицинские сестры предоставили Вам достаточно полную информацию по управлению Вашим заболеванием и необходимые обучающие материалы?»</w:t>
      </w:r>
    </w:p>
    <w:p w:rsidR="00750687" w:rsidRDefault="00847D11" w:rsidP="00847D1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rPr>
        <w:t xml:space="preserve">Помимо анкетирования пациентов в методику оценки предлагается ввести анкетирование медицинских сестер на предмет удовлетворенности условиями труда с использованием международного валидизированного опросника для оценки индекса </w:t>
      </w:r>
      <w:r w:rsidRPr="00632544">
        <w:rPr>
          <w:rFonts w:ascii="Times New Roman" w:hAnsi="Times New Roman" w:cs="Times New Roman"/>
          <w:sz w:val="28"/>
          <w:szCs w:val="28"/>
        </w:rPr>
        <w:t xml:space="preserve">рабочего окружения медсестер при помощи инструмента </w:t>
      </w:r>
      <w:r w:rsidRPr="00632544">
        <w:rPr>
          <w:rFonts w:ascii="Times New Roman" w:hAnsi="Times New Roman" w:cs="Times New Roman"/>
          <w:sz w:val="28"/>
          <w:szCs w:val="28"/>
          <w:lang w:val="en-US"/>
        </w:rPr>
        <w:t>Practice</w:t>
      </w:r>
      <w:r w:rsidRPr="00632544">
        <w:rPr>
          <w:rFonts w:ascii="Times New Roman" w:hAnsi="Times New Roman" w:cs="Times New Roman"/>
          <w:sz w:val="28"/>
          <w:szCs w:val="28"/>
        </w:rPr>
        <w:t xml:space="preserve"> </w:t>
      </w:r>
      <w:r w:rsidRPr="00632544">
        <w:rPr>
          <w:rFonts w:ascii="Times New Roman" w:hAnsi="Times New Roman" w:cs="Times New Roman"/>
          <w:sz w:val="28"/>
          <w:szCs w:val="28"/>
          <w:lang w:val="en-US"/>
        </w:rPr>
        <w:t>Environment</w:t>
      </w:r>
      <w:r w:rsidRPr="00632544">
        <w:rPr>
          <w:rFonts w:ascii="Times New Roman" w:hAnsi="Times New Roman" w:cs="Times New Roman"/>
          <w:sz w:val="28"/>
          <w:szCs w:val="28"/>
        </w:rPr>
        <w:t xml:space="preserve"> </w:t>
      </w:r>
      <w:r w:rsidRPr="00632544">
        <w:rPr>
          <w:rFonts w:ascii="Times New Roman" w:hAnsi="Times New Roman" w:cs="Times New Roman"/>
          <w:sz w:val="28"/>
          <w:szCs w:val="28"/>
          <w:lang w:val="en-US"/>
        </w:rPr>
        <w:t>Scale</w:t>
      </w:r>
      <w:r w:rsidRPr="00632544">
        <w:rPr>
          <w:rFonts w:ascii="Times New Roman" w:hAnsi="Times New Roman" w:cs="Times New Roman"/>
          <w:sz w:val="28"/>
          <w:szCs w:val="28"/>
        </w:rPr>
        <w:t xml:space="preserve"> </w:t>
      </w:r>
      <w:r w:rsidRPr="00632544">
        <w:rPr>
          <w:rFonts w:ascii="Times New Roman" w:hAnsi="Times New Roman" w:cs="Times New Roman"/>
          <w:sz w:val="28"/>
          <w:szCs w:val="28"/>
          <w:lang w:val="en-US"/>
        </w:rPr>
        <w:t>of</w:t>
      </w:r>
      <w:r w:rsidRPr="00632544">
        <w:rPr>
          <w:rFonts w:ascii="Times New Roman" w:hAnsi="Times New Roman" w:cs="Times New Roman"/>
          <w:sz w:val="28"/>
          <w:szCs w:val="28"/>
        </w:rPr>
        <w:t xml:space="preserve"> </w:t>
      </w:r>
      <w:r w:rsidRPr="00632544">
        <w:rPr>
          <w:rFonts w:ascii="Times New Roman" w:hAnsi="Times New Roman" w:cs="Times New Roman"/>
          <w:sz w:val="28"/>
          <w:szCs w:val="28"/>
          <w:lang w:val="en-US"/>
        </w:rPr>
        <w:t>the</w:t>
      </w:r>
      <w:r w:rsidRPr="00632544">
        <w:rPr>
          <w:rFonts w:ascii="Times New Roman" w:hAnsi="Times New Roman" w:cs="Times New Roman"/>
          <w:sz w:val="28"/>
          <w:szCs w:val="28"/>
        </w:rPr>
        <w:t xml:space="preserve"> </w:t>
      </w:r>
      <w:r w:rsidRPr="00632544">
        <w:rPr>
          <w:rFonts w:ascii="Times New Roman" w:hAnsi="Times New Roman" w:cs="Times New Roman"/>
          <w:sz w:val="28"/>
          <w:szCs w:val="28"/>
          <w:lang w:val="en-US"/>
        </w:rPr>
        <w:t>Nursing</w:t>
      </w:r>
      <w:r w:rsidRPr="00632544">
        <w:rPr>
          <w:rFonts w:ascii="Times New Roman" w:hAnsi="Times New Roman" w:cs="Times New Roman"/>
          <w:sz w:val="28"/>
          <w:szCs w:val="28"/>
        </w:rPr>
        <w:t xml:space="preserve"> </w:t>
      </w:r>
      <w:r w:rsidRPr="00632544">
        <w:rPr>
          <w:rFonts w:ascii="Times New Roman" w:hAnsi="Times New Roman" w:cs="Times New Roman"/>
          <w:sz w:val="28"/>
          <w:szCs w:val="28"/>
          <w:lang w:val="en-US"/>
        </w:rPr>
        <w:t>Work</w:t>
      </w:r>
      <w:r w:rsidRPr="00632544">
        <w:rPr>
          <w:rFonts w:ascii="Times New Roman" w:hAnsi="Times New Roman" w:cs="Times New Roman"/>
          <w:sz w:val="28"/>
          <w:szCs w:val="28"/>
        </w:rPr>
        <w:t xml:space="preserve"> </w:t>
      </w:r>
      <w:r w:rsidRPr="00632544">
        <w:rPr>
          <w:rFonts w:ascii="Times New Roman" w:hAnsi="Times New Roman" w:cs="Times New Roman"/>
          <w:sz w:val="28"/>
          <w:szCs w:val="28"/>
          <w:lang w:val="en-US"/>
        </w:rPr>
        <w:t>Index</w:t>
      </w:r>
      <w:r w:rsidRPr="00632544">
        <w:rPr>
          <w:rFonts w:ascii="Times New Roman" w:hAnsi="Times New Roman" w:cs="Times New Roman"/>
          <w:sz w:val="28"/>
          <w:szCs w:val="28"/>
        </w:rPr>
        <w:t xml:space="preserve"> (</w:t>
      </w:r>
      <w:r w:rsidRPr="00632544">
        <w:rPr>
          <w:rFonts w:ascii="Times New Roman" w:hAnsi="Times New Roman" w:cs="Times New Roman"/>
          <w:sz w:val="28"/>
          <w:szCs w:val="28"/>
          <w:lang w:val="en-US"/>
        </w:rPr>
        <w:t>PES</w:t>
      </w:r>
      <w:r w:rsidRPr="00632544">
        <w:rPr>
          <w:rFonts w:ascii="Times New Roman" w:hAnsi="Times New Roman" w:cs="Times New Roman"/>
          <w:sz w:val="28"/>
          <w:szCs w:val="28"/>
        </w:rPr>
        <w:t>-</w:t>
      </w:r>
      <w:r w:rsidRPr="00632544">
        <w:rPr>
          <w:rFonts w:ascii="Times New Roman" w:hAnsi="Times New Roman" w:cs="Times New Roman"/>
          <w:sz w:val="28"/>
          <w:szCs w:val="28"/>
          <w:lang w:val="en-US"/>
        </w:rPr>
        <w:t>NWI</w:t>
      </w:r>
      <w:r w:rsidRPr="00632544">
        <w:rPr>
          <w:rFonts w:ascii="Times New Roman" w:hAnsi="Times New Roman" w:cs="Times New Roman"/>
          <w:sz w:val="28"/>
          <w:szCs w:val="28"/>
        </w:rPr>
        <w:t>)</w:t>
      </w:r>
      <w:r>
        <w:rPr>
          <w:rFonts w:ascii="Times New Roman" w:hAnsi="Times New Roman" w:cs="Times New Roman"/>
          <w:sz w:val="28"/>
          <w:szCs w:val="28"/>
        </w:rPr>
        <w:t xml:space="preserve">, представленного в таблице 7. </w:t>
      </w:r>
    </w:p>
    <w:p w:rsidR="00847D11" w:rsidRPr="006D50A3" w:rsidRDefault="00496D88" w:rsidP="00496D88">
      <w:pPr>
        <w:spacing w:after="0" w:line="240" w:lineRule="auto"/>
        <w:jc w:val="both"/>
        <w:rPr>
          <w:rFonts w:ascii="Times New Roman" w:hAnsi="Times New Roman"/>
          <w:sz w:val="28"/>
          <w:szCs w:val="28"/>
        </w:rPr>
      </w:pPr>
      <w:r w:rsidRPr="006D50A3">
        <w:rPr>
          <w:rFonts w:ascii="Times New Roman" w:hAnsi="Times New Roman" w:cs="Times New Roman"/>
          <w:sz w:val="28"/>
          <w:szCs w:val="28"/>
        </w:rPr>
        <w:t>Таблица 7</w:t>
      </w:r>
      <w:r w:rsidR="006D50A3">
        <w:rPr>
          <w:rFonts w:ascii="Times New Roman" w:hAnsi="Times New Roman" w:cs="Times New Roman"/>
          <w:sz w:val="28"/>
          <w:szCs w:val="28"/>
        </w:rPr>
        <w:t xml:space="preserve"> -</w:t>
      </w:r>
      <w:r w:rsidRPr="006D50A3">
        <w:rPr>
          <w:rFonts w:ascii="Times New Roman" w:hAnsi="Times New Roman" w:cs="Times New Roman"/>
          <w:sz w:val="28"/>
          <w:szCs w:val="28"/>
        </w:rPr>
        <w:t xml:space="preserve"> Опросник удовлетворенности рабочей средой специалистов сестринского дела </w:t>
      </w:r>
      <w:r w:rsidRPr="006D50A3">
        <w:rPr>
          <w:rFonts w:ascii="Times New Roman" w:hAnsi="Times New Roman"/>
          <w:sz w:val="28"/>
          <w:szCs w:val="28"/>
          <w:lang w:val="en-US"/>
        </w:rPr>
        <w:t>PES</w:t>
      </w:r>
      <w:r w:rsidRPr="006D50A3">
        <w:rPr>
          <w:rFonts w:ascii="Times New Roman" w:hAnsi="Times New Roman"/>
          <w:sz w:val="28"/>
          <w:szCs w:val="28"/>
        </w:rPr>
        <w:t>-</w:t>
      </w:r>
      <w:r w:rsidRPr="006D50A3">
        <w:rPr>
          <w:rFonts w:ascii="Times New Roman" w:hAnsi="Times New Roman"/>
          <w:sz w:val="28"/>
          <w:szCs w:val="28"/>
          <w:lang w:val="en-US"/>
        </w:rPr>
        <w:t>NWI</w:t>
      </w:r>
      <w:r w:rsidRPr="006D50A3">
        <w:rPr>
          <w:rFonts w:ascii="Times New Roman" w:hAnsi="Times New Roman"/>
          <w:sz w:val="28"/>
          <w:szCs w:val="28"/>
        </w:rPr>
        <w:t xml:space="preserve"> (</w:t>
      </w:r>
      <w:r w:rsidRPr="006D50A3">
        <w:rPr>
          <w:rFonts w:ascii="Times New Roman" w:hAnsi="Times New Roman"/>
          <w:sz w:val="28"/>
          <w:szCs w:val="28"/>
          <w:lang w:val="en-US"/>
        </w:rPr>
        <w:t>The</w:t>
      </w:r>
      <w:r w:rsidRPr="006D50A3">
        <w:rPr>
          <w:rFonts w:ascii="Times New Roman" w:hAnsi="Times New Roman"/>
          <w:sz w:val="28"/>
          <w:szCs w:val="28"/>
        </w:rPr>
        <w:t xml:space="preserve"> </w:t>
      </w:r>
      <w:r w:rsidRPr="006D50A3">
        <w:rPr>
          <w:rFonts w:ascii="Times New Roman" w:hAnsi="Times New Roman"/>
          <w:sz w:val="28"/>
          <w:szCs w:val="28"/>
          <w:lang w:val="en-US"/>
        </w:rPr>
        <w:t>Practice</w:t>
      </w:r>
      <w:r w:rsidRPr="006D50A3">
        <w:rPr>
          <w:rFonts w:ascii="Times New Roman" w:hAnsi="Times New Roman"/>
          <w:sz w:val="28"/>
          <w:szCs w:val="28"/>
        </w:rPr>
        <w:t xml:space="preserve"> </w:t>
      </w:r>
      <w:r w:rsidRPr="006D50A3">
        <w:rPr>
          <w:rFonts w:ascii="Times New Roman" w:hAnsi="Times New Roman"/>
          <w:sz w:val="28"/>
          <w:szCs w:val="28"/>
          <w:lang w:val="en-US"/>
        </w:rPr>
        <w:t>Environmental</w:t>
      </w:r>
      <w:r w:rsidRPr="006D50A3">
        <w:rPr>
          <w:rFonts w:ascii="Times New Roman" w:hAnsi="Times New Roman"/>
          <w:sz w:val="28"/>
          <w:szCs w:val="28"/>
        </w:rPr>
        <w:t xml:space="preserve">  </w:t>
      </w:r>
      <w:r w:rsidRPr="006D50A3">
        <w:rPr>
          <w:rFonts w:ascii="Times New Roman" w:hAnsi="Times New Roman"/>
          <w:sz w:val="28"/>
          <w:szCs w:val="28"/>
          <w:lang w:val="en-US"/>
        </w:rPr>
        <w:t>Scale</w:t>
      </w:r>
      <w:r w:rsidRPr="006D50A3">
        <w:rPr>
          <w:rFonts w:ascii="Times New Roman" w:hAnsi="Times New Roman"/>
          <w:sz w:val="28"/>
          <w:szCs w:val="28"/>
        </w:rPr>
        <w:t xml:space="preserve"> </w:t>
      </w:r>
      <w:r w:rsidRPr="006D50A3">
        <w:rPr>
          <w:rFonts w:ascii="Times New Roman" w:hAnsi="Times New Roman"/>
          <w:sz w:val="28"/>
          <w:szCs w:val="28"/>
          <w:lang w:val="en-US"/>
        </w:rPr>
        <w:t>of</w:t>
      </w:r>
      <w:r w:rsidRPr="006D50A3">
        <w:rPr>
          <w:rFonts w:ascii="Times New Roman" w:hAnsi="Times New Roman"/>
          <w:sz w:val="28"/>
          <w:szCs w:val="28"/>
        </w:rPr>
        <w:t xml:space="preserve"> </w:t>
      </w:r>
      <w:r w:rsidRPr="006D50A3">
        <w:rPr>
          <w:rFonts w:ascii="Times New Roman" w:hAnsi="Times New Roman"/>
          <w:sz w:val="28"/>
          <w:szCs w:val="28"/>
          <w:lang w:val="en-US"/>
        </w:rPr>
        <w:t>the</w:t>
      </w:r>
      <w:r w:rsidRPr="006D50A3">
        <w:rPr>
          <w:rFonts w:ascii="Times New Roman" w:hAnsi="Times New Roman"/>
          <w:sz w:val="28"/>
          <w:szCs w:val="28"/>
        </w:rPr>
        <w:t xml:space="preserve"> </w:t>
      </w:r>
      <w:r w:rsidRPr="006D50A3">
        <w:rPr>
          <w:rFonts w:ascii="Times New Roman" w:hAnsi="Times New Roman"/>
          <w:sz w:val="28"/>
          <w:szCs w:val="28"/>
          <w:lang w:val="en-US"/>
        </w:rPr>
        <w:t>Nursing</w:t>
      </w:r>
      <w:r w:rsidRPr="006D50A3">
        <w:rPr>
          <w:rFonts w:ascii="Times New Roman" w:hAnsi="Times New Roman"/>
          <w:sz w:val="28"/>
          <w:szCs w:val="28"/>
        </w:rPr>
        <w:t xml:space="preserve"> </w:t>
      </w:r>
      <w:r w:rsidRPr="006D50A3">
        <w:rPr>
          <w:rFonts w:ascii="Times New Roman" w:hAnsi="Times New Roman"/>
          <w:sz w:val="28"/>
          <w:szCs w:val="28"/>
          <w:lang w:val="en-US"/>
        </w:rPr>
        <w:t>Work</w:t>
      </w:r>
      <w:r w:rsidRPr="006D50A3">
        <w:rPr>
          <w:rFonts w:ascii="Times New Roman" w:hAnsi="Times New Roman"/>
          <w:sz w:val="28"/>
          <w:szCs w:val="28"/>
        </w:rPr>
        <w:t xml:space="preserve"> </w:t>
      </w:r>
      <w:r w:rsidRPr="006D50A3">
        <w:rPr>
          <w:rFonts w:ascii="Times New Roman" w:hAnsi="Times New Roman"/>
          <w:sz w:val="28"/>
          <w:szCs w:val="28"/>
          <w:lang w:val="en-US"/>
        </w:rPr>
        <w:t>Index</w:t>
      </w:r>
      <w:r w:rsidRPr="006D50A3">
        <w:rPr>
          <w:rFonts w:ascii="Times New Roman" w:hAnsi="Times New Roman"/>
          <w:sz w:val="28"/>
          <w:szCs w:val="28"/>
        </w:rPr>
        <w:t xml:space="preserve">, </w:t>
      </w:r>
      <w:r w:rsidRPr="006D50A3">
        <w:rPr>
          <w:rFonts w:ascii="Times New Roman" w:hAnsi="Times New Roman"/>
          <w:sz w:val="28"/>
          <w:szCs w:val="28"/>
          <w:lang w:val="en-US"/>
        </w:rPr>
        <w:t>Lake</w:t>
      </w:r>
      <w:r w:rsidRPr="006D50A3">
        <w:rPr>
          <w:rFonts w:ascii="Times New Roman" w:hAnsi="Times New Roman"/>
          <w:sz w:val="28"/>
          <w:szCs w:val="28"/>
        </w:rPr>
        <w:t xml:space="preserve"> </w:t>
      </w:r>
      <w:r w:rsidRPr="006D50A3">
        <w:rPr>
          <w:rFonts w:ascii="Times New Roman" w:hAnsi="Times New Roman"/>
          <w:sz w:val="28"/>
          <w:szCs w:val="28"/>
          <w:lang w:val="en-US"/>
        </w:rPr>
        <w:t>E</w:t>
      </w:r>
      <w:r w:rsidRPr="006D50A3">
        <w:rPr>
          <w:rFonts w:ascii="Times New Roman" w:hAnsi="Times New Roman"/>
          <w:sz w:val="28"/>
          <w:szCs w:val="28"/>
        </w:rPr>
        <w:t>.</w:t>
      </w:r>
      <w:r w:rsidRPr="006D50A3">
        <w:rPr>
          <w:rFonts w:ascii="Times New Roman" w:hAnsi="Times New Roman"/>
          <w:sz w:val="28"/>
          <w:szCs w:val="28"/>
          <w:lang w:val="en-US"/>
        </w:rPr>
        <w:t>L</w:t>
      </w:r>
      <w:r w:rsidRPr="006D50A3">
        <w:rPr>
          <w:rFonts w:ascii="Times New Roman" w:hAnsi="Times New Roman"/>
          <w:sz w:val="28"/>
          <w:szCs w:val="28"/>
        </w:rPr>
        <w:t xml:space="preserve">., 2002). </w:t>
      </w:r>
    </w:p>
    <w:p w:rsidR="00496D88" w:rsidRPr="006D50A3" w:rsidRDefault="00496D88" w:rsidP="00847D11">
      <w:pPr>
        <w:spacing w:after="0" w:line="240" w:lineRule="auto"/>
        <w:ind w:firstLine="567"/>
        <w:jc w:val="both"/>
        <w:rPr>
          <w:rFonts w:ascii="Times New Roman" w:hAnsi="Times New Roman" w:cs="Times New Roman"/>
          <w:sz w:val="28"/>
          <w:szCs w:val="28"/>
        </w:rPr>
      </w:pP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66"/>
        <w:gridCol w:w="3986"/>
        <w:gridCol w:w="1417"/>
        <w:gridCol w:w="1134"/>
        <w:gridCol w:w="1134"/>
        <w:gridCol w:w="1433"/>
      </w:tblGrid>
      <w:tr w:rsidR="00496D88" w:rsidRPr="0027201D" w:rsidTr="006D50A3">
        <w:tc>
          <w:tcPr>
            <w:tcW w:w="9570" w:type="dxa"/>
            <w:gridSpan w:val="6"/>
            <w:shd w:val="clear" w:color="auto" w:fill="auto"/>
          </w:tcPr>
          <w:p w:rsidR="00496D88" w:rsidRPr="0027201D" w:rsidRDefault="00496D88" w:rsidP="00052E14">
            <w:pPr>
              <w:spacing w:before="120" w:after="0" w:line="240" w:lineRule="auto"/>
              <w:rPr>
                <w:rFonts w:ascii="Times New Roman" w:hAnsi="Times New Roman"/>
                <w:i/>
                <w:sz w:val="26"/>
                <w:szCs w:val="26"/>
              </w:rPr>
            </w:pPr>
            <w:r w:rsidRPr="0027201D">
              <w:rPr>
                <w:rFonts w:ascii="Times New Roman" w:hAnsi="Times New Roman"/>
                <w:i/>
                <w:sz w:val="26"/>
                <w:szCs w:val="26"/>
              </w:rPr>
              <w:t>Уважаемый коллега!</w:t>
            </w:r>
          </w:p>
          <w:p w:rsidR="00496D88" w:rsidRPr="0027201D" w:rsidRDefault="00496D88" w:rsidP="00052E14">
            <w:pPr>
              <w:spacing w:after="120" w:line="240" w:lineRule="auto"/>
              <w:rPr>
                <w:rFonts w:ascii="Times New Roman" w:hAnsi="Times New Roman"/>
                <w:i/>
                <w:sz w:val="26"/>
                <w:szCs w:val="26"/>
              </w:rPr>
            </w:pPr>
            <w:r w:rsidRPr="0027201D">
              <w:rPr>
                <w:rFonts w:ascii="Times New Roman" w:hAnsi="Times New Roman"/>
                <w:i/>
                <w:sz w:val="26"/>
                <w:szCs w:val="26"/>
              </w:rPr>
              <w:t>Каждый пункт опросника содержит утверждение, для которого Вам нужно указать, насколько этот аспект присутствует на Вашем рабочем месте. Обозначьте степень Вашего согласия с каждым утверждением по шкале от «4 - полностью согласен» до «1 - полностью не согласен», обведя в круг соответствующую цифру для каждого утверждения.</w:t>
            </w:r>
          </w:p>
        </w:tc>
      </w:tr>
      <w:tr w:rsidR="00D7326D" w:rsidRPr="0027201D" w:rsidTr="006D50A3">
        <w:tc>
          <w:tcPr>
            <w:tcW w:w="466" w:type="dxa"/>
            <w:shd w:val="clear" w:color="auto" w:fill="auto"/>
          </w:tcPr>
          <w:p w:rsidR="00496D88" w:rsidRPr="0027201D" w:rsidRDefault="00496D88" w:rsidP="00670C22">
            <w:pPr>
              <w:spacing w:after="0" w:line="240" w:lineRule="auto"/>
              <w:rPr>
                <w:rFonts w:ascii="Times New Roman" w:hAnsi="Times New Roman" w:cs="Times New Roman"/>
                <w:i/>
                <w:sz w:val="26"/>
                <w:szCs w:val="26"/>
              </w:rPr>
            </w:pPr>
            <w:r w:rsidRPr="0027201D">
              <w:rPr>
                <w:rFonts w:ascii="Times New Roman" w:hAnsi="Times New Roman" w:cs="Times New Roman"/>
                <w:i/>
                <w:sz w:val="26"/>
                <w:szCs w:val="26"/>
              </w:rPr>
              <w:t>№</w:t>
            </w:r>
          </w:p>
        </w:tc>
        <w:tc>
          <w:tcPr>
            <w:tcW w:w="3986" w:type="dxa"/>
            <w:shd w:val="clear" w:color="auto" w:fill="auto"/>
          </w:tcPr>
          <w:p w:rsidR="00496D88" w:rsidRPr="0027201D" w:rsidRDefault="00496D88" w:rsidP="00670C22">
            <w:pPr>
              <w:spacing w:after="0" w:line="240" w:lineRule="auto"/>
              <w:rPr>
                <w:rFonts w:ascii="Times New Roman" w:hAnsi="Times New Roman" w:cs="Times New Roman"/>
                <w:i/>
                <w:sz w:val="26"/>
                <w:szCs w:val="26"/>
              </w:rPr>
            </w:pPr>
            <w:r w:rsidRPr="0027201D">
              <w:rPr>
                <w:rFonts w:ascii="Times New Roman" w:hAnsi="Times New Roman" w:cs="Times New Roman"/>
                <w:i/>
                <w:sz w:val="26"/>
                <w:szCs w:val="26"/>
              </w:rPr>
              <w:t>Утверждение</w:t>
            </w:r>
          </w:p>
        </w:tc>
        <w:tc>
          <w:tcPr>
            <w:tcW w:w="1417" w:type="dxa"/>
            <w:shd w:val="clear" w:color="auto" w:fill="auto"/>
          </w:tcPr>
          <w:p w:rsidR="00496D88" w:rsidRPr="0027201D" w:rsidRDefault="00496D88" w:rsidP="00670C22">
            <w:pPr>
              <w:spacing w:after="0" w:line="240" w:lineRule="auto"/>
              <w:jc w:val="center"/>
              <w:rPr>
                <w:rFonts w:ascii="Times New Roman" w:hAnsi="Times New Roman" w:cs="Times New Roman"/>
                <w:i/>
                <w:sz w:val="26"/>
                <w:szCs w:val="26"/>
              </w:rPr>
            </w:pPr>
            <w:r w:rsidRPr="0027201D">
              <w:rPr>
                <w:rFonts w:ascii="Times New Roman" w:hAnsi="Times New Roman" w:cs="Times New Roman"/>
                <w:i/>
                <w:sz w:val="26"/>
                <w:szCs w:val="26"/>
              </w:rPr>
              <w:t>Полностью согласен</w:t>
            </w:r>
          </w:p>
        </w:tc>
        <w:tc>
          <w:tcPr>
            <w:tcW w:w="1134" w:type="dxa"/>
            <w:shd w:val="clear" w:color="auto" w:fill="auto"/>
          </w:tcPr>
          <w:p w:rsidR="00496D88" w:rsidRPr="0027201D" w:rsidRDefault="00496D88" w:rsidP="00670C22">
            <w:pPr>
              <w:spacing w:after="0" w:line="240" w:lineRule="auto"/>
              <w:jc w:val="center"/>
              <w:rPr>
                <w:rFonts w:ascii="Times New Roman" w:hAnsi="Times New Roman" w:cs="Times New Roman"/>
                <w:i/>
                <w:sz w:val="26"/>
                <w:szCs w:val="26"/>
              </w:rPr>
            </w:pPr>
            <w:r w:rsidRPr="0027201D">
              <w:rPr>
                <w:rFonts w:ascii="Times New Roman" w:hAnsi="Times New Roman" w:cs="Times New Roman"/>
                <w:i/>
                <w:sz w:val="26"/>
                <w:szCs w:val="26"/>
              </w:rPr>
              <w:t>Согласен</w:t>
            </w:r>
          </w:p>
        </w:tc>
        <w:tc>
          <w:tcPr>
            <w:tcW w:w="1134" w:type="dxa"/>
            <w:shd w:val="clear" w:color="auto" w:fill="auto"/>
          </w:tcPr>
          <w:p w:rsidR="00496D88" w:rsidRPr="0027201D" w:rsidRDefault="00496D88" w:rsidP="00670C22">
            <w:pPr>
              <w:spacing w:after="0" w:line="240" w:lineRule="auto"/>
              <w:jc w:val="center"/>
              <w:rPr>
                <w:rFonts w:ascii="Times New Roman" w:hAnsi="Times New Roman" w:cs="Times New Roman"/>
                <w:i/>
                <w:sz w:val="26"/>
                <w:szCs w:val="26"/>
              </w:rPr>
            </w:pPr>
            <w:r w:rsidRPr="0027201D">
              <w:rPr>
                <w:rFonts w:ascii="Times New Roman" w:hAnsi="Times New Roman" w:cs="Times New Roman"/>
                <w:i/>
                <w:sz w:val="26"/>
                <w:szCs w:val="26"/>
              </w:rPr>
              <w:t>Не согласен</w:t>
            </w:r>
          </w:p>
        </w:tc>
        <w:tc>
          <w:tcPr>
            <w:tcW w:w="1433" w:type="dxa"/>
            <w:shd w:val="clear" w:color="auto" w:fill="auto"/>
          </w:tcPr>
          <w:p w:rsidR="00496D88" w:rsidRPr="0027201D" w:rsidRDefault="00496D88" w:rsidP="00670C22">
            <w:pPr>
              <w:spacing w:after="0" w:line="240" w:lineRule="auto"/>
              <w:jc w:val="center"/>
              <w:rPr>
                <w:rFonts w:ascii="Times New Roman" w:hAnsi="Times New Roman" w:cs="Times New Roman"/>
                <w:i/>
                <w:sz w:val="26"/>
                <w:szCs w:val="26"/>
              </w:rPr>
            </w:pPr>
            <w:r w:rsidRPr="0027201D">
              <w:rPr>
                <w:rFonts w:ascii="Times New Roman" w:hAnsi="Times New Roman" w:cs="Times New Roman"/>
                <w:i/>
                <w:sz w:val="26"/>
                <w:szCs w:val="26"/>
              </w:rPr>
              <w:t>Полностью не согласен</w:t>
            </w:r>
          </w:p>
        </w:tc>
      </w:tr>
      <w:tr w:rsidR="00D7326D" w:rsidRPr="0027201D" w:rsidTr="006D50A3">
        <w:tc>
          <w:tcPr>
            <w:tcW w:w="466" w:type="dxa"/>
            <w:shd w:val="clear" w:color="auto" w:fill="auto"/>
          </w:tcPr>
          <w:p w:rsidR="00496D88" w:rsidRPr="0027201D" w:rsidRDefault="00496D88" w:rsidP="00670C22">
            <w:pPr>
              <w:spacing w:after="0" w:line="240" w:lineRule="auto"/>
              <w:rPr>
                <w:rFonts w:ascii="Times New Roman" w:hAnsi="Times New Roman" w:cs="Times New Roman"/>
                <w:sz w:val="26"/>
                <w:szCs w:val="26"/>
              </w:rPr>
            </w:pPr>
            <w:r w:rsidRPr="0027201D">
              <w:rPr>
                <w:rFonts w:ascii="Times New Roman" w:hAnsi="Times New Roman" w:cs="Times New Roman"/>
                <w:sz w:val="26"/>
                <w:szCs w:val="26"/>
              </w:rPr>
              <w:t>1</w:t>
            </w:r>
          </w:p>
        </w:tc>
        <w:tc>
          <w:tcPr>
            <w:tcW w:w="3986" w:type="dxa"/>
            <w:shd w:val="clear" w:color="auto" w:fill="auto"/>
          </w:tcPr>
          <w:p w:rsidR="00496D88" w:rsidRPr="0027201D" w:rsidRDefault="00496D88" w:rsidP="00496D88">
            <w:pPr>
              <w:spacing w:after="0" w:line="240" w:lineRule="auto"/>
              <w:rPr>
                <w:rFonts w:ascii="Times New Roman" w:hAnsi="Times New Roman" w:cs="Times New Roman"/>
                <w:sz w:val="26"/>
                <w:szCs w:val="26"/>
              </w:rPr>
            </w:pPr>
            <w:r w:rsidRPr="0027201D">
              <w:rPr>
                <w:rFonts w:ascii="Times New Roman" w:hAnsi="Times New Roman" w:cs="Times New Roman"/>
                <w:sz w:val="26"/>
                <w:szCs w:val="26"/>
              </w:rPr>
              <w:t>Адекватные службы поддержки сестринского персонала позволяют мне использовать рабочее время для работы непосредственно с моими пациентами.</w:t>
            </w:r>
          </w:p>
        </w:tc>
        <w:tc>
          <w:tcPr>
            <w:tcW w:w="1417"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4</w:t>
            </w:r>
          </w:p>
        </w:tc>
        <w:tc>
          <w:tcPr>
            <w:tcW w:w="1134"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3</w:t>
            </w:r>
          </w:p>
        </w:tc>
        <w:tc>
          <w:tcPr>
            <w:tcW w:w="1134"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2</w:t>
            </w:r>
          </w:p>
        </w:tc>
        <w:tc>
          <w:tcPr>
            <w:tcW w:w="1433"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1</w:t>
            </w:r>
          </w:p>
        </w:tc>
      </w:tr>
      <w:tr w:rsidR="00D7326D" w:rsidRPr="0027201D" w:rsidTr="006D50A3">
        <w:tc>
          <w:tcPr>
            <w:tcW w:w="466" w:type="dxa"/>
            <w:shd w:val="clear" w:color="auto" w:fill="auto"/>
          </w:tcPr>
          <w:p w:rsidR="00496D88" w:rsidRPr="0027201D" w:rsidRDefault="00496D88" w:rsidP="00670C22">
            <w:pPr>
              <w:spacing w:after="0" w:line="240" w:lineRule="auto"/>
              <w:rPr>
                <w:rFonts w:ascii="Times New Roman" w:hAnsi="Times New Roman" w:cs="Times New Roman"/>
                <w:sz w:val="26"/>
                <w:szCs w:val="26"/>
              </w:rPr>
            </w:pPr>
            <w:r w:rsidRPr="0027201D">
              <w:rPr>
                <w:rFonts w:ascii="Times New Roman" w:hAnsi="Times New Roman" w:cs="Times New Roman"/>
                <w:sz w:val="26"/>
                <w:szCs w:val="26"/>
              </w:rPr>
              <w:t>2</w:t>
            </w:r>
          </w:p>
        </w:tc>
        <w:tc>
          <w:tcPr>
            <w:tcW w:w="3986" w:type="dxa"/>
            <w:shd w:val="clear" w:color="auto" w:fill="auto"/>
          </w:tcPr>
          <w:p w:rsidR="00496D88" w:rsidRPr="0027201D" w:rsidRDefault="00496D88" w:rsidP="00670C22">
            <w:pPr>
              <w:spacing w:after="0" w:line="240" w:lineRule="auto"/>
              <w:rPr>
                <w:rFonts w:ascii="Times New Roman" w:hAnsi="Times New Roman" w:cs="Times New Roman"/>
                <w:sz w:val="26"/>
                <w:szCs w:val="26"/>
              </w:rPr>
            </w:pPr>
            <w:r w:rsidRPr="0027201D">
              <w:rPr>
                <w:rFonts w:ascii="Times New Roman" w:hAnsi="Times New Roman" w:cs="Times New Roman"/>
                <w:sz w:val="26"/>
                <w:szCs w:val="26"/>
              </w:rPr>
              <w:t>Врачи и медсестры имеют хорошие рабочие взаимоотношения.</w:t>
            </w:r>
          </w:p>
        </w:tc>
        <w:tc>
          <w:tcPr>
            <w:tcW w:w="1417"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4</w:t>
            </w:r>
          </w:p>
        </w:tc>
        <w:tc>
          <w:tcPr>
            <w:tcW w:w="1134"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3</w:t>
            </w:r>
          </w:p>
        </w:tc>
        <w:tc>
          <w:tcPr>
            <w:tcW w:w="1134"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2</w:t>
            </w:r>
          </w:p>
        </w:tc>
        <w:tc>
          <w:tcPr>
            <w:tcW w:w="1433"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1</w:t>
            </w:r>
          </w:p>
        </w:tc>
      </w:tr>
      <w:tr w:rsidR="00D7326D" w:rsidRPr="0027201D" w:rsidTr="006D50A3">
        <w:tc>
          <w:tcPr>
            <w:tcW w:w="466" w:type="dxa"/>
            <w:shd w:val="clear" w:color="auto" w:fill="auto"/>
          </w:tcPr>
          <w:p w:rsidR="00496D88" w:rsidRPr="0027201D" w:rsidRDefault="00496D88" w:rsidP="00670C22">
            <w:pPr>
              <w:spacing w:after="0" w:line="240" w:lineRule="auto"/>
              <w:rPr>
                <w:rFonts w:ascii="Times New Roman" w:hAnsi="Times New Roman" w:cs="Times New Roman"/>
                <w:sz w:val="26"/>
                <w:szCs w:val="26"/>
              </w:rPr>
            </w:pPr>
            <w:r w:rsidRPr="0027201D">
              <w:rPr>
                <w:rFonts w:ascii="Times New Roman" w:hAnsi="Times New Roman" w:cs="Times New Roman"/>
                <w:sz w:val="26"/>
                <w:szCs w:val="26"/>
              </w:rPr>
              <w:t>3</w:t>
            </w:r>
          </w:p>
        </w:tc>
        <w:tc>
          <w:tcPr>
            <w:tcW w:w="3986" w:type="dxa"/>
            <w:shd w:val="clear" w:color="auto" w:fill="auto"/>
          </w:tcPr>
          <w:p w:rsidR="00496D88" w:rsidRPr="0027201D" w:rsidRDefault="00496D88" w:rsidP="00670C22">
            <w:pPr>
              <w:spacing w:after="0" w:line="240" w:lineRule="auto"/>
              <w:rPr>
                <w:rFonts w:ascii="Times New Roman" w:hAnsi="Times New Roman" w:cs="Times New Roman"/>
                <w:sz w:val="26"/>
                <w:szCs w:val="26"/>
              </w:rPr>
            </w:pPr>
            <w:r w:rsidRPr="0027201D">
              <w:rPr>
                <w:rFonts w:ascii="Times New Roman" w:hAnsi="Times New Roman" w:cs="Times New Roman"/>
                <w:sz w:val="26"/>
                <w:szCs w:val="26"/>
              </w:rPr>
              <w:t>Руководящие сотрудники оказывают поддержку медсестрам.</w:t>
            </w:r>
          </w:p>
        </w:tc>
        <w:tc>
          <w:tcPr>
            <w:tcW w:w="1417"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4</w:t>
            </w:r>
          </w:p>
        </w:tc>
        <w:tc>
          <w:tcPr>
            <w:tcW w:w="1134"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3</w:t>
            </w:r>
          </w:p>
        </w:tc>
        <w:tc>
          <w:tcPr>
            <w:tcW w:w="1134"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2</w:t>
            </w:r>
          </w:p>
        </w:tc>
        <w:tc>
          <w:tcPr>
            <w:tcW w:w="1433"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1</w:t>
            </w:r>
          </w:p>
        </w:tc>
      </w:tr>
      <w:tr w:rsidR="00D7326D" w:rsidRPr="0027201D" w:rsidTr="006D50A3">
        <w:tc>
          <w:tcPr>
            <w:tcW w:w="466" w:type="dxa"/>
            <w:shd w:val="clear" w:color="auto" w:fill="auto"/>
          </w:tcPr>
          <w:p w:rsidR="00496D88" w:rsidRPr="0027201D" w:rsidRDefault="00496D88" w:rsidP="00670C22">
            <w:pPr>
              <w:spacing w:after="0" w:line="240" w:lineRule="auto"/>
              <w:rPr>
                <w:rFonts w:ascii="Times New Roman" w:hAnsi="Times New Roman" w:cs="Times New Roman"/>
                <w:sz w:val="26"/>
                <w:szCs w:val="26"/>
              </w:rPr>
            </w:pPr>
            <w:r w:rsidRPr="0027201D">
              <w:rPr>
                <w:rFonts w:ascii="Times New Roman" w:hAnsi="Times New Roman" w:cs="Times New Roman"/>
                <w:sz w:val="26"/>
                <w:szCs w:val="26"/>
              </w:rPr>
              <w:t>4</w:t>
            </w:r>
          </w:p>
        </w:tc>
        <w:tc>
          <w:tcPr>
            <w:tcW w:w="3986" w:type="dxa"/>
            <w:shd w:val="clear" w:color="auto" w:fill="auto"/>
          </w:tcPr>
          <w:p w:rsidR="00496D88" w:rsidRPr="0027201D" w:rsidRDefault="00496D88" w:rsidP="00670C22">
            <w:pPr>
              <w:spacing w:after="0" w:line="240" w:lineRule="auto"/>
              <w:rPr>
                <w:rFonts w:ascii="Times New Roman" w:hAnsi="Times New Roman" w:cs="Times New Roman"/>
                <w:sz w:val="26"/>
                <w:szCs w:val="26"/>
              </w:rPr>
            </w:pPr>
            <w:r w:rsidRPr="0027201D">
              <w:rPr>
                <w:rFonts w:ascii="Times New Roman" w:hAnsi="Times New Roman" w:cs="Times New Roman"/>
                <w:sz w:val="26"/>
                <w:szCs w:val="26"/>
              </w:rPr>
              <w:t xml:space="preserve">Есть активные программы по развитию персонала или курсы повышения квалификации для медсестер. </w:t>
            </w:r>
          </w:p>
        </w:tc>
        <w:tc>
          <w:tcPr>
            <w:tcW w:w="1417"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4</w:t>
            </w:r>
          </w:p>
        </w:tc>
        <w:tc>
          <w:tcPr>
            <w:tcW w:w="1134"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3</w:t>
            </w:r>
          </w:p>
        </w:tc>
        <w:tc>
          <w:tcPr>
            <w:tcW w:w="1134"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2</w:t>
            </w:r>
          </w:p>
        </w:tc>
        <w:tc>
          <w:tcPr>
            <w:tcW w:w="1433"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1</w:t>
            </w:r>
          </w:p>
        </w:tc>
      </w:tr>
      <w:tr w:rsidR="00D7326D" w:rsidRPr="0027201D" w:rsidTr="006D50A3">
        <w:tc>
          <w:tcPr>
            <w:tcW w:w="466" w:type="dxa"/>
            <w:shd w:val="clear" w:color="auto" w:fill="auto"/>
          </w:tcPr>
          <w:p w:rsidR="00496D88" w:rsidRPr="0027201D" w:rsidRDefault="00496D88" w:rsidP="00670C22">
            <w:pPr>
              <w:spacing w:after="0" w:line="240" w:lineRule="auto"/>
              <w:rPr>
                <w:rFonts w:ascii="Times New Roman" w:hAnsi="Times New Roman" w:cs="Times New Roman"/>
                <w:sz w:val="26"/>
                <w:szCs w:val="26"/>
              </w:rPr>
            </w:pPr>
            <w:r w:rsidRPr="0027201D">
              <w:rPr>
                <w:rFonts w:ascii="Times New Roman" w:hAnsi="Times New Roman" w:cs="Times New Roman"/>
                <w:sz w:val="26"/>
                <w:szCs w:val="26"/>
              </w:rPr>
              <w:t>5</w:t>
            </w:r>
          </w:p>
        </w:tc>
        <w:tc>
          <w:tcPr>
            <w:tcW w:w="3986" w:type="dxa"/>
            <w:shd w:val="clear" w:color="auto" w:fill="auto"/>
          </w:tcPr>
          <w:p w:rsidR="00496D88" w:rsidRPr="0027201D" w:rsidRDefault="00496D88" w:rsidP="00670C22">
            <w:pPr>
              <w:spacing w:after="0" w:line="240" w:lineRule="auto"/>
              <w:rPr>
                <w:rFonts w:ascii="Times New Roman" w:hAnsi="Times New Roman" w:cs="Times New Roman"/>
                <w:sz w:val="26"/>
                <w:szCs w:val="26"/>
              </w:rPr>
            </w:pPr>
            <w:r w:rsidRPr="0027201D">
              <w:rPr>
                <w:rFonts w:ascii="Times New Roman" w:hAnsi="Times New Roman" w:cs="Times New Roman"/>
                <w:sz w:val="26"/>
                <w:szCs w:val="26"/>
              </w:rPr>
              <w:t>Есть возможность для карьерного или клинического роста</w:t>
            </w:r>
          </w:p>
        </w:tc>
        <w:tc>
          <w:tcPr>
            <w:tcW w:w="1417"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4</w:t>
            </w:r>
          </w:p>
        </w:tc>
        <w:tc>
          <w:tcPr>
            <w:tcW w:w="1134"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3</w:t>
            </w:r>
          </w:p>
        </w:tc>
        <w:tc>
          <w:tcPr>
            <w:tcW w:w="1134"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2</w:t>
            </w:r>
          </w:p>
        </w:tc>
        <w:tc>
          <w:tcPr>
            <w:tcW w:w="1433"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1</w:t>
            </w:r>
          </w:p>
        </w:tc>
      </w:tr>
      <w:tr w:rsidR="00D7326D" w:rsidRPr="0027201D" w:rsidTr="006D50A3">
        <w:tc>
          <w:tcPr>
            <w:tcW w:w="466" w:type="dxa"/>
            <w:shd w:val="clear" w:color="auto" w:fill="auto"/>
          </w:tcPr>
          <w:p w:rsidR="00496D88" w:rsidRPr="0027201D" w:rsidRDefault="00496D88" w:rsidP="00670C22">
            <w:pPr>
              <w:spacing w:after="0" w:line="240" w:lineRule="auto"/>
              <w:rPr>
                <w:rFonts w:ascii="Times New Roman" w:hAnsi="Times New Roman" w:cs="Times New Roman"/>
                <w:sz w:val="26"/>
                <w:szCs w:val="26"/>
              </w:rPr>
            </w:pPr>
            <w:r w:rsidRPr="0027201D">
              <w:rPr>
                <w:rFonts w:ascii="Times New Roman" w:hAnsi="Times New Roman" w:cs="Times New Roman"/>
                <w:sz w:val="26"/>
                <w:szCs w:val="26"/>
              </w:rPr>
              <w:t>6</w:t>
            </w:r>
          </w:p>
        </w:tc>
        <w:tc>
          <w:tcPr>
            <w:tcW w:w="3986" w:type="dxa"/>
            <w:shd w:val="clear" w:color="auto" w:fill="auto"/>
          </w:tcPr>
          <w:p w:rsidR="00496D88" w:rsidRPr="0027201D" w:rsidRDefault="00496D88" w:rsidP="00670C22">
            <w:pPr>
              <w:spacing w:after="0" w:line="240" w:lineRule="auto"/>
              <w:rPr>
                <w:rFonts w:ascii="Times New Roman" w:hAnsi="Times New Roman" w:cs="Times New Roman"/>
                <w:sz w:val="26"/>
                <w:szCs w:val="26"/>
              </w:rPr>
            </w:pPr>
            <w:r w:rsidRPr="0027201D">
              <w:rPr>
                <w:rFonts w:ascii="Times New Roman" w:hAnsi="Times New Roman" w:cs="Times New Roman"/>
                <w:sz w:val="26"/>
                <w:szCs w:val="26"/>
              </w:rPr>
              <w:t xml:space="preserve">Есть возможности для сестринского персонала участвовать в принятии организационных политик. </w:t>
            </w:r>
          </w:p>
        </w:tc>
        <w:tc>
          <w:tcPr>
            <w:tcW w:w="1417"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4</w:t>
            </w:r>
          </w:p>
        </w:tc>
        <w:tc>
          <w:tcPr>
            <w:tcW w:w="1134"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3</w:t>
            </w:r>
          </w:p>
        </w:tc>
        <w:tc>
          <w:tcPr>
            <w:tcW w:w="1134"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2</w:t>
            </w:r>
          </w:p>
        </w:tc>
        <w:tc>
          <w:tcPr>
            <w:tcW w:w="1433"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1</w:t>
            </w:r>
          </w:p>
        </w:tc>
      </w:tr>
      <w:tr w:rsidR="00D7326D" w:rsidRPr="0027201D" w:rsidTr="006D50A3">
        <w:tc>
          <w:tcPr>
            <w:tcW w:w="466" w:type="dxa"/>
            <w:shd w:val="clear" w:color="auto" w:fill="auto"/>
          </w:tcPr>
          <w:p w:rsidR="00496D88" w:rsidRPr="0027201D" w:rsidRDefault="00496D88" w:rsidP="00670C22">
            <w:pPr>
              <w:spacing w:after="0" w:line="240" w:lineRule="auto"/>
              <w:rPr>
                <w:rFonts w:ascii="Times New Roman" w:hAnsi="Times New Roman" w:cs="Times New Roman"/>
                <w:sz w:val="26"/>
                <w:szCs w:val="26"/>
              </w:rPr>
            </w:pPr>
            <w:r w:rsidRPr="0027201D">
              <w:rPr>
                <w:rFonts w:ascii="Times New Roman" w:hAnsi="Times New Roman" w:cs="Times New Roman"/>
                <w:sz w:val="26"/>
                <w:szCs w:val="26"/>
              </w:rPr>
              <w:t>7</w:t>
            </w:r>
          </w:p>
        </w:tc>
        <w:tc>
          <w:tcPr>
            <w:tcW w:w="3986" w:type="dxa"/>
            <w:shd w:val="clear" w:color="auto" w:fill="auto"/>
          </w:tcPr>
          <w:p w:rsidR="00496D88" w:rsidRPr="0027201D" w:rsidRDefault="00496D88" w:rsidP="00D7326D">
            <w:pPr>
              <w:spacing w:after="0" w:line="240" w:lineRule="auto"/>
              <w:rPr>
                <w:rFonts w:ascii="Times New Roman" w:hAnsi="Times New Roman" w:cs="Times New Roman"/>
                <w:sz w:val="26"/>
                <w:szCs w:val="26"/>
              </w:rPr>
            </w:pPr>
            <w:r w:rsidRPr="0027201D">
              <w:rPr>
                <w:rFonts w:ascii="Times New Roman" w:hAnsi="Times New Roman" w:cs="Times New Roman"/>
                <w:sz w:val="26"/>
                <w:szCs w:val="26"/>
              </w:rPr>
              <w:t>Руководители используют ошибки как возможности для обучения, а не для критики на рабочем месте.</w:t>
            </w:r>
          </w:p>
        </w:tc>
        <w:tc>
          <w:tcPr>
            <w:tcW w:w="1417"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4</w:t>
            </w:r>
          </w:p>
        </w:tc>
        <w:tc>
          <w:tcPr>
            <w:tcW w:w="1134"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3</w:t>
            </w:r>
          </w:p>
        </w:tc>
        <w:tc>
          <w:tcPr>
            <w:tcW w:w="1134"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2</w:t>
            </w:r>
          </w:p>
        </w:tc>
        <w:tc>
          <w:tcPr>
            <w:tcW w:w="1433"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1</w:t>
            </w:r>
          </w:p>
        </w:tc>
      </w:tr>
      <w:tr w:rsidR="00D7326D" w:rsidRPr="0027201D" w:rsidTr="006D50A3">
        <w:tc>
          <w:tcPr>
            <w:tcW w:w="466" w:type="dxa"/>
            <w:shd w:val="clear" w:color="auto" w:fill="auto"/>
          </w:tcPr>
          <w:p w:rsidR="00496D88" w:rsidRPr="0027201D" w:rsidRDefault="00496D88" w:rsidP="00670C22">
            <w:pPr>
              <w:spacing w:after="0" w:line="240" w:lineRule="auto"/>
              <w:rPr>
                <w:rFonts w:ascii="Times New Roman" w:hAnsi="Times New Roman" w:cs="Times New Roman"/>
                <w:sz w:val="26"/>
                <w:szCs w:val="26"/>
              </w:rPr>
            </w:pPr>
            <w:r w:rsidRPr="0027201D">
              <w:rPr>
                <w:rFonts w:ascii="Times New Roman" w:hAnsi="Times New Roman" w:cs="Times New Roman"/>
                <w:sz w:val="26"/>
                <w:szCs w:val="26"/>
              </w:rPr>
              <w:t>8</w:t>
            </w:r>
          </w:p>
        </w:tc>
        <w:tc>
          <w:tcPr>
            <w:tcW w:w="3986" w:type="dxa"/>
            <w:shd w:val="clear" w:color="auto" w:fill="auto"/>
          </w:tcPr>
          <w:p w:rsidR="00496D88" w:rsidRPr="0027201D" w:rsidRDefault="00496D88" w:rsidP="00670C22">
            <w:pPr>
              <w:spacing w:after="0" w:line="240" w:lineRule="auto"/>
              <w:rPr>
                <w:rFonts w:ascii="Times New Roman" w:hAnsi="Times New Roman" w:cs="Times New Roman"/>
                <w:sz w:val="26"/>
                <w:szCs w:val="26"/>
              </w:rPr>
            </w:pPr>
            <w:r w:rsidRPr="0027201D">
              <w:rPr>
                <w:rFonts w:ascii="Times New Roman" w:hAnsi="Times New Roman" w:cs="Times New Roman"/>
                <w:sz w:val="26"/>
                <w:szCs w:val="26"/>
              </w:rPr>
              <w:t>Есть достаточно времени и возможностей для обсуждения проблем пациента с другими медсестрами.</w:t>
            </w:r>
          </w:p>
        </w:tc>
        <w:tc>
          <w:tcPr>
            <w:tcW w:w="1417"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4</w:t>
            </w:r>
          </w:p>
        </w:tc>
        <w:tc>
          <w:tcPr>
            <w:tcW w:w="1134"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3</w:t>
            </w:r>
          </w:p>
        </w:tc>
        <w:tc>
          <w:tcPr>
            <w:tcW w:w="1134"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2</w:t>
            </w:r>
          </w:p>
        </w:tc>
        <w:tc>
          <w:tcPr>
            <w:tcW w:w="1433"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1</w:t>
            </w:r>
          </w:p>
        </w:tc>
      </w:tr>
      <w:tr w:rsidR="00D7326D" w:rsidRPr="0027201D" w:rsidTr="006D50A3">
        <w:tc>
          <w:tcPr>
            <w:tcW w:w="466" w:type="dxa"/>
            <w:shd w:val="clear" w:color="auto" w:fill="auto"/>
          </w:tcPr>
          <w:p w:rsidR="00496D88" w:rsidRPr="0027201D" w:rsidRDefault="00496D88" w:rsidP="00670C22">
            <w:pPr>
              <w:spacing w:after="0" w:line="240" w:lineRule="auto"/>
              <w:rPr>
                <w:rFonts w:ascii="Times New Roman" w:hAnsi="Times New Roman" w:cs="Times New Roman"/>
                <w:sz w:val="26"/>
                <w:szCs w:val="26"/>
              </w:rPr>
            </w:pPr>
            <w:r w:rsidRPr="0027201D">
              <w:rPr>
                <w:rFonts w:ascii="Times New Roman" w:hAnsi="Times New Roman" w:cs="Times New Roman"/>
                <w:sz w:val="26"/>
                <w:szCs w:val="26"/>
              </w:rPr>
              <w:t>9</w:t>
            </w:r>
          </w:p>
        </w:tc>
        <w:tc>
          <w:tcPr>
            <w:tcW w:w="3986" w:type="dxa"/>
            <w:shd w:val="clear" w:color="auto" w:fill="auto"/>
          </w:tcPr>
          <w:p w:rsidR="00496D88" w:rsidRPr="0027201D" w:rsidRDefault="00496D88" w:rsidP="00670C22">
            <w:pPr>
              <w:spacing w:after="0" w:line="240" w:lineRule="auto"/>
              <w:rPr>
                <w:rFonts w:ascii="Times New Roman" w:hAnsi="Times New Roman" w:cs="Times New Roman"/>
                <w:sz w:val="26"/>
                <w:szCs w:val="26"/>
              </w:rPr>
            </w:pPr>
            <w:r w:rsidRPr="0027201D">
              <w:rPr>
                <w:rFonts w:ascii="Times New Roman" w:hAnsi="Times New Roman" w:cs="Times New Roman"/>
                <w:sz w:val="26"/>
                <w:szCs w:val="26"/>
              </w:rPr>
              <w:t>Достаточное количество медсестер с высшим образованием обеспечивают качественный клинический уход за пациентом.</w:t>
            </w:r>
          </w:p>
        </w:tc>
        <w:tc>
          <w:tcPr>
            <w:tcW w:w="1417"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4</w:t>
            </w:r>
          </w:p>
        </w:tc>
        <w:tc>
          <w:tcPr>
            <w:tcW w:w="1134"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3</w:t>
            </w:r>
          </w:p>
        </w:tc>
        <w:tc>
          <w:tcPr>
            <w:tcW w:w="1134"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2</w:t>
            </w:r>
          </w:p>
        </w:tc>
        <w:tc>
          <w:tcPr>
            <w:tcW w:w="1433"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1</w:t>
            </w:r>
          </w:p>
        </w:tc>
      </w:tr>
    </w:tbl>
    <w:p w:rsidR="00052E14" w:rsidRDefault="00052E14">
      <w:pPr>
        <w:rPr>
          <w:rFonts w:ascii="Times New Roman" w:hAnsi="Times New Roman" w:cs="Times New Roman"/>
          <w:i/>
          <w:sz w:val="28"/>
          <w:szCs w:val="28"/>
        </w:rPr>
      </w:pPr>
      <w:r w:rsidRPr="00052E14">
        <w:rPr>
          <w:rFonts w:ascii="Times New Roman" w:hAnsi="Times New Roman" w:cs="Times New Roman"/>
          <w:i/>
          <w:sz w:val="28"/>
          <w:szCs w:val="28"/>
        </w:rPr>
        <w:t>Продолжение таблицы 7.</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66"/>
        <w:gridCol w:w="3986"/>
        <w:gridCol w:w="1417"/>
        <w:gridCol w:w="1134"/>
        <w:gridCol w:w="1043"/>
        <w:gridCol w:w="1524"/>
      </w:tblGrid>
      <w:tr w:rsidR="00052E14" w:rsidRPr="0027201D" w:rsidTr="0027201D">
        <w:tc>
          <w:tcPr>
            <w:tcW w:w="466" w:type="dxa"/>
            <w:tcBorders>
              <w:top w:val="single" w:sz="4" w:space="0" w:color="auto"/>
              <w:left w:val="single" w:sz="4" w:space="0" w:color="auto"/>
              <w:bottom w:val="single" w:sz="4" w:space="0" w:color="auto"/>
              <w:right w:val="single" w:sz="4" w:space="0" w:color="auto"/>
            </w:tcBorders>
            <w:shd w:val="clear" w:color="auto" w:fill="auto"/>
          </w:tcPr>
          <w:p w:rsidR="00052E14" w:rsidRPr="0027201D" w:rsidRDefault="00052E14" w:rsidP="00670C22">
            <w:pPr>
              <w:spacing w:after="0" w:line="240" w:lineRule="auto"/>
              <w:rPr>
                <w:rFonts w:ascii="Times New Roman" w:hAnsi="Times New Roman" w:cs="Times New Roman"/>
                <w:i/>
                <w:sz w:val="26"/>
                <w:szCs w:val="26"/>
              </w:rPr>
            </w:pPr>
            <w:r w:rsidRPr="0027201D">
              <w:rPr>
                <w:rFonts w:ascii="Times New Roman" w:hAnsi="Times New Roman" w:cs="Times New Roman"/>
                <w:i/>
                <w:sz w:val="26"/>
                <w:szCs w:val="26"/>
              </w:rPr>
              <w:t>№</w:t>
            </w:r>
          </w:p>
        </w:tc>
        <w:tc>
          <w:tcPr>
            <w:tcW w:w="3986" w:type="dxa"/>
            <w:tcBorders>
              <w:top w:val="single" w:sz="4" w:space="0" w:color="auto"/>
              <w:left w:val="single" w:sz="4" w:space="0" w:color="auto"/>
              <w:bottom w:val="single" w:sz="4" w:space="0" w:color="auto"/>
              <w:right w:val="single" w:sz="4" w:space="0" w:color="auto"/>
            </w:tcBorders>
            <w:shd w:val="clear" w:color="auto" w:fill="auto"/>
          </w:tcPr>
          <w:p w:rsidR="00052E14" w:rsidRPr="0027201D" w:rsidRDefault="00052E14" w:rsidP="00670C22">
            <w:pPr>
              <w:spacing w:after="0" w:line="240" w:lineRule="auto"/>
              <w:rPr>
                <w:rFonts w:ascii="Times New Roman" w:hAnsi="Times New Roman" w:cs="Times New Roman"/>
                <w:i/>
                <w:sz w:val="26"/>
                <w:szCs w:val="26"/>
              </w:rPr>
            </w:pPr>
            <w:r w:rsidRPr="0027201D">
              <w:rPr>
                <w:rFonts w:ascii="Times New Roman" w:hAnsi="Times New Roman" w:cs="Times New Roman"/>
                <w:i/>
                <w:sz w:val="26"/>
                <w:szCs w:val="26"/>
              </w:rPr>
              <w:t>Утверждение</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52E14" w:rsidRPr="0027201D" w:rsidRDefault="00052E14" w:rsidP="0027201D">
            <w:pPr>
              <w:spacing w:after="0" w:line="240" w:lineRule="auto"/>
              <w:ind w:right="-52"/>
              <w:jc w:val="center"/>
              <w:rPr>
                <w:rFonts w:ascii="Times New Roman" w:hAnsi="Times New Roman" w:cs="Times New Roman"/>
                <w:i/>
                <w:sz w:val="26"/>
                <w:szCs w:val="26"/>
              </w:rPr>
            </w:pPr>
            <w:r w:rsidRPr="0027201D">
              <w:rPr>
                <w:rFonts w:ascii="Times New Roman" w:hAnsi="Times New Roman" w:cs="Times New Roman"/>
                <w:i/>
                <w:sz w:val="26"/>
                <w:szCs w:val="26"/>
              </w:rPr>
              <w:t>Полностью согласен</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52E14" w:rsidRPr="0027201D" w:rsidRDefault="00052E14" w:rsidP="0027201D">
            <w:pPr>
              <w:spacing w:after="0" w:line="240" w:lineRule="auto"/>
              <w:ind w:right="-52"/>
              <w:jc w:val="center"/>
              <w:rPr>
                <w:rFonts w:ascii="Times New Roman" w:hAnsi="Times New Roman" w:cs="Times New Roman"/>
                <w:i/>
                <w:sz w:val="26"/>
                <w:szCs w:val="26"/>
              </w:rPr>
            </w:pPr>
            <w:r w:rsidRPr="0027201D">
              <w:rPr>
                <w:rFonts w:ascii="Times New Roman" w:hAnsi="Times New Roman" w:cs="Times New Roman"/>
                <w:i/>
                <w:sz w:val="26"/>
                <w:szCs w:val="26"/>
              </w:rPr>
              <w:t>Согласен</w:t>
            </w:r>
          </w:p>
        </w:tc>
        <w:tc>
          <w:tcPr>
            <w:tcW w:w="1043" w:type="dxa"/>
            <w:tcBorders>
              <w:top w:val="single" w:sz="4" w:space="0" w:color="auto"/>
              <w:left w:val="single" w:sz="4" w:space="0" w:color="auto"/>
              <w:bottom w:val="single" w:sz="4" w:space="0" w:color="auto"/>
              <w:right w:val="single" w:sz="4" w:space="0" w:color="auto"/>
            </w:tcBorders>
            <w:shd w:val="clear" w:color="auto" w:fill="auto"/>
          </w:tcPr>
          <w:p w:rsidR="00052E14" w:rsidRPr="0027201D" w:rsidRDefault="00052E14" w:rsidP="0027201D">
            <w:pPr>
              <w:spacing w:after="0" w:line="240" w:lineRule="auto"/>
              <w:ind w:right="-52"/>
              <w:jc w:val="center"/>
              <w:rPr>
                <w:rFonts w:ascii="Times New Roman" w:hAnsi="Times New Roman" w:cs="Times New Roman"/>
                <w:i/>
                <w:sz w:val="26"/>
                <w:szCs w:val="26"/>
              </w:rPr>
            </w:pPr>
            <w:r w:rsidRPr="0027201D">
              <w:rPr>
                <w:rFonts w:ascii="Times New Roman" w:hAnsi="Times New Roman" w:cs="Times New Roman"/>
                <w:i/>
                <w:sz w:val="26"/>
                <w:szCs w:val="26"/>
              </w:rPr>
              <w:t>Не согласен</w:t>
            </w:r>
          </w:p>
        </w:tc>
        <w:tc>
          <w:tcPr>
            <w:tcW w:w="1524" w:type="dxa"/>
            <w:tcBorders>
              <w:top w:val="single" w:sz="4" w:space="0" w:color="auto"/>
              <w:left w:val="single" w:sz="4" w:space="0" w:color="auto"/>
              <w:bottom w:val="single" w:sz="4" w:space="0" w:color="auto"/>
              <w:right w:val="single" w:sz="4" w:space="0" w:color="auto"/>
            </w:tcBorders>
            <w:shd w:val="clear" w:color="auto" w:fill="auto"/>
          </w:tcPr>
          <w:p w:rsidR="00052E14" w:rsidRPr="0027201D" w:rsidRDefault="00052E14" w:rsidP="0027201D">
            <w:pPr>
              <w:spacing w:after="0" w:line="240" w:lineRule="auto"/>
              <w:ind w:right="-52"/>
              <w:jc w:val="center"/>
              <w:rPr>
                <w:rFonts w:ascii="Times New Roman" w:hAnsi="Times New Roman" w:cs="Times New Roman"/>
                <w:i/>
                <w:sz w:val="26"/>
                <w:szCs w:val="26"/>
              </w:rPr>
            </w:pPr>
            <w:r w:rsidRPr="0027201D">
              <w:rPr>
                <w:rFonts w:ascii="Times New Roman" w:hAnsi="Times New Roman" w:cs="Times New Roman"/>
                <w:i/>
                <w:sz w:val="26"/>
                <w:szCs w:val="26"/>
              </w:rPr>
              <w:t>Полностью не согласен</w:t>
            </w:r>
          </w:p>
        </w:tc>
      </w:tr>
      <w:tr w:rsidR="00D7326D" w:rsidRPr="0027201D" w:rsidTr="0027201D">
        <w:tc>
          <w:tcPr>
            <w:tcW w:w="466" w:type="dxa"/>
            <w:shd w:val="clear" w:color="auto" w:fill="auto"/>
          </w:tcPr>
          <w:p w:rsidR="00496D88" w:rsidRPr="0027201D" w:rsidRDefault="00496D88" w:rsidP="00670C22">
            <w:pPr>
              <w:spacing w:after="0" w:line="240" w:lineRule="auto"/>
              <w:rPr>
                <w:rFonts w:ascii="Times New Roman" w:hAnsi="Times New Roman" w:cs="Times New Roman"/>
                <w:sz w:val="26"/>
                <w:szCs w:val="26"/>
              </w:rPr>
            </w:pPr>
            <w:r w:rsidRPr="0027201D">
              <w:rPr>
                <w:rFonts w:ascii="Times New Roman" w:hAnsi="Times New Roman" w:cs="Times New Roman"/>
                <w:sz w:val="26"/>
                <w:szCs w:val="26"/>
              </w:rPr>
              <w:t>10</w:t>
            </w:r>
          </w:p>
        </w:tc>
        <w:tc>
          <w:tcPr>
            <w:tcW w:w="3986" w:type="dxa"/>
            <w:shd w:val="clear" w:color="auto" w:fill="auto"/>
          </w:tcPr>
          <w:p w:rsidR="00496D88" w:rsidRPr="0027201D" w:rsidRDefault="00496D88" w:rsidP="00670C22">
            <w:pPr>
              <w:spacing w:after="0" w:line="240" w:lineRule="auto"/>
              <w:rPr>
                <w:rFonts w:ascii="Times New Roman" w:hAnsi="Times New Roman" w:cs="Times New Roman"/>
                <w:sz w:val="26"/>
                <w:szCs w:val="26"/>
              </w:rPr>
            </w:pPr>
            <w:r w:rsidRPr="0027201D">
              <w:rPr>
                <w:rFonts w:ascii="Times New Roman" w:hAnsi="Times New Roman" w:cs="Times New Roman"/>
                <w:sz w:val="26"/>
                <w:szCs w:val="26"/>
              </w:rPr>
              <w:t>Руководитель по сестринскому делу – хороший управленец и лидер.</w:t>
            </w:r>
          </w:p>
        </w:tc>
        <w:tc>
          <w:tcPr>
            <w:tcW w:w="1417"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4</w:t>
            </w:r>
          </w:p>
        </w:tc>
        <w:tc>
          <w:tcPr>
            <w:tcW w:w="1134"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3</w:t>
            </w:r>
          </w:p>
        </w:tc>
        <w:tc>
          <w:tcPr>
            <w:tcW w:w="1043"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2</w:t>
            </w:r>
          </w:p>
        </w:tc>
        <w:tc>
          <w:tcPr>
            <w:tcW w:w="1524"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1</w:t>
            </w:r>
          </w:p>
        </w:tc>
      </w:tr>
      <w:tr w:rsidR="00D7326D" w:rsidRPr="0027201D" w:rsidTr="0027201D">
        <w:tc>
          <w:tcPr>
            <w:tcW w:w="466" w:type="dxa"/>
            <w:shd w:val="clear" w:color="auto" w:fill="auto"/>
          </w:tcPr>
          <w:p w:rsidR="00496D88" w:rsidRPr="0027201D" w:rsidRDefault="00496D88" w:rsidP="00670C22">
            <w:pPr>
              <w:spacing w:after="0" w:line="240" w:lineRule="auto"/>
              <w:rPr>
                <w:rFonts w:ascii="Times New Roman" w:hAnsi="Times New Roman" w:cs="Times New Roman"/>
                <w:sz w:val="26"/>
                <w:szCs w:val="26"/>
              </w:rPr>
            </w:pPr>
            <w:r w:rsidRPr="0027201D">
              <w:rPr>
                <w:rFonts w:ascii="Times New Roman" w:hAnsi="Times New Roman" w:cs="Times New Roman"/>
                <w:sz w:val="26"/>
                <w:szCs w:val="26"/>
              </w:rPr>
              <w:t>11</w:t>
            </w:r>
          </w:p>
        </w:tc>
        <w:tc>
          <w:tcPr>
            <w:tcW w:w="3986" w:type="dxa"/>
            <w:shd w:val="clear" w:color="auto" w:fill="auto"/>
          </w:tcPr>
          <w:p w:rsidR="00496D88" w:rsidRPr="0027201D" w:rsidRDefault="00496D88" w:rsidP="00670C22">
            <w:pPr>
              <w:spacing w:after="0" w:line="240" w:lineRule="auto"/>
              <w:rPr>
                <w:rFonts w:ascii="Times New Roman" w:hAnsi="Times New Roman" w:cs="Times New Roman"/>
                <w:sz w:val="26"/>
                <w:szCs w:val="26"/>
              </w:rPr>
            </w:pPr>
            <w:r w:rsidRPr="0027201D">
              <w:rPr>
                <w:rFonts w:ascii="Times New Roman" w:hAnsi="Times New Roman" w:cs="Times New Roman"/>
                <w:sz w:val="26"/>
                <w:szCs w:val="26"/>
              </w:rPr>
              <w:t xml:space="preserve">Руководящие сотрудники по сестринскому делу открыты и доступны для персонала. </w:t>
            </w:r>
          </w:p>
        </w:tc>
        <w:tc>
          <w:tcPr>
            <w:tcW w:w="1417"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4</w:t>
            </w:r>
          </w:p>
        </w:tc>
        <w:tc>
          <w:tcPr>
            <w:tcW w:w="1134"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3</w:t>
            </w:r>
          </w:p>
        </w:tc>
        <w:tc>
          <w:tcPr>
            <w:tcW w:w="1043"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2</w:t>
            </w:r>
          </w:p>
        </w:tc>
        <w:tc>
          <w:tcPr>
            <w:tcW w:w="1524"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1</w:t>
            </w:r>
          </w:p>
        </w:tc>
      </w:tr>
      <w:tr w:rsidR="00D7326D" w:rsidRPr="0027201D" w:rsidTr="0027201D">
        <w:tc>
          <w:tcPr>
            <w:tcW w:w="466" w:type="dxa"/>
            <w:shd w:val="clear" w:color="auto" w:fill="auto"/>
          </w:tcPr>
          <w:p w:rsidR="00496D88" w:rsidRPr="0027201D" w:rsidRDefault="00496D88" w:rsidP="00670C22">
            <w:pPr>
              <w:spacing w:after="0" w:line="240" w:lineRule="auto"/>
              <w:rPr>
                <w:rFonts w:ascii="Times New Roman" w:hAnsi="Times New Roman" w:cs="Times New Roman"/>
                <w:sz w:val="26"/>
                <w:szCs w:val="26"/>
              </w:rPr>
            </w:pPr>
            <w:r w:rsidRPr="0027201D">
              <w:rPr>
                <w:rFonts w:ascii="Times New Roman" w:hAnsi="Times New Roman" w:cs="Times New Roman"/>
                <w:sz w:val="26"/>
                <w:szCs w:val="26"/>
              </w:rPr>
              <w:t>12</w:t>
            </w:r>
          </w:p>
        </w:tc>
        <w:tc>
          <w:tcPr>
            <w:tcW w:w="3986" w:type="dxa"/>
            <w:shd w:val="clear" w:color="auto" w:fill="auto"/>
          </w:tcPr>
          <w:p w:rsidR="00496D88" w:rsidRPr="0027201D" w:rsidRDefault="00496D88" w:rsidP="00D7326D">
            <w:pPr>
              <w:spacing w:after="0" w:line="240" w:lineRule="auto"/>
              <w:rPr>
                <w:rFonts w:ascii="Times New Roman" w:hAnsi="Times New Roman" w:cs="Times New Roman"/>
                <w:sz w:val="26"/>
                <w:szCs w:val="26"/>
              </w:rPr>
            </w:pPr>
            <w:r w:rsidRPr="0027201D">
              <w:rPr>
                <w:rFonts w:ascii="Times New Roman" w:hAnsi="Times New Roman" w:cs="Times New Roman"/>
                <w:sz w:val="26"/>
                <w:szCs w:val="26"/>
              </w:rPr>
              <w:t>Достаточно персонала, чтобы выполнить всю требуемую от медсестер работу.</w:t>
            </w:r>
          </w:p>
        </w:tc>
        <w:tc>
          <w:tcPr>
            <w:tcW w:w="1417"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4</w:t>
            </w:r>
          </w:p>
        </w:tc>
        <w:tc>
          <w:tcPr>
            <w:tcW w:w="1134"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3</w:t>
            </w:r>
          </w:p>
        </w:tc>
        <w:tc>
          <w:tcPr>
            <w:tcW w:w="1043"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2</w:t>
            </w:r>
          </w:p>
        </w:tc>
        <w:tc>
          <w:tcPr>
            <w:tcW w:w="1524"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1</w:t>
            </w:r>
          </w:p>
        </w:tc>
      </w:tr>
      <w:tr w:rsidR="00D7326D" w:rsidRPr="0027201D" w:rsidTr="0027201D">
        <w:tc>
          <w:tcPr>
            <w:tcW w:w="466" w:type="dxa"/>
            <w:shd w:val="clear" w:color="auto" w:fill="auto"/>
          </w:tcPr>
          <w:p w:rsidR="00496D88" w:rsidRPr="0027201D" w:rsidRDefault="00496D88" w:rsidP="00670C22">
            <w:pPr>
              <w:spacing w:after="0" w:line="240" w:lineRule="auto"/>
              <w:rPr>
                <w:rFonts w:ascii="Times New Roman" w:hAnsi="Times New Roman" w:cs="Times New Roman"/>
                <w:sz w:val="26"/>
                <w:szCs w:val="26"/>
              </w:rPr>
            </w:pPr>
            <w:r w:rsidRPr="0027201D">
              <w:rPr>
                <w:rFonts w:ascii="Times New Roman" w:hAnsi="Times New Roman" w:cs="Times New Roman"/>
                <w:sz w:val="26"/>
                <w:szCs w:val="26"/>
              </w:rPr>
              <w:t>13</w:t>
            </w:r>
          </w:p>
        </w:tc>
        <w:tc>
          <w:tcPr>
            <w:tcW w:w="3986" w:type="dxa"/>
            <w:shd w:val="clear" w:color="auto" w:fill="auto"/>
          </w:tcPr>
          <w:p w:rsidR="00496D88" w:rsidRPr="0027201D" w:rsidRDefault="00496D88" w:rsidP="00670C22">
            <w:pPr>
              <w:spacing w:after="0" w:line="240" w:lineRule="auto"/>
              <w:rPr>
                <w:rFonts w:ascii="Times New Roman" w:hAnsi="Times New Roman" w:cs="Times New Roman"/>
                <w:sz w:val="26"/>
                <w:szCs w:val="26"/>
              </w:rPr>
            </w:pPr>
            <w:r w:rsidRPr="0027201D">
              <w:rPr>
                <w:rFonts w:ascii="Times New Roman" w:hAnsi="Times New Roman" w:cs="Times New Roman"/>
                <w:sz w:val="26"/>
                <w:szCs w:val="26"/>
              </w:rPr>
              <w:t xml:space="preserve">Похвала и признание хорошо представлены на работе. </w:t>
            </w:r>
          </w:p>
        </w:tc>
        <w:tc>
          <w:tcPr>
            <w:tcW w:w="1417"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4</w:t>
            </w:r>
          </w:p>
        </w:tc>
        <w:tc>
          <w:tcPr>
            <w:tcW w:w="1134"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3</w:t>
            </w:r>
          </w:p>
        </w:tc>
        <w:tc>
          <w:tcPr>
            <w:tcW w:w="1043"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2</w:t>
            </w:r>
          </w:p>
        </w:tc>
        <w:tc>
          <w:tcPr>
            <w:tcW w:w="1524"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1</w:t>
            </w:r>
          </w:p>
        </w:tc>
      </w:tr>
      <w:tr w:rsidR="00D7326D" w:rsidRPr="0027201D" w:rsidTr="0027201D">
        <w:tc>
          <w:tcPr>
            <w:tcW w:w="466" w:type="dxa"/>
            <w:shd w:val="clear" w:color="auto" w:fill="auto"/>
          </w:tcPr>
          <w:p w:rsidR="00496D88" w:rsidRPr="0027201D" w:rsidRDefault="00496D88" w:rsidP="00670C22">
            <w:pPr>
              <w:spacing w:after="0" w:line="240" w:lineRule="auto"/>
              <w:rPr>
                <w:rFonts w:ascii="Times New Roman" w:hAnsi="Times New Roman" w:cs="Times New Roman"/>
                <w:sz w:val="26"/>
                <w:szCs w:val="26"/>
              </w:rPr>
            </w:pPr>
            <w:r w:rsidRPr="0027201D">
              <w:rPr>
                <w:rFonts w:ascii="Times New Roman" w:hAnsi="Times New Roman" w:cs="Times New Roman"/>
                <w:sz w:val="26"/>
                <w:szCs w:val="26"/>
              </w:rPr>
              <w:t>14</w:t>
            </w:r>
          </w:p>
        </w:tc>
        <w:tc>
          <w:tcPr>
            <w:tcW w:w="3986" w:type="dxa"/>
            <w:shd w:val="clear" w:color="auto" w:fill="auto"/>
          </w:tcPr>
          <w:p w:rsidR="00496D88" w:rsidRPr="0027201D" w:rsidRDefault="00496D88" w:rsidP="00670C22">
            <w:pPr>
              <w:spacing w:after="0" w:line="240" w:lineRule="auto"/>
              <w:rPr>
                <w:rFonts w:ascii="Times New Roman" w:hAnsi="Times New Roman" w:cs="Times New Roman"/>
                <w:sz w:val="26"/>
                <w:szCs w:val="26"/>
              </w:rPr>
            </w:pPr>
            <w:r w:rsidRPr="0027201D">
              <w:rPr>
                <w:rFonts w:ascii="Times New Roman" w:hAnsi="Times New Roman" w:cs="Times New Roman"/>
                <w:sz w:val="26"/>
                <w:szCs w:val="26"/>
              </w:rPr>
              <w:t>Администрация ожидает высокие стандарты сестринского ухода.</w:t>
            </w:r>
          </w:p>
        </w:tc>
        <w:tc>
          <w:tcPr>
            <w:tcW w:w="1417"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4</w:t>
            </w:r>
          </w:p>
        </w:tc>
        <w:tc>
          <w:tcPr>
            <w:tcW w:w="1134"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3</w:t>
            </w:r>
          </w:p>
        </w:tc>
        <w:tc>
          <w:tcPr>
            <w:tcW w:w="1043"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2</w:t>
            </w:r>
          </w:p>
        </w:tc>
        <w:tc>
          <w:tcPr>
            <w:tcW w:w="1524"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1</w:t>
            </w:r>
          </w:p>
        </w:tc>
      </w:tr>
      <w:tr w:rsidR="00D7326D" w:rsidRPr="0027201D" w:rsidTr="0027201D">
        <w:tc>
          <w:tcPr>
            <w:tcW w:w="466" w:type="dxa"/>
            <w:shd w:val="clear" w:color="auto" w:fill="auto"/>
          </w:tcPr>
          <w:p w:rsidR="00496D88" w:rsidRPr="0027201D" w:rsidRDefault="00496D88" w:rsidP="00670C22">
            <w:pPr>
              <w:spacing w:after="0" w:line="240" w:lineRule="auto"/>
              <w:rPr>
                <w:rFonts w:ascii="Times New Roman" w:hAnsi="Times New Roman" w:cs="Times New Roman"/>
                <w:sz w:val="26"/>
                <w:szCs w:val="26"/>
              </w:rPr>
            </w:pPr>
            <w:r w:rsidRPr="0027201D">
              <w:rPr>
                <w:rFonts w:ascii="Times New Roman" w:hAnsi="Times New Roman" w:cs="Times New Roman"/>
                <w:sz w:val="26"/>
                <w:szCs w:val="26"/>
              </w:rPr>
              <w:t>15</w:t>
            </w:r>
          </w:p>
        </w:tc>
        <w:tc>
          <w:tcPr>
            <w:tcW w:w="3986" w:type="dxa"/>
            <w:shd w:val="clear" w:color="auto" w:fill="auto"/>
          </w:tcPr>
          <w:p w:rsidR="00496D88" w:rsidRPr="0027201D" w:rsidRDefault="00496D88" w:rsidP="00670C22">
            <w:pPr>
              <w:spacing w:after="0" w:line="240" w:lineRule="auto"/>
              <w:rPr>
                <w:rFonts w:ascii="Times New Roman" w:hAnsi="Times New Roman" w:cs="Times New Roman"/>
                <w:sz w:val="26"/>
                <w:szCs w:val="26"/>
              </w:rPr>
            </w:pPr>
            <w:r w:rsidRPr="0027201D">
              <w:rPr>
                <w:rFonts w:ascii="Times New Roman" w:hAnsi="Times New Roman" w:cs="Times New Roman"/>
                <w:sz w:val="26"/>
                <w:szCs w:val="26"/>
              </w:rPr>
              <w:t xml:space="preserve">Главная медицинская сестра по власти и авторитету находится на одном уровне с другими руководителями высшего органа управления организацией. </w:t>
            </w:r>
          </w:p>
        </w:tc>
        <w:tc>
          <w:tcPr>
            <w:tcW w:w="1417"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4</w:t>
            </w:r>
          </w:p>
        </w:tc>
        <w:tc>
          <w:tcPr>
            <w:tcW w:w="1134"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3</w:t>
            </w:r>
          </w:p>
        </w:tc>
        <w:tc>
          <w:tcPr>
            <w:tcW w:w="1043"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2</w:t>
            </w:r>
          </w:p>
        </w:tc>
        <w:tc>
          <w:tcPr>
            <w:tcW w:w="1524"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1</w:t>
            </w:r>
          </w:p>
        </w:tc>
      </w:tr>
      <w:tr w:rsidR="00D7326D" w:rsidRPr="0027201D" w:rsidTr="0027201D">
        <w:tc>
          <w:tcPr>
            <w:tcW w:w="466" w:type="dxa"/>
            <w:shd w:val="clear" w:color="auto" w:fill="auto"/>
          </w:tcPr>
          <w:p w:rsidR="00496D88" w:rsidRPr="0027201D" w:rsidRDefault="00496D88" w:rsidP="00670C22">
            <w:pPr>
              <w:spacing w:after="0" w:line="240" w:lineRule="auto"/>
              <w:rPr>
                <w:rFonts w:ascii="Times New Roman" w:hAnsi="Times New Roman" w:cs="Times New Roman"/>
                <w:sz w:val="26"/>
                <w:szCs w:val="26"/>
              </w:rPr>
            </w:pPr>
            <w:r w:rsidRPr="0027201D">
              <w:rPr>
                <w:rFonts w:ascii="Times New Roman" w:hAnsi="Times New Roman" w:cs="Times New Roman"/>
                <w:sz w:val="26"/>
                <w:szCs w:val="26"/>
              </w:rPr>
              <w:t>16</w:t>
            </w:r>
          </w:p>
        </w:tc>
        <w:tc>
          <w:tcPr>
            <w:tcW w:w="3986" w:type="dxa"/>
            <w:shd w:val="clear" w:color="auto" w:fill="auto"/>
          </w:tcPr>
          <w:p w:rsidR="00496D88" w:rsidRPr="0027201D" w:rsidRDefault="00496D88" w:rsidP="00670C22">
            <w:pPr>
              <w:spacing w:after="0" w:line="240" w:lineRule="auto"/>
              <w:rPr>
                <w:rFonts w:ascii="Times New Roman" w:hAnsi="Times New Roman" w:cs="Times New Roman"/>
                <w:sz w:val="26"/>
                <w:szCs w:val="26"/>
              </w:rPr>
            </w:pPr>
            <w:r w:rsidRPr="0027201D">
              <w:rPr>
                <w:rFonts w:ascii="Times New Roman" w:hAnsi="Times New Roman" w:cs="Times New Roman"/>
                <w:sz w:val="26"/>
                <w:szCs w:val="26"/>
              </w:rPr>
              <w:t>Присутствует значительное количество командной работы между врачами и медсестрами.</w:t>
            </w:r>
          </w:p>
        </w:tc>
        <w:tc>
          <w:tcPr>
            <w:tcW w:w="1417"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4</w:t>
            </w:r>
          </w:p>
        </w:tc>
        <w:tc>
          <w:tcPr>
            <w:tcW w:w="1134"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3</w:t>
            </w:r>
          </w:p>
        </w:tc>
        <w:tc>
          <w:tcPr>
            <w:tcW w:w="1043"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2</w:t>
            </w:r>
          </w:p>
        </w:tc>
        <w:tc>
          <w:tcPr>
            <w:tcW w:w="1524"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1</w:t>
            </w:r>
          </w:p>
        </w:tc>
      </w:tr>
      <w:tr w:rsidR="00D7326D" w:rsidRPr="0027201D" w:rsidTr="0027201D">
        <w:tc>
          <w:tcPr>
            <w:tcW w:w="466" w:type="dxa"/>
            <w:shd w:val="clear" w:color="auto" w:fill="auto"/>
          </w:tcPr>
          <w:p w:rsidR="00496D88" w:rsidRPr="0027201D" w:rsidRDefault="00496D88" w:rsidP="00670C22">
            <w:pPr>
              <w:spacing w:after="0" w:line="240" w:lineRule="auto"/>
              <w:rPr>
                <w:rFonts w:ascii="Times New Roman" w:hAnsi="Times New Roman" w:cs="Times New Roman"/>
                <w:sz w:val="26"/>
                <w:szCs w:val="26"/>
              </w:rPr>
            </w:pPr>
            <w:r w:rsidRPr="0027201D">
              <w:rPr>
                <w:rFonts w:ascii="Times New Roman" w:hAnsi="Times New Roman" w:cs="Times New Roman"/>
                <w:sz w:val="26"/>
                <w:szCs w:val="26"/>
              </w:rPr>
              <w:t>17</w:t>
            </w:r>
          </w:p>
        </w:tc>
        <w:tc>
          <w:tcPr>
            <w:tcW w:w="3986" w:type="dxa"/>
            <w:shd w:val="clear" w:color="auto" w:fill="auto"/>
          </w:tcPr>
          <w:p w:rsidR="00496D88" w:rsidRPr="0027201D" w:rsidRDefault="00496D88" w:rsidP="00670C22">
            <w:pPr>
              <w:spacing w:after="0" w:line="240" w:lineRule="auto"/>
              <w:rPr>
                <w:rFonts w:ascii="Times New Roman" w:hAnsi="Times New Roman" w:cs="Times New Roman"/>
                <w:sz w:val="26"/>
                <w:szCs w:val="26"/>
              </w:rPr>
            </w:pPr>
            <w:r w:rsidRPr="0027201D">
              <w:rPr>
                <w:rFonts w:ascii="Times New Roman" w:hAnsi="Times New Roman" w:cs="Times New Roman"/>
                <w:sz w:val="26"/>
                <w:szCs w:val="26"/>
              </w:rPr>
              <w:t>Существуют возможности для улучшения и развития.</w:t>
            </w:r>
          </w:p>
        </w:tc>
        <w:tc>
          <w:tcPr>
            <w:tcW w:w="1417"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4</w:t>
            </w:r>
          </w:p>
        </w:tc>
        <w:tc>
          <w:tcPr>
            <w:tcW w:w="1134"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3</w:t>
            </w:r>
          </w:p>
        </w:tc>
        <w:tc>
          <w:tcPr>
            <w:tcW w:w="1043"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2</w:t>
            </w:r>
          </w:p>
        </w:tc>
        <w:tc>
          <w:tcPr>
            <w:tcW w:w="1524"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1</w:t>
            </w:r>
          </w:p>
        </w:tc>
      </w:tr>
      <w:tr w:rsidR="00D7326D" w:rsidRPr="0027201D" w:rsidTr="0027201D">
        <w:tc>
          <w:tcPr>
            <w:tcW w:w="466" w:type="dxa"/>
            <w:shd w:val="clear" w:color="auto" w:fill="auto"/>
          </w:tcPr>
          <w:p w:rsidR="00496D88" w:rsidRPr="0027201D" w:rsidRDefault="00496D88" w:rsidP="00670C22">
            <w:pPr>
              <w:spacing w:after="0" w:line="240" w:lineRule="auto"/>
              <w:rPr>
                <w:rFonts w:ascii="Times New Roman" w:hAnsi="Times New Roman" w:cs="Times New Roman"/>
                <w:sz w:val="26"/>
                <w:szCs w:val="26"/>
              </w:rPr>
            </w:pPr>
            <w:r w:rsidRPr="0027201D">
              <w:rPr>
                <w:rFonts w:ascii="Times New Roman" w:hAnsi="Times New Roman" w:cs="Times New Roman"/>
                <w:sz w:val="26"/>
                <w:szCs w:val="26"/>
              </w:rPr>
              <w:t>18</w:t>
            </w:r>
          </w:p>
        </w:tc>
        <w:tc>
          <w:tcPr>
            <w:tcW w:w="3986" w:type="dxa"/>
            <w:shd w:val="clear" w:color="auto" w:fill="auto"/>
          </w:tcPr>
          <w:p w:rsidR="00496D88" w:rsidRPr="0027201D" w:rsidRDefault="00496D88" w:rsidP="00670C22">
            <w:pPr>
              <w:spacing w:after="0" w:line="240" w:lineRule="auto"/>
              <w:rPr>
                <w:rFonts w:ascii="Times New Roman" w:hAnsi="Times New Roman" w:cs="Times New Roman"/>
                <w:sz w:val="26"/>
                <w:szCs w:val="26"/>
              </w:rPr>
            </w:pPr>
            <w:r w:rsidRPr="0027201D">
              <w:rPr>
                <w:rFonts w:ascii="Times New Roman" w:hAnsi="Times New Roman" w:cs="Times New Roman"/>
                <w:sz w:val="26"/>
                <w:szCs w:val="26"/>
              </w:rPr>
              <w:t>Четкая философия сестринского дела распространяется на окружение вокруг ухода за пациентом.</w:t>
            </w:r>
          </w:p>
        </w:tc>
        <w:tc>
          <w:tcPr>
            <w:tcW w:w="1417"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4</w:t>
            </w:r>
          </w:p>
        </w:tc>
        <w:tc>
          <w:tcPr>
            <w:tcW w:w="1134"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3</w:t>
            </w:r>
          </w:p>
        </w:tc>
        <w:tc>
          <w:tcPr>
            <w:tcW w:w="1043"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2</w:t>
            </w:r>
          </w:p>
        </w:tc>
        <w:tc>
          <w:tcPr>
            <w:tcW w:w="1524"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1</w:t>
            </w:r>
          </w:p>
        </w:tc>
      </w:tr>
      <w:tr w:rsidR="00D7326D" w:rsidRPr="0027201D" w:rsidTr="0027201D">
        <w:tc>
          <w:tcPr>
            <w:tcW w:w="466" w:type="dxa"/>
            <w:shd w:val="clear" w:color="auto" w:fill="auto"/>
          </w:tcPr>
          <w:p w:rsidR="00496D88" w:rsidRPr="0027201D" w:rsidRDefault="00496D88" w:rsidP="00670C22">
            <w:pPr>
              <w:spacing w:after="0" w:line="240" w:lineRule="auto"/>
              <w:rPr>
                <w:rFonts w:ascii="Times New Roman" w:hAnsi="Times New Roman" w:cs="Times New Roman"/>
                <w:sz w:val="26"/>
                <w:szCs w:val="26"/>
              </w:rPr>
            </w:pPr>
            <w:r w:rsidRPr="0027201D">
              <w:rPr>
                <w:rFonts w:ascii="Times New Roman" w:hAnsi="Times New Roman" w:cs="Times New Roman"/>
                <w:sz w:val="26"/>
                <w:szCs w:val="26"/>
              </w:rPr>
              <w:t>19</w:t>
            </w:r>
          </w:p>
        </w:tc>
        <w:tc>
          <w:tcPr>
            <w:tcW w:w="3986" w:type="dxa"/>
            <w:shd w:val="clear" w:color="auto" w:fill="auto"/>
          </w:tcPr>
          <w:p w:rsidR="00496D88" w:rsidRPr="0027201D" w:rsidRDefault="00496D88" w:rsidP="00670C22">
            <w:pPr>
              <w:spacing w:after="0" w:line="240" w:lineRule="auto"/>
              <w:rPr>
                <w:rFonts w:ascii="Times New Roman" w:hAnsi="Times New Roman" w:cs="Times New Roman"/>
                <w:sz w:val="26"/>
                <w:szCs w:val="26"/>
              </w:rPr>
            </w:pPr>
            <w:r w:rsidRPr="0027201D">
              <w:rPr>
                <w:rFonts w:ascii="Times New Roman" w:hAnsi="Times New Roman" w:cs="Times New Roman"/>
                <w:sz w:val="26"/>
                <w:szCs w:val="26"/>
              </w:rPr>
              <w:t>Работают клинически компетентные медсестры.</w:t>
            </w:r>
          </w:p>
        </w:tc>
        <w:tc>
          <w:tcPr>
            <w:tcW w:w="1417"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4</w:t>
            </w:r>
          </w:p>
        </w:tc>
        <w:tc>
          <w:tcPr>
            <w:tcW w:w="1134"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3</w:t>
            </w:r>
          </w:p>
        </w:tc>
        <w:tc>
          <w:tcPr>
            <w:tcW w:w="1043"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2</w:t>
            </w:r>
          </w:p>
        </w:tc>
        <w:tc>
          <w:tcPr>
            <w:tcW w:w="1524"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1</w:t>
            </w:r>
          </w:p>
        </w:tc>
      </w:tr>
      <w:tr w:rsidR="00D7326D" w:rsidRPr="0027201D" w:rsidTr="0027201D">
        <w:tc>
          <w:tcPr>
            <w:tcW w:w="466" w:type="dxa"/>
            <w:shd w:val="clear" w:color="auto" w:fill="auto"/>
          </w:tcPr>
          <w:p w:rsidR="00496D88" w:rsidRPr="0027201D" w:rsidRDefault="00496D88" w:rsidP="00670C22">
            <w:pPr>
              <w:spacing w:after="0" w:line="240" w:lineRule="auto"/>
              <w:rPr>
                <w:rFonts w:ascii="Times New Roman" w:hAnsi="Times New Roman" w:cs="Times New Roman"/>
                <w:sz w:val="26"/>
                <w:szCs w:val="26"/>
              </w:rPr>
            </w:pPr>
            <w:r w:rsidRPr="0027201D">
              <w:rPr>
                <w:rFonts w:ascii="Times New Roman" w:hAnsi="Times New Roman" w:cs="Times New Roman"/>
                <w:sz w:val="26"/>
                <w:szCs w:val="26"/>
              </w:rPr>
              <w:t>20</w:t>
            </w:r>
          </w:p>
        </w:tc>
        <w:tc>
          <w:tcPr>
            <w:tcW w:w="3986" w:type="dxa"/>
            <w:shd w:val="clear" w:color="auto" w:fill="auto"/>
          </w:tcPr>
          <w:p w:rsidR="00496D88" w:rsidRPr="0027201D" w:rsidRDefault="00496D88" w:rsidP="00670C22">
            <w:pPr>
              <w:spacing w:after="0" w:line="240" w:lineRule="auto"/>
              <w:rPr>
                <w:rFonts w:ascii="Times New Roman" w:hAnsi="Times New Roman" w:cs="Times New Roman"/>
                <w:sz w:val="26"/>
                <w:szCs w:val="26"/>
              </w:rPr>
            </w:pPr>
            <w:r w:rsidRPr="0027201D">
              <w:rPr>
                <w:rFonts w:ascii="Times New Roman" w:hAnsi="Times New Roman" w:cs="Times New Roman"/>
                <w:sz w:val="26"/>
                <w:szCs w:val="26"/>
              </w:rPr>
              <w:t>Старшие и главные медсестры вовлекают сестринский персонал в принятие решений, даже если присутствует конфликт с врачами.</w:t>
            </w:r>
          </w:p>
        </w:tc>
        <w:tc>
          <w:tcPr>
            <w:tcW w:w="1417"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4</w:t>
            </w:r>
          </w:p>
        </w:tc>
        <w:tc>
          <w:tcPr>
            <w:tcW w:w="1134"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3</w:t>
            </w:r>
          </w:p>
        </w:tc>
        <w:tc>
          <w:tcPr>
            <w:tcW w:w="1043"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2</w:t>
            </w:r>
          </w:p>
        </w:tc>
        <w:tc>
          <w:tcPr>
            <w:tcW w:w="1524"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1</w:t>
            </w:r>
          </w:p>
        </w:tc>
      </w:tr>
      <w:tr w:rsidR="00D7326D" w:rsidRPr="0027201D" w:rsidTr="0027201D">
        <w:tc>
          <w:tcPr>
            <w:tcW w:w="466" w:type="dxa"/>
            <w:shd w:val="clear" w:color="auto" w:fill="auto"/>
          </w:tcPr>
          <w:p w:rsidR="00496D88" w:rsidRPr="0027201D" w:rsidRDefault="00496D88" w:rsidP="00670C22">
            <w:pPr>
              <w:spacing w:after="0" w:line="240" w:lineRule="auto"/>
              <w:rPr>
                <w:rFonts w:ascii="Times New Roman" w:hAnsi="Times New Roman" w:cs="Times New Roman"/>
                <w:sz w:val="26"/>
                <w:szCs w:val="26"/>
              </w:rPr>
            </w:pPr>
            <w:r w:rsidRPr="0027201D">
              <w:rPr>
                <w:rFonts w:ascii="Times New Roman" w:hAnsi="Times New Roman" w:cs="Times New Roman"/>
                <w:sz w:val="26"/>
                <w:szCs w:val="26"/>
              </w:rPr>
              <w:t>21</w:t>
            </w:r>
          </w:p>
        </w:tc>
        <w:tc>
          <w:tcPr>
            <w:tcW w:w="3986" w:type="dxa"/>
            <w:shd w:val="clear" w:color="auto" w:fill="auto"/>
          </w:tcPr>
          <w:p w:rsidR="00496D88" w:rsidRPr="0027201D" w:rsidRDefault="00496D88" w:rsidP="00670C22">
            <w:pPr>
              <w:spacing w:after="0" w:line="240" w:lineRule="auto"/>
              <w:rPr>
                <w:rFonts w:ascii="Times New Roman" w:hAnsi="Times New Roman" w:cs="Times New Roman"/>
                <w:sz w:val="26"/>
                <w:szCs w:val="26"/>
              </w:rPr>
            </w:pPr>
            <w:r w:rsidRPr="0027201D">
              <w:rPr>
                <w:rFonts w:ascii="Times New Roman" w:hAnsi="Times New Roman" w:cs="Times New Roman"/>
                <w:sz w:val="26"/>
                <w:szCs w:val="26"/>
              </w:rPr>
              <w:t xml:space="preserve">Администрация слушает и реагирует в ответ на интересы и заботы персонала. </w:t>
            </w:r>
          </w:p>
        </w:tc>
        <w:tc>
          <w:tcPr>
            <w:tcW w:w="1417"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4</w:t>
            </w:r>
          </w:p>
        </w:tc>
        <w:tc>
          <w:tcPr>
            <w:tcW w:w="1134"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3</w:t>
            </w:r>
          </w:p>
        </w:tc>
        <w:tc>
          <w:tcPr>
            <w:tcW w:w="1043"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2</w:t>
            </w:r>
          </w:p>
        </w:tc>
        <w:tc>
          <w:tcPr>
            <w:tcW w:w="1524"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1</w:t>
            </w:r>
          </w:p>
        </w:tc>
      </w:tr>
      <w:tr w:rsidR="00D7326D" w:rsidRPr="0027201D" w:rsidTr="0027201D">
        <w:tc>
          <w:tcPr>
            <w:tcW w:w="466" w:type="dxa"/>
            <w:shd w:val="clear" w:color="auto" w:fill="auto"/>
          </w:tcPr>
          <w:p w:rsidR="00496D88" w:rsidRPr="0027201D" w:rsidRDefault="00496D88" w:rsidP="00670C22">
            <w:pPr>
              <w:spacing w:after="0" w:line="240" w:lineRule="auto"/>
              <w:rPr>
                <w:rFonts w:ascii="Times New Roman" w:hAnsi="Times New Roman" w:cs="Times New Roman"/>
                <w:sz w:val="26"/>
                <w:szCs w:val="26"/>
              </w:rPr>
            </w:pPr>
            <w:r w:rsidRPr="0027201D">
              <w:rPr>
                <w:rFonts w:ascii="Times New Roman" w:hAnsi="Times New Roman" w:cs="Times New Roman"/>
                <w:sz w:val="26"/>
                <w:szCs w:val="26"/>
              </w:rPr>
              <w:t>22</w:t>
            </w:r>
          </w:p>
        </w:tc>
        <w:tc>
          <w:tcPr>
            <w:tcW w:w="3986" w:type="dxa"/>
            <w:shd w:val="clear" w:color="auto" w:fill="auto"/>
          </w:tcPr>
          <w:p w:rsidR="00496D88" w:rsidRPr="0027201D" w:rsidRDefault="00496D88" w:rsidP="00670C22">
            <w:pPr>
              <w:spacing w:after="0" w:line="240" w:lineRule="auto"/>
              <w:rPr>
                <w:rFonts w:ascii="Times New Roman" w:hAnsi="Times New Roman" w:cs="Times New Roman"/>
                <w:sz w:val="26"/>
                <w:szCs w:val="26"/>
              </w:rPr>
            </w:pPr>
            <w:r w:rsidRPr="0027201D">
              <w:rPr>
                <w:rFonts w:ascii="Times New Roman" w:hAnsi="Times New Roman" w:cs="Times New Roman"/>
                <w:sz w:val="26"/>
                <w:szCs w:val="26"/>
              </w:rPr>
              <w:t>Существует активная программа обеспечения качества в организации.</w:t>
            </w:r>
          </w:p>
        </w:tc>
        <w:tc>
          <w:tcPr>
            <w:tcW w:w="1417"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4</w:t>
            </w:r>
          </w:p>
        </w:tc>
        <w:tc>
          <w:tcPr>
            <w:tcW w:w="1134"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3</w:t>
            </w:r>
          </w:p>
        </w:tc>
        <w:tc>
          <w:tcPr>
            <w:tcW w:w="1043"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2</w:t>
            </w:r>
          </w:p>
        </w:tc>
        <w:tc>
          <w:tcPr>
            <w:tcW w:w="1524"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1</w:t>
            </w:r>
          </w:p>
        </w:tc>
      </w:tr>
      <w:tr w:rsidR="00D7326D" w:rsidRPr="0027201D" w:rsidTr="0027201D">
        <w:tc>
          <w:tcPr>
            <w:tcW w:w="466" w:type="dxa"/>
            <w:shd w:val="clear" w:color="auto" w:fill="auto"/>
          </w:tcPr>
          <w:p w:rsidR="00496D88" w:rsidRPr="0027201D" w:rsidRDefault="00496D88" w:rsidP="00670C22">
            <w:pPr>
              <w:spacing w:after="0" w:line="240" w:lineRule="auto"/>
              <w:rPr>
                <w:rFonts w:ascii="Times New Roman" w:hAnsi="Times New Roman" w:cs="Times New Roman"/>
                <w:sz w:val="26"/>
                <w:szCs w:val="26"/>
              </w:rPr>
            </w:pPr>
            <w:r w:rsidRPr="0027201D">
              <w:rPr>
                <w:rFonts w:ascii="Times New Roman" w:hAnsi="Times New Roman" w:cs="Times New Roman"/>
                <w:sz w:val="26"/>
                <w:szCs w:val="26"/>
              </w:rPr>
              <w:t>23</w:t>
            </w:r>
          </w:p>
        </w:tc>
        <w:tc>
          <w:tcPr>
            <w:tcW w:w="3986" w:type="dxa"/>
            <w:shd w:val="clear" w:color="auto" w:fill="auto"/>
          </w:tcPr>
          <w:p w:rsidR="00496D88" w:rsidRPr="0027201D" w:rsidRDefault="00496D88" w:rsidP="00670C22">
            <w:pPr>
              <w:spacing w:after="0" w:line="240" w:lineRule="auto"/>
              <w:rPr>
                <w:rFonts w:ascii="Times New Roman" w:hAnsi="Times New Roman" w:cs="Times New Roman"/>
                <w:sz w:val="26"/>
                <w:szCs w:val="26"/>
              </w:rPr>
            </w:pPr>
            <w:r w:rsidRPr="0027201D">
              <w:rPr>
                <w:rFonts w:ascii="Times New Roman" w:hAnsi="Times New Roman" w:cs="Times New Roman"/>
                <w:sz w:val="26"/>
                <w:szCs w:val="26"/>
              </w:rPr>
              <w:t>Сестринский персонал вовлечен в процессы внутреннего управления организацией (в том числе в работе комитетов)</w:t>
            </w:r>
          </w:p>
        </w:tc>
        <w:tc>
          <w:tcPr>
            <w:tcW w:w="1417"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4</w:t>
            </w:r>
          </w:p>
        </w:tc>
        <w:tc>
          <w:tcPr>
            <w:tcW w:w="1134"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3</w:t>
            </w:r>
          </w:p>
        </w:tc>
        <w:tc>
          <w:tcPr>
            <w:tcW w:w="1043"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2</w:t>
            </w:r>
          </w:p>
        </w:tc>
        <w:tc>
          <w:tcPr>
            <w:tcW w:w="1524"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1</w:t>
            </w:r>
          </w:p>
        </w:tc>
      </w:tr>
    </w:tbl>
    <w:p w:rsidR="00052E14" w:rsidRDefault="00052E14" w:rsidP="00052E14">
      <w:pPr>
        <w:rPr>
          <w:rFonts w:ascii="Times New Roman" w:hAnsi="Times New Roman" w:cs="Times New Roman"/>
          <w:i/>
          <w:sz w:val="28"/>
          <w:szCs w:val="28"/>
        </w:rPr>
      </w:pPr>
      <w:r w:rsidRPr="00052E14">
        <w:rPr>
          <w:rFonts w:ascii="Times New Roman" w:hAnsi="Times New Roman" w:cs="Times New Roman"/>
          <w:i/>
          <w:sz w:val="28"/>
          <w:szCs w:val="28"/>
        </w:rPr>
        <w:t>Продолжение таблицы 7.</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66"/>
        <w:gridCol w:w="3844"/>
        <w:gridCol w:w="1417"/>
        <w:gridCol w:w="1164"/>
        <w:gridCol w:w="1155"/>
        <w:gridCol w:w="1524"/>
      </w:tblGrid>
      <w:tr w:rsidR="00052E14" w:rsidRPr="0027201D" w:rsidTr="0027201D">
        <w:tc>
          <w:tcPr>
            <w:tcW w:w="466" w:type="dxa"/>
            <w:tcBorders>
              <w:top w:val="single" w:sz="4" w:space="0" w:color="auto"/>
              <w:left w:val="single" w:sz="4" w:space="0" w:color="auto"/>
              <w:bottom w:val="single" w:sz="4" w:space="0" w:color="auto"/>
              <w:right w:val="single" w:sz="4" w:space="0" w:color="auto"/>
            </w:tcBorders>
            <w:shd w:val="clear" w:color="auto" w:fill="auto"/>
          </w:tcPr>
          <w:p w:rsidR="00052E14" w:rsidRPr="0027201D" w:rsidRDefault="00052E14" w:rsidP="00670C22">
            <w:pPr>
              <w:spacing w:after="0" w:line="240" w:lineRule="auto"/>
              <w:rPr>
                <w:rFonts w:ascii="Times New Roman" w:hAnsi="Times New Roman" w:cs="Times New Roman"/>
                <w:i/>
                <w:sz w:val="26"/>
                <w:szCs w:val="26"/>
              </w:rPr>
            </w:pPr>
            <w:r w:rsidRPr="0027201D">
              <w:rPr>
                <w:rFonts w:ascii="Times New Roman" w:hAnsi="Times New Roman" w:cs="Times New Roman"/>
                <w:i/>
                <w:sz w:val="26"/>
                <w:szCs w:val="26"/>
              </w:rPr>
              <w:t>№</w:t>
            </w:r>
          </w:p>
        </w:tc>
        <w:tc>
          <w:tcPr>
            <w:tcW w:w="3844" w:type="dxa"/>
            <w:tcBorders>
              <w:top w:val="single" w:sz="4" w:space="0" w:color="auto"/>
              <w:left w:val="single" w:sz="4" w:space="0" w:color="auto"/>
              <w:bottom w:val="single" w:sz="4" w:space="0" w:color="auto"/>
              <w:right w:val="single" w:sz="4" w:space="0" w:color="auto"/>
            </w:tcBorders>
            <w:shd w:val="clear" w:color="auto" w:fill="auto"/>
          </w:tcPr>
          <w:p w:rsidR="00052E14" w:rsidRPr="0027201D" w:rsidRDefault="00052E14" w:rsidP="00670C22">
            <w:pPr>
              <w:spacing w:after="0" w:line="240" w:lineRule="auto"/>
              <w:rPr>
                <w:rFonts w:ascii="Times New Roman" w:hAnsi="Times New Roman" w:cs="Times New Roman"/>
                <w:i/>
                <w:sz w:val="26"/>
                <w:szCs w:val="26"/>
              </w:rPr>
            </w:pPr>
            <w:r w:rsidRPr="0027201D">
              <w:rPr>
                <w:rFonts w:ascii="Times New Roman" w:hAnsi="Times New Roman" w:cs="Times New Roman"/>
                <w:i/>
                <w:sz w:val="26"/>
                <w:szCs w:val="26"/>
              </w:rPr>
              <w:t>Утверждение</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52E14" w:rsidRPr="0027201D" w:rsidRDefault="00052E14" w:rsidP="00670C22">
            <w:pPr>
              <w:spacing w:after="0" w:line="240" w:lineRule="auto"/>
              <w:jc w:val="center"/>
              <w:rPr>
                <w:rFonts w:ascii="Times New Roman" w:hAnsi="Times New Roman" w:cs="Times New Roman"/>
                <w:i/>
                <w:sz w:val="26"/>
                <w:szCs w:val="26"/>
              </w:rPr>
            </w:pPr>
            <w:r w:rsidRPr="0027201D">
              <w:rPr>
                <w:rFonts w:ascii="Times New Roman" w:hAnsi="Times New Roman" w:cs="Times New Roman"/>
                <w:i/>
                <w:sz w:val="26"/>
                <w:szCs w:val="26"/>
              </w:rPr>
              <w:t>Полностью согласен</w:t>
            </w:r>
          </w:p>
        </w:tc>
        <w:tc>
          <w:tcPr>
            <w:tcW w:w="1164" w:type="dxa"/>
            <w:tcBorders>
              <w:top w:val="single" w:sz="4" w:space="0" w:color="auto"/>
              <w:left w:val="single" w:sz="4" w:space="0" w:color="auto"/>
              <w:bottom w:val="single" w:sz="4" w:space="0" w:color="auto"/>
              <w:right w:val="single" w:sz="4" w:space="0" w:color="auto"/>
            </w:tcBorders>
            <w:shd w:val="clear" w:color="auto" w:fill="auto"/>
          </w:tcPr>
          <w:p w:rsidR="00052E14" w:rsidRPr="0027201D" w:rsidRDefault="00052E14" w:rsidP="00670C22">
            <w:pPr>
              <w:spacing w:after="0" w:line="240" w:lineRule="auto"/>
              <w:jc w:val="center"/>
              <w:rPr>
                <w:rFonts w:ascii="Times New Roman" w:hAnsi="Times New Roman" w:cs="Times New Roman"/>
                <w:i/>
                <w:sz w:val="26"/>
                <w:szCs w:val="26"/>
              </w:rPr>
            </w:pPr>
            <w:r w:rsidRPr="0027201D">
              <w:rPr>
                <w:rFonts w:ascii="Times New Roman" w:hAnsi="Times New Roman" w:cs="Times New Roman"/>
                <w:i/>
                <w:sz w:val="26"/>
                <w:szCs w:val="26"/>
              </w:rPr>
              <w:t>Согласен</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052E14" w:rsidRPr="0027201D" w:rsidRDefault="00052E14" w:rsidP="00670C22">
            <w:pPr>
              <w:spacing w:after="0" w:line="240" w:lineRule="auto"/>
              <w:jc w:val="center"/>
              <w:rPr>
                <w:rFonts w:ascii="Times New Roman" w:hAnsi="Times New Roman" w:cs="Times New Roman"/>
                <w:i/>
                <w:sz w:val="26"/>
                <w:szCs w:val="26"/>
              </w:rPr>
            </w:pPr>
            <w:r w:rsidRPr="0027201D">
              <w:rPr>
                <w:rFonts w:ascii="Times New Roman" w:hAnsi="Times New Roman" w:cs="Times New Roman"/>
                <w:i/>
                <w:sz w:val="26"/>
                <w:szCs w:val="26"/>
              </w:rPr>
              <w:t>Не согласен</w:t>
            </w:r>
          </w:p>
        </w:tc>
        <w:tc>
          <w:tcPr>
            <w:tcW w:w="1524" w:type="dxa"/>
            <w:tcBorders>
              <w:top w:val="single" w:sz="4" w:space="0" w:color="auto"/>
              <w:left w:val="single" w:sz="4" w:space="0" w:color="auto"/>
              <w:bottom w:val="single" w:sz="4" w:space="0" w:color="auto"/>
              <w:right w:val="single" w:sz="4" w:space="0" w:color="auto"/>
            </w:tcBorders>
            <w:shd w:val="clear" w:color="auto" w:fill="auto"/>
          </w:tcPr>
          <w:p w:rsidR="00052E14" w:rsidRPr="0027201D" w:rsidRDefault="00052E14" w:rsidP="00670C22">
            <w:pPr>
              <w:spacing w:after="0" w:line="240" w:lineRule="auto"/>
              <w:jc w:val="center"/>
              <w:rPr>
                <w:rFonts w:ascii="Times New Roman" w:hAnsi="Times New Roman" w:cs="Times New Roman"/>
                <w:i/>
                <w:sz w:val="26"/>
                <w:szCs w:val="26"/>
              </w:rPr>
            </w:pPr>
            <w:r w:rsidRPr="0027201D">
              <w:rPr>
                <w:rFonts w:ascii="Times New Roman" w:hAnsi="Times New Roman" w:cs="Times New Roman"/>
                <w:i/>
                <w:sz w:val="26"/>
                <w:szCs w:val="26"/>
              </w:rPr>
              <w:t>Полностью не согласен</w:t>
            </w:r>
          </w:p>
        </w:tc>
      </w:tr>
      <w:tr w:rsidR="00D7326D" w:rsidRPr="0027201D" w:rsidTr="0027201D">
        <w:tc>
          <w:tcPr>
            <w:tcW w:w="466" w:type="dxa"/>
            <w:shd w:val="clear" w:color="auto" w:fill="auto"/>
          </w:tcPr>
          <w:p w:rsidR="00496D88" w:rsidRPr="0027201D" w:rsidRDefault="00496D88" w:rsidP="00670C22">
            <w:pPr>
              <w:spacing w:after="0" w:line="240" w:lineRule="auto"/>
              <w:rPr>
                <w:rFonts w:ascii="Times New Roman" w:hAnsi="Times New Roman" w:cs="Times New Roman"/>
                <w:sz w:val="26"/>
                <w:szCs w:val="26"/>
              </w:rPr>
            </w:pPr>
            <w:r w:rsidRPr="0027201D">
              <w:rPr>
                <w:rFonts w:ascii="Times New Roman" w:hAnsi="Times New Roman" w:cs="Times New Roman"/>
                <w:sz w:val="26"/>
                <w:szCs w:val="26"/>
              </w:rPr>
              <w:t>24</w:t>
            </w:r>
          </w:p>
        </w:tc>
        <w:tc>
          <w:tcPr>
            <w:tcW w:w="3844" w:type="dxa"/>
            <w:shd w:val="clear" w:color="auto" w:fill="auto"/>
          </w:tcPr>
          <w:p w:rsidR="00496D88" w:rsidRPr="0027201D" w:rsidRDefault="00496D88" w:rsidP="00670C22">
            <w:pPr>
              <w:spacing w:after="0" w:line="240" w:lineRule="auto"/>
              <w:rPr>
                <w:rFonts w:ascii="Times New Roman" w:hAnsi="Times New Roman" w:cs="Times New Roman"/>
                <w:sz w:val="26"/>
                <w:szCs w:val="26"/>
              </w:rPr>
            </w:pPr>
            <w:r w:rsidRPr="0027201D">
              <w:rPr>
                <w:rFonts w:ascii="Times New Roman" w:hAnsi="Times New Roman" w:cs="Times New Roman"/>
                <w:sz w:val="26"/>
                <w:szCs w:val="26"/>
              </w:rPr>
              <w:t xml:space="preserve">Существует партнерство (совместная практика) между медсестрами и врачами. </w:t>
            </w:r>
          </w:p>
        </w:tc>
        <w:tc>
          <w:tcPr>
            <w:tcW w:w="1417"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4</w:t>
            </w:r>
          </w:p>
        </w:tc>
        <w:tc>
          <w:tcPr>
            <w:tcW w:w="1164"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3</w:t>
            </w:r>
          </w:p>
        </w:tc>
        <w:tc>
          <w:tcPr>
            <w:tcW w:w="1155"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2</w:t>
            </w:r>
          </w:p>
        </w:tc>
        <w:tc>
          <w:tcPr>
            <w:tcW w:w="1524"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1</w:t>
            </w:r>
          </w:p>
        </w:tc>
      </w:tr>
      <w:tr w:rsidR="00D7326D" w:rsidRPr="0027201D" w:rsidTr="0027201D">
        <w:tc>
          <w:tcPr>
            <w:tcW w:w="466" w:type="dxa"/>
            <w:shd w:val="clear" w:color="auto" w:fill="auto"/>
          </w:tcPr>
          <w:p w:rsidR="00496D88" w:rsidRPr="0027201D" w:rsidRDefault="00496D88" w:rsidP="00670C22">
            <w:pPr>
              <w:spacing w:after="0" w:line="240" w:lineRule="auto"/>
              <w:rPr>
                <w:rFonts w:ascii="Times New Roman" w:hAnsi="Times New Roman" w:cs="Times New Roman"/>
                <w:sz w:val="26"/>
                <w:szCs w:val="26"/>
              </w:rPr>
            </w:pPr>
            <w:r w:rsidRPr="0027201D">
              <w:rPr>
                <w:rFonts w:ascii="Times New Roman" w:hAnsi="Times New Roman" w:cs="Times New Roman"/>
                <w:sz w:val="26"/>
                <w:szCs w:val="26"/>
              </w:rPr>
              <w:t>25</w:t>
            </w:r>
          </w:p>
        </w:tc>
        <w:tc>
          <w:tcPr>
            <w:tcW w:w="3844" w:type="dxa"/>
            <w:shd w:val="clear" w:color="auto" w:fill="auto"/>
          </w:tcPr>
          <w:p w:rsidR="00496D88" w:rsidRPr="0027201D" w:rsidRDefault="00496D88" w:rsidP="00670C22">
            <w:pPr>
              <w:spacing w:after="0" w:line="240" w:lineRule="auto"/>
              <w:rPr>
                <w:rFonts w:ascii="Times New Roman" w:hAnsi="Times New Roman" w:cs="Times New Roman"/>
                <w:sz w:val="26"/>
                <w:szCs w:val="26"/>
              </w:rPr>
            </w:pPr>
            <w:r w:rsidRPr="0027201D">
              <w:rPr>
                <w:rFonts w:ascii="Times New Roman" w:hAnsi="Times New Roman" w:cs="Times New Roman"/>
                <w:sz w:val="26"/>
                <w:szCs w:val="26"/>
              </w:rPr>
              <w:t>Существует программа наставничества для только что устроившихся на работу медсестер.</w:t>
            </w:r>
          </w:p>
        </w:tc>
        <w:tc>
          <w:tcPr>
            <w:tcW w:w="1417"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4</w:t>
            </w:r>
          </w:p>
        </w:tc>
        <w:tc>
          <w:tcPr>
            <w:tcW w:w="1164"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3</w:t>
            </w:r>
          </w:p>
        </w:tc>
        <w:tc>
          <w:tcPr>
            <w:tcW w:w="1155"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2</w:t>
            </w:r>
          </w:p>
        </w:tc>
        <w:tc>
          <w:tcPr>
            <w:tcW w:w="1524"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1</w:t>
            </w:r>
          </w:p>
        </w:tc>
      </w:tr>
      <w:tr w:rsidR="00D7326D" w:rsidRPr="0027201D" w:rsidTr="0027201D">
        <w:tc>
          <w:tcPr>
            <w:tcW w:w="466" w:type="dxa"/>
            <w:shd w:val="clear" w:color="auto" w:fill="auto"/>
          </w:tcPr>
          <w:p w:rsidR="00496D88" w:rsidRPr="0027201D" w:rsidRDefault="00496D88" w:rsidP="00670C22">
            <w:pPr>
              <w:spacing w:after="0" w:line="240" w:lineRule="auto"/>
              <w:rPr>
                <w:rFonts w:ascii="Times New Roman" w:hAnsi="Times New Roman" w:cs="Times New Roman"/>
                <w:sz w:val="26"/>
                <w:szCs w:val="26"/>
              </w:rPr>
            </w:pPr>
            <w:r w:rsidRPr="0027201D">
              <w:rPr>
                <w:rFonts w:ascii="Times New Roman" w:hAnsi="Times New Roman" w:cs="Times New Roman"/>
                <w:sz w:val="26"/>
                <w:szCs w:val="26"/>
              </w:rPr>
              <w:t>26</w:t>
            </w:r>
          </w:p>
        </w:tc>
        <w:tc>
          <w:tcPr>
            <w:tcW w:w="3844" w:type="dxa"/>
            <w:shd w:val="clear" w:color="auto" w:fill="auto"/>
          </w:tcPr>
          <w:p w:rsidR="00496D88" w:rsidRPr="0027201D" w:rsidRDefault="00496D88" w:rsidP="00D7326D">
            <w:pPr>
              <w:spacing w:after="0" w:line="240" w:lineRule="auto"/>
              <w:rPr>
                <w:rFonts w:ascii="Times New Roman" w:hAnsi="Times New Roman" w:cs="Times New Roman"/>
                <w:sz w:val="26"/>
                <w:szCs w:val="26"/>
              </w:rPr>
            </w:pPr>
            <w:r w:rsidRPr="0027201D">
              <w:rPr>
                <w:rFonts w:ascii="Times New Roman" w:hAnsi="Times New Roman" w:cs="Times New Roman"/>
                <w:sz w:val="26"/>
                <w:szCs w:val="26"/>
              </w:rPr>
              <w:t xml:space="preserve">Сестринский уход основан на сестринской независимой модели ухода, а не медицинской модели врача. </w:t>
            </w:r>
          </w:p>
        </w:tc>
        <w:tc>
          <w:tcPr>
            <w:tcW w:w="1417"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4</w:t>
            </w:r>
          </w:p>
        </w:tc>
        <w:tc>
          <w:tcPr>
            <w:tcW w:w="1164"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3</w:t>
            </w:r>
          </w:p>
        </w:tc>
        <w:tc>
          <w:tcPr>
            <w:tcW w:w="1155"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2</w:t>
            </w:r>
          </w:p>
        </w:tc>
        <w:tc>
          <w:tcPr>
            <w:tcW w:w="1524"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1</w:t>
            </w:r>
          </w:p>
        </w:tc>
      </w:tr>
      <w:tr w:rsidR="00D7326D" w:rsidRPr="0027201D" w:rsidTr="0027201D">
        <w:tc>
          <w:tcPr>
            <w:tcW w:w="466" w:type="dxa"/>
            <w:shd w:val="clear" w:color="auto" w:fill="auto"/>
          </w:tcPr>
          <w:p w:rsidR="00496D88" w:rsidRPr="0027201D" w:rsidRDefault="00496D88" w:rsidP="00670C22">
            <w:pPr>
              <w:spacing w:after="0" w:line="240" w:lineRule="auto"/>
              <w:rPr>
                <w:rFonts w:ascii="Times New Roman" w:hAnsi="Times New Roman" w:cs="Times New Roman"/>
                <w:sz w:val="26"/>
                <w:szCs w:val="26"/>
              </w:rPr>
            </w:pPr>
            <w:r w:rsidRPr="0027201D">
              <w:rPr>
                <w:rFonts w:ascii="Times New Roman" w:hAnsi="Times New Roman" w:cs="Times New Roman"/>
                <w:sz w:val="26"/>
                <w:szCs w:val="26"/>
              </w:rPr>
              <w:t>27</w:t>
            </w:r>
          </w:p>
        </w:tc>
        <w:tc>
          <w:tcPr>
            <w:tcW w:w="3844" w:type="dxa"/>
            <w:shd w:val="clear" w:color="auto" w:fill="auto"/>
          </w:tcPr>
          <w:p w:rsidR="00496D88" w:rsidRPr="0027201D" w:rsidRDefault="00496D88" w:rsidP="00670C22">
            <w:pPr>
              <w:spacing w:after="0" w:line="240" w:lineRule="auto"/>
              <w:rPr>
                <w:rFonts w:ascii="Times New Roman" w:hAnsi="Times New Roman" w:cs="Times New Roman"/>
                <w:sz w:val="26"/>
                <w:szCs w:val="26"/>
              </w:rPr>
            </w:pPr>
            <w:r w:rsidRPr="0027201D">
              <w:rPr>
                <w:rFonts w:ascii="Times New Roman" w:hAnsi="Times New Roman" w:cs="Times New Roman"/>
                <w:sz w:val="26"/>
                <w:szCs w:val="26"/>
              </w:rPr>
              <w:t>Сестринский персонал имеет возможность работать в составе сестринских комитетов или комитетов организации.</w:t>
            </w:r>
          </w:p>
        </w:tc>
        <w:tc>
          <w:tcPr>
            <w:tcW w:w="1417"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4</w:t>
            </w:r>
          </w:p>
        </w:tc>
        <w:tc>
          <w:tcPr>
            <w:tcW w:w="1164"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3</w:t>
            </w:r>
          </w:p>
        </w:tc>
        <w:tc>
          <w:tcPr>
            <w:tcW w:w="1155"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2</w:t>
            </w:r>
          </w:p>
        </w:tc>
        <w:tc>
          <w:tcPr>
            <w:tcW w:w="1524"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1</w:t>
            </w:r>
          </w:p>
        </w:tc>
      </w:tr>
      <w:tr w:rsidR="00D7326D" w:rsidRPr="0027201D" w:rsidTr="0027201D">
        <w:tc>
          <w:tcPr>
            <w:tcW w:w="466" w:type="dxa"/>
            <w:shd w:val="clear" w:color="auto" w:fill="auto"/>
          </w:tcPr>
          <w:p w:rsidR="00496D88" w:rsidRPr="0027201D" w:rsidRDefault="00496D88" w:rsidP="00670C22">
            <w:pPr>
              <w:spacing w:after="0" w:line="240" w:lineRule="auto"/>
              <w:rPr>
                <w:rFonts w:ascii="Times New Roman" w:hAnsi="Times New Roman" w:cs="Times New Roman"/>
                <w:sz w:val="26"/>
                <w:szCs w:val="26"/>
              </w:rPr>
            </w:pPr>
            <w:r w:rsidRPr="0027201D">
              <w:rPr>
                <w:rFonts w:ascii="Times New Roman" w:hAnsi="Times New Roman" w:cs="Times New Roman"/>
                <w:sz w:val="26"/>
                <w:szCs w:val="26"/>
              </w:rPr>
              <w:t>28</w:t>
            </w:r>
          </w:p>
        </w:tc>
        <w:tc>
          <w:tcPr>
            <w:tcW w:w="3844" w:type="dxa"/>
            <w:shd w:val="clear" w:color="auto" w:fill="auto"/>
          </w:tcPr>
          <w:p w:rsidR="00496D88" w:rsidRPr="0027201D" w:rsidRDefault="00496D88" w:rsidP="00670C22">
            <w:pPr>
              <w:spacing w:after="0" w:line="240" w:lineRule="auto"/>
              <w:rPr>
                <w:rFonts w:ascii="Times New Roman" w:hAnsi="Times New Roman" w:cs="Times New Roman"/>
                <w:sz w:val="26"/>
                <w:szCs w:val="26"/>
              </w:rPr>
            </w:pPr>
            <w:r w:rsidRPr="0027201D">
              <w:rPr>
                <w:rFonts w:ascii="Times New Roman" w:hAnsi="Times New Roman" w:cs="Times New Roman"/>
                <w:sz w:val="26"/>
                <w:szCs w:val="26"/>
              </w:rPr>
              <w:t>Старшие и главные медсестры консультируются с персоналом по ежедневным проблемам и процедурам.</w:t>
            </w:r>
          </w:p>
        </w:tc>
        <w:tc>
          <w:tcPr>
            <w:tcW w:w="1417"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4</w:t>
            </w:r>
          </w:p>
        </w:tc>
        <w:tc>
          <w:tcPr>
            <w:tcW w:w="1164"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3</w:t>
            </w:r>
          </w:p>
        </w:tc>
        <w:tc>
          <w:tcPr>
            <w:tcW w:w="1155"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2</w:t>
            </w:r>
          </w:p>
        </w:tc>
        <w:tc>
          <w:tcPr>
            <w:tcW w:w="1524"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1</w:t>
            </w:r>
          </w:p>
        </w:tc>
      </w:tr>
      <w:tr w:rsidR="00D7326D" w:rsidRPr="0027201D" w:rsidTr="0027201D">
        <w:tc>
          <w:tcPr>
            <w:tcW w:w="466" w:type="dxa"/>
            <w:shd w:val="clear" w:color="auto" w:fill="auto"/>
          </w:tcPr>
          <w:p w:rsidR="00496D88" w:rsidRPr="0027201D" w:rsidRDefault="00496D88" w:rsidP="00670C22">
            <w:pPr>
              <w:spacing w:after="0" w:line="240" w:lineRule="auto"/>
              <w:rPr>
                <w:rFonts w:ascii="Times New Roman" w:hAnsi="Times New Roman" w:cs="Times New Roman"/>
                <w:sz w:val="26"/>
                <w:szCs w:val="26"/>
              </w:rPr>
            </w:pPr>
            <w:r w:rsidRPr="0027201D">
              <w:rPr>
                <w:rFonts w:ascii="Times New Roman" w:hAnsi="Times New Roman" w:cs="Times New Roman"/>
                <w:sz w:val="26"/>
                <w:szCs w:val="26"/>
              </w:rPr>
              <w:t>29</w:t>
            </w:r>
          </w:p>
        </w:tc>
        <w:tc>
          <w:tcPr>
            <w:tcW w:w="3844" w:type="dxa"/>
            <w:shd w:val="clear" w:color="auto" w:fill="auto"/>
          </w:tcPr>
          <w:p w:rsidR="00496D88" w:rsidRPr="0027201D" w:rsidRDefault="00496D88" w:rsidP="00670C22">
            <w:pPr>
              <w:spacing w:after="0" w:line="240" w:lineRule="auto"/>
              <w:rPr>
                <w:rFonts w:ascii="Times New Roman" w:hAnsi="Times New Roman" w:cs="Times New Roman"/>
                <w:sz w:val="26"/>
                <w:szCs w:val="26"/>
              </w:rPr>
            </w:pPr>
            <w:r w:rsidRPr="0027201D">
              <w:rPr>
                <w:rFonts w:ascii="Times New Roman" w:hAnsi="Times New Roman" w:cs="Times New Roman"/>
                <w:sz w:val="26"/>
                <w:szCs w:val="26"/>
              </w:rPr>
              <w:t xml:space="preserve">Планы сестринского ухода для каждого пациента существуют в письменно задокументированном виде и своевременно обновляются.  </w:t>
            </w:r>
          </w:p>
        </w:tc>
        <w:tc>
          <w:tcPr>
            <w:tcW w:w="1417"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4</w:t>
            </w:r>
          </w:p>
        </w:tc>
        <w:tc>
          <w:tcPr>
            <w:tcW w:w="1164"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3</w:t>
            </w:r>
          </w:p>
        </w:tc>
        <w:tc>
          <w:tcPr>
            <w:tcW w:w="1155"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2</w:t>
            </w:r>
          </w:p>
        </w:tc>
        <w:tc>
          <w:tcPr>
            <w:tcW w:w="1524"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1</w:t>
            </w:r>
          </w:p>
        </w:tc>
      </w:tr>
      <w:tr w:rsidR="00D7326D" w:rsidRPr="0027201D" w:rsidTr="0027201D">
        <w:tc>
          <w:tcPr>
            <w:tcW w:w="466" w:type="dxa"/>
            <w:shd w:val="clear" w:color="auto" w:fill="auto"/>
          </w:tcPr>
          <w:p w:rsidR="00496D88" w:rsidRPr="0027201D" w:rsidRDefault="00496D88" w:rsidP="00670C22">
            <w:pPr>
              <w:spacing w:after="0" w:line="240" w:lineRule="auto"/>
              <w:rPr>
                <w:rFonts w:ascii="Times New Roman" w:hAnsi="Times New Roman" w:cs="Times New Roman"/>
                <w:sz w:val="26"/>
                <w:szCs w:val="26"/>
              </w:rPr>
            </w:pPr>
            <w:r w:rsidRPr="0027201D">
              <w:rPr>
                <w:rFonts w:ascii="Times New Roman" w:hAnsi="Times New Roman" w:cs="Times New Roman"/>
                <w:sz w:val="26"/>
                <w:szCs w:val="26"/>
              </w:rPr>
              <w:t>30</w:t>
            </w:r>
          </w:p>
        </w:tc>
        <w:tc>
          <w:tcPr>
            <w:tcW w:w="3844" w:type="dxa"/>
            <w:shd w:val="clear" w:color="auto" w:fill="auto"/>
          </w:tcPr>
          <w:p w:rsidR="00496D88" w:rsidRPr="0027201D" w:rsidRDefault="00496D88" w:rsidP="00D7326D">
            <w:pPr>
              <w:spacing w:after="0" w:line="240" w:lineRule="auto"/>
              <w:rPr>
                <w:rFonts w:ascii="Times New Roman" w:hAnsi="Times New Roman" w:cs="Times New Roman"/>
                <w:sz w:val="26"/>
                <w:szCs w:val="26"/>
              </w:rPr>
            </w:pPr>
            <w:r w:rsidRPr="0027201D">
              <w:rPr>
                <w:rFonts w:ascii="Times New Roman" w:hAnsi="Times New Roman" w:cs="Times New Roman"/>
                <w:sz w:val="26"/>
                <w:szCs w:val="26"/>
              </w:rPr>
              <w:t>Сестринский уход за пациентом поддерживает непрерывность ухода, в качестве примера, одна и та же медсестра ухажива</w:t>
            </w:r>
            <w:r w:rsidR="00D7326D" w:rsidRPr="0027201D">
              <w:rPr>
                <w:rFonts w:ascii="Times New Roman" w:hAnsi="Times New Roman" w:cs="Times New Roman"/>
                <w:sz w:val="26"/>
                <w:szCs w:val="26"/>
              </w:rPr>
              <w:t>ет за пациентом изо дня в день.</w:t>
            </w:r>
          </w:p>
        </w:tc>
        <w:tc>
          <w:tcPr>
            <w:tcW w:w="1417"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4</w:t>
            </w:r>
          </w:p>
        </w:tc>
        <w:tc>
          <w:tcPr>
            <w:tcW w:w="1164"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3</w:t>
            </w:r>
          </w:p>
        </w:tc>
        <w:tc>
          <w:tcPr>
            <w:tcW w:w="1155"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2</w:t>
            </w:r>
          </w:p>
        </w:tc>
        <w:tc>
          <w:tcPr>
            <w:tcW w:w="1524"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1</w:t>
            </w:r>
          </w:p>
        </w:tc>
      </w:tr>
      <w:tr w:rsidR="00D7326D" w:rsidRPr="0027201D" w:rsidTr="0027201D">
        <w:tc>
          <w:tcPr>
            <w:tcW w:w="466" w:type="dxa"/>
            <w:shd w:val="clear" w:color="auto" w:fill="auto"/>
          </w:tcPr>
          <w:p w:rsidR="00496D88" w:rsidRPr="0027201D" w:rsidRDefault="00496D88" w:rsidP="00670C22">
            <w:pPr>
              <w:spacing w:after="0" w:line="240" w:lineRule="auto"/>
              <w:rPr>
                <w:rFonts w:ascii="Times New Roman" w:hAnsi="Times New Roman" w:cs="Times New Roman"/>
                <w:sz w:val="26"/>
                <w:szCs w:val="26"/>
              </w:rPr>
            </w:pPr>
            <w:r w:rsidRPr="0027201D">
              <w:rPr>
                <w:rFonts w:ascii="Times New Roman" w:hAnsi="Times New Roman" w:cs="Times New Roman"/>
                <w:sz w:val="26"/>
                <w:szCs w:val="26"/>
              </w:rPr>
              <w:t>31</w:t>
            </w:r>
          </w:p>
        </w:tc>
        <w:tc>
          <w:tcPr>
            <w:tcW w:w="3844" w:type="dxa"/>
            <w:shd w:val="clear" w:color="auto" w:fill="auto"/>
          </w:tcPr>
          <w:p w:rsidR="00496D88" w:rsidRPr="0027201D" w:rsidRDefault="00496D88" w:rsidP="00670C22">
            <w:pPr>
              <w:spacing w:after="0" w:line="240" w:lineRule="auto"/>
              <w:rPr>
                <w:rFonts w:ascii="Times New Roman" w:hAnsi="Times New Roman" w:cs="Times New Roman"/>
                <w:sz w:val="26"/>
                <w:szCs w:val="26"/>
              </w:rPr>
            </w:pPr>
            <w:r w:rsidRPr="0027201D">
              <w:rPr>
                <w:rFonts w:ascii="Times New Roman" w:hAnsi="Times New Roman" w:cs="Times New Roman"/>
                <w:sz w:val="26"/>
                <w:szCs w:val="26"/>
              </w:rPr>
              <w:t>В организации используются сестринские диагнозы.</w:t>
            </w:r>
          </w:p>
        </w:tc>
        <w:tc>
          <w:tcPr>
            <w:tcW w:w="1417"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4</w:t>
            </w:r>
          </w:p>
        </w:tc>
        <w:tc>
          <w:tcPr>
            <w:tcW w:w="1164"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3</w:t>
            </w:r>
          </w:p>
        </w:tc>
        <w:tc>
          <w:tcPr>
            <w:tcW w:w="1155"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2</w:t>
            </w:r>
          </w:p>
        </w:tc>
        <w:tc>
          <w:tcPr>
            <w:tcW w:w="1524" w:type="dxa"/>
            <w:shd w:val="clear" w:color="auto" w:fill="auto"/>
          </w:tcPr>
          <w:p w:rsidR="00496D88" w:rsidRPr="0027201D" w:rsidRDefault="00496D88" w:rsidP="00670C22">
            <w:pPr>
              <w:spacing w:after="0" w:line="240" w:lineRule="auto"/>
              <w:jc w:val="center"/>
              <w:rPr>
                <w:rFonts w:ascii="Times New Roman" w:hAnsi="Times New Roman" w:cs="Times New Roman"/>
                <w:sz w:val="26"/>
                <w:szCs w:val="26"/>
              </w:rPr>
            </w:pPr>
            <w:r w:rsidRPr="0027201D">
              <w:rPr>
                <w:rFonts w:ascii="Times New Roman" w:hAnsi="Times New Roman" w:cs="Times New Roman"/>
                <w:sz w:val="26"/>
                <w:szCs w:val="26"/>
              </w:rPr>
              <w:t>1</w:t>
            </w:r>
          </w:p>
        </w:tc>
      </w:tr>
    </w:tbl>
    <w:p w:rsidR="00496D88" w:rsidRDefault="00496D88" w:rsidP="00847D11">
      <w:pPr>
        <w:spacing w:after="0" w:line="240" w:lineRule="auto"/>
        <w:ind w:firstLine="567"/>
        <w:jc w:val="both"/>
        <w:rPr>
          <w:rFonts w:ascii="Times New Roman" w:hAnsi="Times New Roman" w:cs="Times New Roman"/>
          <w:sz w:val="28"/>
          <w:szCs w:val="28"/>
        </w:rPr>
      </w:pPr>
    </w:p>
    <w:p w:rsidR="00207509" w:rsidRDefault="00207509" w:rsidP="00847D1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По результатам пилотного тестирования индикаторов и анкетирования в поликлинике, диспансере и хосписе участники обсуждения </w:t>
      </w:r>
      <w:r w:rsidR="0027201D">
        <w:rPr>
          <w:rFonts w:ascii="Times New Roman" w:hAnsi="Times New Roman" w:cs="Times New Roman"/>
          <w:sz w:val="28"/>
          <w:szCs w:val="28"/>
        </w:rPr>
        <w:t>пришли к выводу</w:t>
      </w:r>
      <w:r>
        <w:rPr>
          <w:rFonts w:ascii="Times New Roman" w:hAnsi="Times New Roman" w:cs="Times New Roman"/>
          <w:sz w:val="28"/>
          <w:szCs w:val="28"/>
        </w:rPr>
        <w:t>:</w:t>
      </w:r>
    </w:p>
    <w:p w:rsidR="00207509" w:rsidRDefault="00207509" w:rsidP="00207509">
      <w:pPr>
        <w:pStyle w:val="a3"/>
        <w:numPr>
          <w:ilvl w:val="0"/>
          <w:numId w:val="16"/>
        </w:numPr>
        <w:tabs>
          <w:tab w:val="left" w:pos="993"/>
        </w:tabs>
        <w:spacing w:after="0" w:line="240" w:lineRule="auto"/>
        <w:ind w:left="0" w:firstLine="567"/>
        <w:jc w:val="both"/>
        <w:rPr>
          <w:rFonts w:ascii="Times New Roman" w:hAnsi="Times New Roman" w:cs="Times New Roman"/>
          <w:sz w:val="28"/>
          <w:szCs w:val="28"/>
        </w:rPr>
      </w:pPr>
      <w:r w:rsidRPr="00207509">
        <w:rPr>
          <w:rFonts w:ascii="Times New Roman" w:hAnsi="Times New Roman" w:cs="Times New Roman"/>
          <w:sz w:val="28"/>
          <w:szCs w:val="28"/>
        </w:rPr>
        <w:t>предлагаемые индикаторы и методика оценки соответствуют</w:t>
      </w:r>
      <w:r>
        <w:rPr>
          <w:rFonts w:ascii="Times New Roman" w:hAnsi="Times New Roman" w:cs="Times New Roman"/>
          <w:sz w:val="28"/>
          <w:szCs w:val="28"/>
        </w:rPr>
        <w:t xml:space="preserve"> сестринской деятельности;</w:t>
      </w:r>
      <w:r w:rsidRPr="00207509">
        <w:rPr>
          <w:rFonts w:ascii="Times New Roman" w:hAnsi="Times New Roman" w:cs="Times New Roman"/>
          <w:sz w:val="28"/>
          <w:szCs w:val="28"/>
        </w:rPr>
        <w:t xml:space="preserve"> </w:t>
      </w:r>
    </w:p>
    <w:p w:rsidR="00207509" w:rsidRDefault="00207509" w:rsidP="00207509">
      <w:pPr>
        <w:pStyle w:val="a3"/>
        <w:numPr>
          <w:ilvl w:val="0"/>
          <w:numId w:val="16"/>
        </w:numPr>
        <w:tabs>
          <w:tab w:val="left" w:pos="993"/>
        </w:tabs>
        <w:spacing w:after="0" w:line="240" w:lineRule="auto"/>
        <w:ind w:left="0" w:firstLine="567"/>
        <w:jc w:val="both"/>
        <w:rPr>
          <w:rFonts w:ascii="Times New Roman" w:hAnsi="Times New Roman" w:cs="Times New Roman"/>
          <w:sz w:val="28"/>
          <w:szCs w:val="28"/>
        </w:rPr>
      </w:pPr>
      <w:r w:rsidRPr="00207509">
        <w:rPr>
          <w:rFonts w:ascii="Times New Roman" w:hAnsi="Times New Roman" w:cs="Times New Roman"/>
          <w:sz w:val="28"/>
          <w:szCs w:val="28"/>
        </w:rPr>
        <w:t>организации обладают возможностями для представления индикаторов</w:t>
      </w:r>
      <w:r>
        <w:rPr>
          <w:rFonts w:ascii="Times New Roman" w:hAnsi="Times New Roman" w:cs="Times New Roman"/>
          <w:sz w:val="28"/>
          <w:szCs w:val="28"/>
        </w:rPr>
        <w:t>;</w:t>
      </w:r>
      <w:r w:rsidRPr="00207509">
        <w:rPr>
          <w:rFonts w:ascii="Times New Roman" w:hAnsi="Times New Roman" w:cs="Times New Roman"/>
          <w:sz w:val="28"/>
          <w:szCs w:val="28"/>
        </w:rPr>
        <w:t xml:space="preserve"> </w:t>
      </w:r>
    </w:p>
    <w:p w:rsidR="00207509" w:rsidRDefault="00207509" w:rsidP="00207509">
      <w:pPr>
        <w:pStyle w:val="a3"/>
        <w:numPr>
          <w:ilvl w:val="0"/>
          <w:numId w:val="16"/>
        </w:numPr>
        <w:tabs>
          <w:tab w:val="left" w:pos="993"/>
        </w:tabs>
        <w:spacing w:after="0" w:line="240" w:lineRule="auto"/>
        <w:ind w:left="0" w:firstLine="567"/>
        <w:jc w:val="both"/>
        <w:rPr>
          <w:rFonts w:ascii="Times New Roman" w:hAnsi="Times New Roman" w:cs="Times New Roman"/>
          <w:sz w:val="28"/>
          <w:szCs w:val="28"/>
        </w:rPr>
      </w:pPr>
      <w:r w:rsidRPr="00207509">
        <w:rPr>
          <w:rFonts w:ascii="Times New Roman" w:hAnsi="Times New Roman" w:cs="Times New Roman"/>
          <w:sz w:val="28"/>
          <w:szCs w:val="28"/>
        </w:rPr>
        <w:t>затраты времени и ресурсов на сбор индикаторо</w:t>
      </w:r>
      <w:r>
        <w:rPr>
          <w:rFonts w:ascii="Times New Roman" w:hAnsi="Times New Roman" w:cs="Times New Roman"/>
          <w:sz w:val="28"/>
          <w:szCs w:val="28"/>
        </w:rPr>
        <w:t>в</w:t>
      </w:r>
      <w:r w:rsidRPr="00207509">
        <w:rPr>
          <w:rFonts w:ascii="Times New Roman" w:hAnsi="Times New Roman" w:cs="Times New Roman"/>
          <w:sz w:val="28"/>
          <w:szCs w:val="28"/>
        </w:rPr>
        <w:t xml:space="preserve"> возможны и доступны для осуществления</w:t>
      </w:r>
      <w:r>
        <w:rPr>
          <w:rFonts w:ascii="Times New Roman" w:hAnsi="Times New Roman" w:cs="Times New Roman"/>
          <w:sz w:val="28"/>
          <w:szCs w:val="28"/>
        </w:rPr>
        <w:t>;</w:t>
      </w:r>
    </w:p>
    <w:p w:rsidR="00207509" w:rsidRDefault="00207509" w:rsidP="00207509">
      <w:pPr>
        <w:pStyle w:val="a3"/>
        <w:numPr>
          <w:ilvl w:val="0"/>
          <w:numId w:val="16"/>
        </w:numPr>
        <w:tabs>
          <w:tab w:val="left" w:pos="993"/>
        </w:tabs>
        <w:spacing w:after="0" w:line="240" w:lineRule="auto"/>
        <w:ind w:left="0" w:firstLine="567"/>
        <w:jc w:val="both"/>
        <w:rPr>
          <w:rFonts w:ascii="Times New Roman" w:hAnsi="Times New Roman" w:cs="Times New Roman"/>
          <w:sz w:val="28"/>
          <w:szCs w:val="28"/>
        </w:rPr>
      </w:pPr>
      <w:r w:rsidRPr="00207509">
        <w:rPr>
          <w:rFonts w:ascii="Times New Roman" w:hAnsi="Times New Roman" w:cs="Times New Roman"/>
          <w:sz w:val="28"/>
          <w:szCs w:val="28"/>
        </w:rPr>
        <w:t>индикаторы могут быть использованы для сравнения и для улучшения деятельности</w:t>
      </w:r>
      <w:r>
        <w:rPr>
          <w:rFonts w:ascii="Times New Roman" w:hAnsi="Times New Roman" w:cs="Times New Roman"/>
          <w:sz w:val="28"/>
          <w:szCs w:val="28"/>
        </w:rPr>
        <w:t>;</w:t>
      </w:r>
    </w:p>
    <w:p w:rsidR="00207509" w:rsidRDefault="00207509" w:rsidP="00207509">
      <w:pPr>
        <w:pStyle w:val="a3"/>
        <w:numPr>
          <w:ilvl w:val="0"/>
          <w:numId w:val="16"/>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индикаторы представляют собой базу, на основе которой организации могут самостоятельно устанавливать для себя дополнительные индикаторы, особенно </w:t>
      </w:r>
      <w:r w:rsidR="00486B3B">
        <w:rPr>
          <w:rFonts w:ascii="Times New Roman" w:hAnsi="Times New Roman" w:cs="Times New Roman"/>
          <w:sz w:val="28"/>
          <w:szCs w:val="28"/>
        </w:rPr>
        <w:t xml:space="preserve">показатели </w:t>
      </w:r>
      <w:r>
        <w:rPr>
          <w:rFonts w:ascii="Times New Roman" w:hAnsi="Times New Roman" w:cs="Times New Roman"/>
          <w:sz w:val="28"/>
          <w:szCs w:val="28"/>
        </w:rPr>
        <w:t>процесс</w:t>
      </w:r>
      <w:r w:rsidR="00486B3B">
        <w:rPr>
          <w:rFonts w:ascii="Times New Roman" w:hAnsi="Times New Roman" w:cs="Times New Roman"/>
          <w:sz w:val="28"/>
          <w:szCs w:val="28"/>
        </w:rPr>
        <w:t>ов</w:t>
      </w:r>
      <w:r>
        <w:rPr>
          <w:rFonts w:ascii="Times New Roman" w:hAnsi="Times New Roman" w:cs="Times New Roman"/>
          <w:sz w:val="28"/>
          <w:szCs w:val="28"/>
        </w:rPr>
        <w:t>;</w:t>
      </w:r>
    </w:p>
    <w:p w:rsidR="00207509" w:rsidRDefault="00207509" w:rsidP="00207509">
      <w:pPr>
        <w:pStyle w:val="a3"/>
        <w:numPr>
          <w:ilvl w:val="0"/>
          <w:numId w:val="16"/>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индикаторы требуют расширения и дополнения по мере внедрения электронного здравоохранения и электронной сестринской документации;</w:t>
      </w:r>
    </w:p>
    <w:p w:rsidR="00207509" w:rsidRDefault="00207509" w:rsidP="00207509">
      <w:pPr>
        <w:pStyle w:val="a3"/>
        <w:numPr>
          <w:ilvl w:val="0"/>
          <w:numId w:val="16"/>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внедрение на национальном уровне доказательных сестринских руководств на основе международных стандартов может повлечь за собой включение дополнительных индикаторов оценки деятельности; </w:t>
      </w:r>
    </w:p>
    <w:p w:rsidR="00207509" w:rsidRDefault="00207509" w:rsidP="00207509">
      <w:pPr>
        <w:pStyle w:val="a3"/>
        <w:numPr>
          <w:ilvl w:val="0"/>
          <w:numId w:val="16"/>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сбор информации рекомендуется осуществлять ежеквартально вместе с общим отчетом медицинской организации;</w:t>
      </w:r>
    </w:p>
    <w:p w:rsidR="00847D11" w:rsidRPr="00207509" w:rsidRDefault="00502EE4" w:rsidP="00207509">
      <w:pPr>
        <w:pStyle w:val="a3"/>
        <w:numPr>
          <w:ilvl w:val="0"/>
          <w:numId w:val="16"/>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в течение года собирать информацию по предлагаемым индикаторам от организаций здравоохранения без формулировки целевых индикаторов, по итогам года провести анализ результатов на уровне организаций, регионов, страны и, сравнив их со средними мировыми данными в качестве бенчмаркинга, определить целевые индикаторы для последующего планирования. </w:t>
      </w:r>
    </w:p>
    <w:p w:rsidR="00847D11" w:rsidRPr="00847D11" w:rsidRDefault="00847D11" w:rsidP="00847D11">
      <w:pPr>
        <w:spacing w:after="0" w:line="240" w:lineRule="auto"/>
        <w:ind w:firstLine="567"/>
        <w:jc w:val="both"/>
        <w:rPr>
          <w:rFonts w:ascii="Times New Roman" w:hAnsi="Times New Roman" w:cs="Times New Roman"/>
          <w:sz w:val="28"/>
        </w:rPr>
      </w:pPr>
    </w:p>
    <w:p w:rsidR="0027201D" w:rsidRDefault="00052E14" w:rsidP="004F54E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br w:type="page"/>
      </w:r>
      <w:r w:rsidR="0027201D" w:rsidRPr="004F54EF">
        <w:rPr>
          <w:rFonts w:ascii="Times New Roman" w:hAnsi="Times New Roman" w:cs="Times New Roman"/>
          <w:b/>
          <w:sz w:val="28"/>
          <w:szCs w:val="28"/>
        </w:rPr>
        <w:t>Заключение</w:t>
      </w:r>
    </w:p>
    <w:p w:rsidR="004F54EF" w:rsidRPr="004F54EF" w:rsidRDefault="004F54EF" w:rsidP="004F54EF">
      <w:pPr>
        <w:spacing w:after="0" w:line="240" w:lineRule="auto"/>
        <w:jc w:val="center"/>
        <w:rPr>
          <w:rFonts w:ascii="Times New Roman" w:hAnsi="Times New Roman" w:cs="Times New Roman"/>
          <w:b/>
          <w:sz w:val="28"/>
          <w:szCs w:val="28"/>
        </w:rPr>
      </w:pPr>
    </w:p>
    <w:p w:rsidR="0027201D" w:rsidRPr="004F54EF" w:rsidRDefault="0027201D" w:rsidP="004F54EF">
      <w:pPr>
        <w:spacing w:after="0" w:line="240" w:lineRule="auto"/>
        <w:ind w:firstLine="567"/>
        <w:jc w:val="both"/>
        <w:rPr>
          <w:rFonts w:ascii="Times New Roman" w:hAnsi="Times New Roman" w:cs="Times New Roman"/>
          <w:color w:val="000000" w:themeColor="text1"/>
          <w:sz w:val="28"/>
          <w:szCs w:val="28"/>
        </w:rPr>
      </w:pPr>
      <w:r w:rsidRPr="004F54EF">
        <w:rPr>
          <w:rFonts w:ascii="Times New Roman" w:hAnsi="Times New Roman" w:cs="Times New Roman"/>
          <w:color w:val="000000" w:themeColor="text1"/>
          <w:sz w:val="28"/>
          <w:szCs w:val="28"/>
        </w:rPr>
        <w:t>На современном этапе развития здравоохранения эффективность оказания медицинской помощи зависит от четкой и профессиональной сестринской деятельности, направленной на повышение качества оказания медицинской помощи, путем осуществления стандартизированных технологий сестринского ухода, профилактики, диагностики и лечения.</w:t>
      </w:r>
    </w:p>
    <w:p w:rsidR="0027201D" w:rsidRPr="004F54EF" w:rsidRDefault="0027201D" w:rsidP="004F54EF">
      <w:pPr>
        <w:spacing w:after="0" w:line="240" w:lineRule="auto"/>
        <w:ind w:firstLine="567"/>
        <w:jc w:val="both"/>
        <w:rPr>
          <w:rFonts w:ascii="Times New Roman" w:hAnsi="Times New Roman" w:cs="Times New Roman"/>
          <w:color w:val="000000" w:themeColor="text1"/>
          <w:sz w:val="28"/>
          <w:szCs w:val="28"/>
        </w:rPr>
      </w:pPr>
      <w:r w:rsidRPr="004F54EF">
        <w:rPr>
          <w:rFonts w:ascii="Times New Roman" w:hAnsi="Times New Roman" w:cs="Times New Roman"/>
          <w:color w:val="000000" w:themeColor="text1"/>
          <w:sz w:val="28"/>
          <w:szCs w:val="28"/>
        </w:rPr>
        <w:t>В этой связи, особую актуальность приобретает совершенствование системы эффективного использования сестринских кадров в зависимости от уровня образования и базовой специальности, а также внедрение объективной оценки их деятельности на основе использования информативных показателей и методик.</w:t>
      </w:r>
    </w:p>
    <w:p w:rsidR="0027201D" w:rsidRPr="004F54EF" w:rsidRDefault="0027201D" w:rsidP="004F54EF">
      <w:pPr>
        <w:spacing w:after="0" w:line="240" w:lineRule="auto"/>
        <w:ind w:firstLine="426"/>
        <w:jc w:val="both"/>
        <w:rPr>
          <w:rFonts w:ascii="Times New Roman" w:hAnsi="Times New Roman" w:cs="Times New Roman"/>
          <w:sz w:val="28"/>
          <w:szCs w:val="28"/>
        </w:rPr>
      </w:pPr>
      <w:r w:rsidRPr="004F54EF">
        <w:rPr>
          <w:rFonts w:ascii="Times New Roman" w:hAnsi="Times New Roman" w:cs="Times New Roman"/>
          <w:sz w:val="28"/>
          <w:szCs w:val="28"/>
        </w:rPr>
        <w:t xml:space="preserve">Для разработки индикаторов оценки специалистов сестринского дела был проведен анализ общих принципов разработки методики и индикаторов оценки деятельности специалистов системы здравоохранения, были проанализированы используемые в мировой практике показатели деятельности специалистов сестринского дела, а также используемые на момент исследования в Казахстане показатели деятельности специалистов сестринского дела. </w:t>
      </w:r>
    </w:p>
    <w:p w:rsidR="00052E14" w:rsidRPr="004F54EF" w:rsidRDefault="0027201D" w:rsidP="004F54EF">
      <w:pPr>
        <w:spacing w:after="0" w:line="240" w:lineRule="auto"/>
        <w:ind w:firstLine="426"/>
        <w:jc w:val="both"/>
        <w:rPr>
          <w:rFonts w:ascii="Times New Roman" w:hAnsi="Times New Roman" w:cs="Times New Roman"/>
          <w:sz w:val="28"/>
          <w:szCs w:val="28"/>
        </w:rPr>
      </w:pPr>
      <w:r w:rsidRPr="004F54EF">
        <w:rPr>
          <w:rFonts w:ascii="Times New Roman" w:hAnsi="Times New Roman" w:cs="Times New Roman"/>
          <w:sz w:val="28"/>
          <w:szCs w:val="28"/>
        </w:rPr>
        <w:t>По итогам проведенного анализа предложена методика и индикаторы оценки деятельности специалистов сестринского дела в условиях реформы сестринского дела в Республике Казахстан</w:t>
      </w:r>
      <w:r w:rsidR="004F54EF" w:rsidRPr="004F54EF">
        <w:rPr>
          <w:rFonts w:ascii="Times New Roman" w:hAnsi="Times New Roman" w:cs="Times New Roman"/>
          <w:sz w:val="28"/>
          <w:szCs w:val="28"/>
        </w:rPr>
        <w:t>.</w:t>
      </w:r>
    </w:p>
    <w:p w:rsidR="004F54EF" w:rsidRPr="004F54EF" w:rsidRDefault="004F54EF" w:rsidP="004F54EF">
      <w:pPr>
        <w:spacing w:after="0" w:line="240" w:lineRule="auto"/>
        <w:ind w:firstLine="426"/>
        <w:jc w:val="both"/>
        <w:rPr>
          <w:rFonts w:ascii="Times New Roman" w:hAnsi="Times New Roman" w:cs="Times New Roman"/>
          <w:b/>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80"/>
      </w:tblGrid>
      <w:tr w:rsidR="0027201D" w:rsidRPr="005B5005" w:rsidTr="0048671B">
        <w:tc>
          <w:tcPr>
            <w:tcW w:w="8080" w:type="dxa"/>
          </w:tcPr>
          <w:p w:rsidR="0027201D" w:rsidRPr="005B5005" w:rsidRDefault="0027201D" w:rsidP="0048671B">
            <w:pPr>
              <w:spacing w:before="120" w:after="120"/>
              <w:ind w:left="142"/>
              <w:jc w:val="both"/>
              <w:rPr>
                <w:rFonts w:ascii="Times New Roman" w:hAnsi="Times New Roman" w:cs="Times New Roman"/>
                <w:sz w:val="28"/>
                <w:szCs w:val="28"/>
              </w:rPr>
            </w:pPr>
          </w:p>
        </w:tc>
      </w:tr>
    </w:tbl>
    <w:p w:rsidR="0027201D" w:rsidRDefault="0027201D" w:rsidP="0027201D">
      <w:pPr>
        <w:jc w:val="center"/>
        <w:rPr>
          <w:rFonts w:ascii="Times New Roman" w:hAnsi="Times New Roman" w:cs="Times New Roman"/>
          <w:b/>
          <w:sz w:val="28"/>
          <w:szCs w:val="28"/>
        </w:rPr>
      </w:pPr>
    </w:p>
    <w:p w:rsidR="004F54EF" w:rsidRDefault="004F54EF" w:rsidP="0027201D">
      <w:pPr>
        <w:jc w:val="center"/>
        <w:rPr>
          <w:rFonts w:ascii="Times New Roman" w:hAnsi="Times New Roman" w:cs="Times New Roman"/>
          <w:b/>
          <w:sz w:val="28"/>
          <w:szCs w:val="28"/>
        </w:rPr>
      </w:pPr>
    </w:p>
    <w:p w:rsidR="004F54EF" w:rsidRDefault="004F54EF" w:rsidP="0027201D">
      <w:pPr>
        <w:jc w:val="center"/>
        <w:rPr>
          <w:rFonts w:ascii="Times New Roman" w:hAnsi="Times New Roman" w:cs="Times New Roman"/>
          <w:b/>
          <w:sz w:val="28"/>
          <w:szCs w:val="28"/>
        </w:rPr>
      </w:pPr>
    </w:p>
    <w:p w:rsidR="004F54EF" w:rsidRDefault="004F54EF" w:rsidP="0027201D">
      <w:pPr>
        <w:jc w:val="center"/>
        <w:rPr>
          <w:rFonts w:ascii="Times New Roman" w:hAnsi="Times New Roman" w:cs="Times New Roman"/>
          <w:b/>
          <w:sz w:val="28"/>
          <w:szCs w:val="28"/>
        </w:rPr>
      </w:pPr>
    </w:p>
    <w:p w:rsidR="004F54EF" w:rsidRDefault="004F54EF" w:rsidP="0027201D">
      <w:pPr>
        <w:jc w:val="center"/>
        <w:rPr>
          <w:rFonts w:ascii="Times New Roman" w:hAnsi="Times New Roman" w:cs="Times New Roman"/>
          <w:b/>
          <w:sz w:val="28"/>
          <w:szCs w:val="28"/>
        </w:rPr>
      </w:pPr>
    </w:p>
    <w:p w:rsidR="004F54EF" w:rsidRDefault="004F54EF" w:rsidP="0027201D">
      <w:pPr>
        <w:jc w:val="center"/>
        <w:rPr>
          <w:rFonts w:ascii="Times New Roman" w:hAnsi="Times New Roman" w:cs="Times New Roman"/>
          <w:b/>
          <w:sz w:val="28"/>
          <w:szCs w:val="28"/>
        </w:rPr>
      </w:pPr>
    </w:p>
    <w:p w:rsidR="004F54EF" w:rsidRDefault="004F54EF" w:rsidP="0027201D">
      <w:pPr>
        <w:jc w:val="center"/>
        <w:rPr>
          <w:rFonts w:ascii="Times New Roman" w:hAnsi="Times New Roman" w:cs="Times New Roman"/>
          <w:b/>
          <w:sz w:val="28"/>
          <w:szCs w:val="28"/>
        </w:rPr>
      </w:pPr>
    </w:p>
    <w:p w:rsidR="004F54EF" w:rsidRDefault="004F54EF" w:rsidP="0027201D">
      <w:pPr>
        <w:jc w:val="center"/>
        <w:rPr>
          <w:rFonts w:ascii="Times New Roman" w:hAnsi="Times New Roman" w:cs="Times New Roman"/>
          <w:b/>
          <w:sz w:val="28"/>
          <w:szCs w:val="28"/>
        </w:rPr>
      </w:pPr>
    </w:p>
    <w:p w:rsidR="004F54EF" w:rsidRDefault="004F54EF" w:rsidP="00A76A30">
      <w:pPr>
        <w:spacing w:after="0" w:line="240" w:lineRule="auto"/>
        <w:jc w:val="center"/>
        <w:rPr>
          <w:rFonts w:ascii="Times New Roman" w:hAnsi="Times New Roman" w:cs="Times New Roman"/>
          <w:b/>
          <w:sz w:val="28"/>
          <w:szCs w:val="28"/>
        </w:rPr>
      </w:pPr>
    </w:p>
    <w:p w:rsidR="004F54EF" w:rsidRDefault="004F54EF" w:rsidP="00A76A30">
      <w:pPr>
        <w:spacing w:after="0" w:line="240" w:lineRule="auto"/>
        <w:jc w:val="center"/>
        <w:rPr>
          <w:rFonts w:ascii="Times New Roman" w:hAnsi="Times New Roman" w:cs="Times New Roman"/>
          <w:b/>
          <w:sz w:val="28"/>
          <w:szCs w:val="28"/>
        </w:rPr>
      </w:pPr>
    </w:p>
    <w:p w:rsidR="004F54EF" w:rsidRDefault="004F54EF" w:rsidP="00A76A30">
      <w:pPr>
        <w:spacing w:after="0" w:line="240" w:lineRule="auto"/>
        <w:jc w:val="center"/>
        <w:rPr>
          <w:rFonts w:ascii="Times New Roman" w:hAnsi="Times New Roman" w:cs="Times New Roman"/>
          <w:b/>
          <w:sz w:val="28"/>
          <w:szCs w:val="28"/>
        </w:rPr>
      </w:pPr>
    </w:p>
    <w:p w:rsidR="004F54EF" w:rsidRDefault="004F54EF" w:rsidP="00A76A30">
      <w:pPr>
        <w:spacing w:after="0" w:line="240" w:lineRule="auto"/>
        <w:jc w:val="center"/>
        <w:rPr>
          <w:rFonts w:ascii="Times New Roman" w:hAnsi="Times New Roman" w:cs="Times New Roman"/>
          <w:b/>
          <w:sz w:val="28"/>
          <w:szCs w:val="28"/>
        </w:rPr>
      </w:pPr>
    </w:p>
    <w:p w:rsidR="004F54EF" w:rsidRDefault="004F54EF" w:rsidP="00A76A30">
      <w:pPr>
        <w:spacing w:after="0" w:line="240" w:lineRule="auto"/>
        <w:jc w:val="center"/>
        <w:rPr>
          <w:rFonts w:ascii="Times New Roman" w:hAnsi="Times New Roman" w:cs="Times New Roman"/>
          <w:b/>
          <w:sz w:val="28"/>
          <w:szCs w:val="28"/>
        </w:rPr>
      </w:pPr>
    </w:p>
    <w:p w:rsidR="004F54EF" w:rsidRDefault="004F54EF" w:rsidP="00A76A30">
      <w:pPr>
        <w:spacing w:after="0" w:line="240" w:lineRule="auto"/>
        <w:jc w:val="center"/>
        <w:rPr>
          <w:rFonts w:ascii="Times New Roman" w:hAnsi="Times New Roman" w:cs="Times New Roman"/>
          <w:b/>
          <w:sz w:val="28"/>
          <w:szCs w:val="28"/>
        </w:rPr>
      </w:pPr>
    </w:p>
    <w:p w:rsidR="00C942C6" w:rsidRDefault="00C942C6" w:rsidP="00A76A30">
      <w:pPr>
        <w:spacing w:after="0" w:line="240" w:lineRule="auto"/>
        <w:jc w:val="center"/>
        <w:rPr>
          <w:rFonts w:ascii="Times New Roman" w:hAnsi="Times New Roman" w:cs="Times New Roman"/>
          <w:b/>
          <w:sz w:val="28"/>
          <w:szCs w:val="28"/>
        </w:rPr>
      </w:pPr>
      <w:r w:rsidRPr="00A76A30">
        <w:rPr>
          <w:rFonts w:ascii="Times New Roman" w:hAnsi="Times New Roman" w:cs="Times New Roman"/>
          <w:b/>
          <w:sz w:val="28"/>
          <w:szCs w:val="28"/>
        </w:rPr>
        <w:t>Список использованной литературы:</w:t>
      </w:r>
    </w:p>
    <w:p w:rsidR="00A76A30" w:rsidRPr="00A76A30" w:rsidRDefault="00A76A30" w:rsidP="00A76A30">
      <w:pPr>
        <w:spacing w:after="0" w:line="240" w:lineRule="auto"/>
        <w:rPr>
          <w:rFonts w:ascii="Times New Roman" w:hAnsi="Times New Roman" w:cs="Times New Roman"/>
          <w:b/>
          <w:sz w:val="28"/>
          <w:szCs w:val="28"/>
        </w:rPr>
      </w:pPr>
    </w:p>
    <w:p w:rsidR="00963B31" w:rsidRPr="00486B3B" w:rsidRDefault="00963B31" w:rsidP="004E21B7">
      <w:pPr>
        <w:pStyle w:val="a3"/>
        <w:numPr>
          <w:ilvl w:val="0"/>
          <w:numId w:val="1"/>
        </w:numPr>
        <w:tabs>
          <w:tab w:val="left" w:pos="1134"/>
        </w:tabs>
        <w:spacing w:after="0" w:line="240" w:lineRule="auto"/>
        <w:ind w:left="0" w:firstLine="567"/>
        <w:jc w:val="both"/>
        <w:rPr>
          <w:rFonts w:ascii="Times New Roman" w:hAnsi="Times New Roman" w:cs="Times New Roman"/>
          <w:sz w:val="28"/>
          <w:szCs w:val="28"/>
          <w:lang w:val="en-US"/>
        </w:rPr>
      </w:pPr>
      <w:r w:rsidRPr="00486B3B">
        <w:rPr>
          <w:rFonts w:ascii="Times New Roman" w:hAnsi="Times New Roman" w:cs="Times New Roman"/>
          <w:sz w:val="28"/>
          <w:szCs w:val="28"/>
          <w:lang w:val="en-US"/>
        </w:rPr>
        <w:t>Addor V., Jeannin A., Morin D., et al. How to identify and recruit nurses to a survey 14 and 24 years after graduation in a context of scarce data: lessons learnt from the 2012 nurses at work pilot study on nurses’ career paths. // BMC Health Services Research; 2015; 15: 120.</w:t>
      </w:r>
    </w:p>
    <w:p w:rsidR="00411535" w:rsidRPr="00486B3B" w:rsidRDefault="00411535" w:rsidP="004E21B7">
      <w:pPr>
        <w:pStyle w:val="a3"/>
        <w:numPr>
          <w:ilvl w:val="0"/>
          <w:numId w:val="1"/>
        </w:numPr>
        <w:tabs>
          <w:tab w:val="left" w:pos="1134"/>
        </w:tabs>
        <w:spacing w:after="0" w:line="240" w:lineRule="auto"/>
        <w:ind w:left="0" w:firstLine="567"/>
        <w:jc w:val="both"/>
        <w:rPr>
          <w:rFonts w:ascii="Times New Roman" w:hAnsi="Times New Roman" w:cs="Times New Roman"/>
          <w:sz w:val="28"/>
          <w:szCs w:val="28"/>
          <w:lang w:val="en-US"/>
        </w:rPr>
      </w:pPr>
      <w:r w:rsidRPr="00486B3B">
        <w:rPr>
          <w:rFonts w:ascii="Times New Roman" w:hAnsi="Times New Roman" w:cs="Times New Roman"/>
          <w:sz w:val="28"/>
          <w:szCs w:val="28"/>
          <w:lang w:val="en-US"/>
        </w:rPr>
        <w:t>Aiken L.H.,</w:t>
      </w:r>
      <w:r w:rsidR="008900E4" w:rsidRPr="00486B3B">
        <w:rPr>
          <w:rFonts w:ascii="Times New Roman" w:hAnsi="Times New Roman" w:cs="Times New Roman"/>
          <w:sz w:val="28"/>
          <w:szCs w:val="28"/>
          <w:lang w:val="en-US"/>
        </w:rPr>
        <w:t xml:space="preserve"> </w:t>
      </w:r>
      <w:r w:rsidRPr="00486B3B">
        <w:rPr>
          <w:rFonts w:ascii="Times New Roman" w:hAnsi="Times New Roman" w:cs="Times New Roman"/>
          <w:sz w:val="28"/>
          <w:szCs w:val="28"/>
          <w:lang w:val="en-US"/>
        </w:rPr>
        <w:t>Shang J., Xue Y., Sloane D.M. Hospital Use of Agency-Employed Supplemental Nurses and Patient Mortality and Failure to Resuce. // HSR: Health Services Research; 2013; 48:3; p.931-948.</w:t>
      </w:r>
    </w:p>
    <w:p w:rsidR="00411535" w:rsidRPr="00486B3B" w:rsidRDefault="00411535" w:rsidP="004E21B7">
      <w:pPr>
        <w:pStyle w:val="a3"/>
        <w:numPr>
          <w:ilvl w:val="0"/>
          <w:numId w:val="1"/>
        </w:numPr>
        <w:tabs>
          <w:tab w:val="left" w:pos="1134"/>
        </w:tabs>
        <w:spacing w:after="0" w:line="240" w:lineRule="auto"/>
        <w:ind w:left="0" w:firstLine="567"/>
        <w:jc w:val="both"/>
        <w:rPr>
          <w:rFonts w:ascii="Times New Roman" w:hAnsi="Times New Roman" w:cs="Times New Roman"/>
          <w:sz w:val="28"/>
          <w:szCs w:val="28"/>
          <w:lang w:val="en-US"/>
        </w:rPr>
      </w:pPr>
      <w:r w:rsidRPr="00486B3B">
        <w:rPr>
          <w:rFonts w:ascii="Times New Roman" w:hAnsi="Times New Roman" w:cs="Times New Roman"/>
          <w:sz w:val="28"/>
          <w:szCs w:val="28"/>
          <w:lang w:val="en-US"/>
        </w:rPr>
        <w:t>Aiken L.H., Sloane D.M., Cimiotti J.P. et al. Implications of the California Nurse Staffing Mandate for Other States. // HSR: Health Services Research; 2010; 45:4; p.904-921.</w:t>
      </w:r>
    </w:p>
    <w:p w:rsidR="0074387A" w:rsidRPr="00486B3B" w:rsidRDefault="0074387A" w:rsidP="004E21B7">
      <w:pPr>
        <w:pStyle w:val="a3"/>
        <w:numPr>
          <w:ilvl w:val="0"/>
          <w:numId w:val="1"/>
        </w:numPr>
        <w:tabs>
          <w:tab w:val="left" w:pos="1134"/>
        </w:tabs>
        <w:spacing w:after="0" w:line="240" w:lineRule="auto"/>
        <w:ind w:left="0" w:firstLine="567"/>
        <w:jc w:val="both"/>
        <w:rPr>
          <w:rFonts w:ascii="Times New Roman" w:hAnsi="Times New Roman" w:cs="Times New Roman"/>
          <w:sz w:val="28"/>
          <w:szCs w:val="28"/>
          <w:lang w:val="en-US"/>
        </w:rPr>
      </w:pPr>
      <w:r w:rsidRPr="00486B3B">
        <w:rPr>
          <w:rFonts w:ascii="Times New Roman" w:hAnsi="Times New Roman" w:cs="Times New Roman"/>
          <w:sz w:val="28"/>
          <w:szCs w:val="28"/>
          <w:lang w:val="en-US"/>
        </w:rPr>
        <w:t>Anema H.A., Kievit J., Fischer C., et al. Influences of hospital information systems, indicator data collection and computation on reported Dutch hospital performance indicator scores. BMC Health Services Research; 2013; 13: 212.</w:t>
      </w:r>
    </w:p>
    <w:p w:rsidR="00CC5A64" w:rsidRPr="00486B3B" w:rsidRDefault="00CC5A64" w:rsidP="004E21B7">
      <w:pPr>
        <w:pStyle w:val="a3"/>
        <w:numPr>
          <w:ilvl w:val="0"/>
          <w:numId w:val="1"/>
        </w:numPr>
        <w:tabs>
          <w:tab w:val="left" w:pos="1134"/>
        </w:tabs>
        <w:spacing w:after="0" w:line="240" w:lineRule="auto"/>
        <w:ind w:left="0" w:firstLine="567"/>
        <w:jc w:val="both"/>
        <w:rPr>
          <w:rFonts w:ascii="Times New Roman" w:hAnsi="Times New Roman" w:cs="Times New Roman"/>
          <w:sz w:val="28"/>
          <w:szCs w:val="28"/>
          <w:lang w:val="en-US"/>
        </w:rPr>
      </w:pPr>
      <w:r w:rsidRPr="00486B3B">
        <w:rPr>
          <w:rFonts w:ascii="Times New Roman" w:hAnsi="Times New Roman" w:cs="Times New Roman"/>
          <w:sz w:val="28"/>
          <w:szCs w:val="28"/>
          <w:lang w:val="en-US"/>
        </w:rPr>
        <w:t>Arah O.A., ten Asbroek A.H.A., Delnoij D.M.J., et al. Psychometric Properties of the Dutch Version of the Hospital-Level Consumer Assessment of Health Plans Survey® Instrument. HSR: Health Service Research; 2006; 41:1; p. 284-301.</w:t>
      </w:r>
    </w:p>
    <w:p w:rsidR="00370588" w:rsidRPr="00486B3B" w:rsidRDefault="00370588" w:rsidP="004E21B7">
      <w:pPr>
        <w:pStyle w:val="a3"/>
        <w:numPr>
          <w:ilvl w:val="0"/>
          <w:numId w:val="1"/>
        </w:numPr>
        <w:tabs>
          <w:tab w:val="left" w:pos="1134"/>
        </w:tabs>
        <w:spacing w:after="0" w:line="240" w:lineRule="auto"/>
        <w:ind w:left="0" w:firstLine="567"/>
        <w:jc w:val="both"/>
        <w:rPr>
          <w:rFonts w:ascii="Times New Roman" w:hAnsi="Times New Roman" w:cs="Times New Roman"/>
          <w:sz w:val="28"/>
          <w:szCs w:val="28"/>
          <w:lang w:val="en-US"/>
        </w:rPr>
      </w:pPr>
      <w:r w:rsidRPr="00486B3B">
        <w:rPr>
          <w:rFonts w:ascii="Times New Roman" w:hAnsi="Times New Roman" w:cs="Times New Roman"/>
          <w:sz w:val="28"/>
          <w:szCs w:val="28"/>
          <w:lang w:val="en-US"/>
        </w:rPr>
        <w:t xml:space="preserve">Audit </w:t>
      </w:r>
      <w:r w:rsidR="00762958" w:rsidRPr="00486B3B">
        <w:rPr>
          <w:rFonts w:ascii="Times New Roman" w:hAnsi="Times New Roman" w:cs="Times New Roman"/>
          <w:sz w:val="28"/>
          <w:szCs w:val="28"/>
          <w:lang w:val="en-US"/>
        </w:rPr>
        <w:t>Commission</w:t>
      </w:r>
      <w:r w:rsidRPr="00486B3B">
        <w:rPr>
          <w:rFonts w:ascii="Times New Roman" w:hAnsi="Times New Roman" w:cs="Times New Roman"/>
          <w:sz w:val="28"/>
          <w:szCs w:val="28"/>
          <w:lang w:val="en-US"/>
        </w:rPr>
        <w:t xml:space="preserve">. On Target: the practice of performance indicators. Audit </w:t>
      </w:r>
      <w:r w:rsidR="00762958" w:rsidRPr="00486B3B">
        <w:rPr>
          <w:rFonts w:ascii="Times New Roman" w:hAnsi="Times New Roman" w:cs="Times New Roman"/>
          <w:sz w:val="28"/>
          <w:szCs w:val="28"/>
          <w:lang w:val="en-US"/>
        </w:rPr>
        <w:t>Commission</w:t>
      </w:r>
      <w:r w:rsidRPr="00486B3B">
        <w:rPr>
          <w:rFonts w:ascii="Times New Roman" w:hAnsi="Times New Roman" w:cs="Times New Roman"/>
          <w:sz w:val="28"/>
          <w:szCs w:val="28"/>
          <w:lang w:val="en-US"/>
        </w:rPr>
        <w:t xml:space="preserve"> for Local Authorities and the National Health Service in England and Wales; 2000. </w:t>
      </w:r>
    </w:p>
    <w:p w:rsidR="007C3E70" w:rsidRPr="00486B3B" w:rsidRDefault="007C3E70" w:rsidP="004E21B7">
      <w:pPr>
        <w:pStyle w:val="a3"/>
        <w:numPr>
          <w:ilvl w:val="0"/>
          <w:numId w:val="1"/>
        </w:numPr>
        <w:tabs>
          <w:tab w:val="left" w:pos="1134"/>
        </w:tabs>
        <w:spacing w:after="0" w:line="240" w:lineRule="auto"/>
        <w:ind w:left="0" w:firstLine="567"/>
        <w:jc w:val="both"/>
        <w:rPr>
          <w:rFonts w:ascii="Times New Roman" w:hAnsi="Times New Roman" w:cs="Times New Roman"/>
          <w:sz w:val="28"/>
          <w:szCs w:val="28"/>
          <w:lang w:val="en-US"/>
        </w:rPr>
      </w:pPr>
      <w:r w:rsidRPr="00486B3B">
        <w:rPr>
          <w:rFonts w:ascii="Times New Roman" w:hAnsi="Times New Roman" w:cs="Times New Roman"/>
          <w:sz w:val="28"/>
          <w:szCs w:val="28"/>
          <w:lang w:val="en-US"/>
        </w:rPr>
        <w:t>Aydin C., Donaldson N., Stotts N.A., et al. Modeling Hospital-Acquired Pressure Ulcer Prevalence on Medical-Surgical Units: Nurse Workload, Expertise, and Clinical Processes of Care. // HSR: Health Services Research; 2015; 50:2; p.351-373.</w:t>
      </w:r>
    </w:p>
    <w:p w:rsidR="00573694" w:rsidRPr="00486B3B" w:rsidRDefault="00573694" w:rsidP="004E21B7">
      <w:pPr>
        <w:pStyle w:val="a3"/>
        <w:numPr>
          <w:ilvl w:val="0"/>
          <w:numId w:val="1"/>
        </w:numPr>
        <w:tabs>
          <w:tab w:val="left" w:pos="1134"/>
        </w:tabs>
        <w:spacing w:after="0" w:line="240" w:lineRule="auto"/>
        <w:ind w:left="0" w:firstLine="567"/>
        <w:jc w:val="both"/>
        <w:rPr>
          <w:rFonts w:ascii="Times New Roman" w:hAnsi="Times New Roman" w:cs="Times New Roman"/>
          <w:sz w:val="28"/>
          <w:szCs w:val="28"/>
          <w:lang w:val="en-US"/>
        </w:rPr>
      </w:pPr>
      <w:r w:rsidRPr="00486B3B">
        <w:rPr>
          <w:rFonts w:ascii="Times New Roman" w:hAnsi="Times New Roman" w:cs="Times New Roman"/>
          <w:sz w:val="28"/>
          <w:szCs w:val="28"/>
          <w:lang w:val="en-US"/>
        </w:rPr>
        <w:t>Ball J.E., Murrells T., Rafferty A.M., et al. “Care left undone” during nursing shifts: association with workload and perceived quality of care. // BMJ Qual Saf; 2014; 23: p. 116-125.</w:t>
      </w:r>
    </w:p>
    <w:p w:rsidR="009672CE" w:rsidRPr="00486B3B" w:rsidRDefault="009672CE" w:rsidP="004E21B7">
      <w:pPr>
        <w:pStyle w:val="a3"/>
        <w:numPr>
          <w:ilvl w:val="0"/>
          <w:numId w:val="1"/>
        </w:numPr>
        <w:tabs>
          <w:tab w:val="left" w:pos="1134"/>
        </w:tabs>
        <w:spacing w:after="0" w:line="240" w:lineRule="auto"/>
        <w:ind w:left="0" w:firstLine="567"/>
        <w:jc w:val="both"/>
        <w:rPr>
          <w:rFonts w:ascii="Times New Roman" w:hAnsi="Times New Roman" w:cs="Times New Roman"/>
          <w:sz w:val="28"/>
          <w:szCs w:val="28"/>
          <w:lang w:val="en-US"/>
        </w:rPr>
      </w:pPr>
      <w:r w:rsidRPr="00486B3B">
        <w:rPr>
          <w:rFonts w:ascii="Times New Roman" w:hAnsi="Times New Roman" w:cs="Times New Roman"/>
          <w:sz w:val="28"/>
          <w:szCs w:val="28"/>
          <w:lang w:val="en-US"/>
        </w:rPr>
        <w:t>Burström L., Engtröm M-L., Castrėn M., et al. Improved quality and efficiency after the introduction of physician-led team triage in an emergency department. // Upsala Journal of Medical Sciences; 2016; 121(1): p.38-44.</w:t>
      </w:r>
    </w:p>
    <w:p w:rsidR="008177E3" w:rsidRPr="00486B3B" w:rsidRDefault="008177E3" w:rsidP="004E21B7">
      <w:pPr>
        <w:pStyle w:val="a3"/>
        <w:numPr>
          <w:ilvl w:val="0"/>
          <w:numId w:val="1"/>
        </w:numPr>
        <w:tabs>
          <w:tab w:val="left" w:pos="1134"/>
        </w:tabs>
        <w:spacing w:after="0" w:line="240" w:lineRule="auto"/>
        <w:ind w:left="0" w:firstLine="567"/>
        <w:jc w:val="both"/>
        <w:rPr>
          <w:rFonts w:ascii="Times New Roman" w:hAnsi="Times New Roman" w:cs="Times New Roman"/>
          <w:sz w:val="28"/>
          <w:szCs w:val="28"/>
          <w:lang w:val="en-US"/>
        </w:rPr>
      </w:pPr>
      <w:r w:rsidRPr="00486B3B">
        <w:rPr>
          <w:rFonts w:ascii="Times New Roman" w:hAnsi="Times New Roman" w:cs="Times New Roman"/>
          <w:sz w:val="28"/>
          <w:szCs w:val="28"/>
          <w:lang w:val="en-US"/>
        </w:rPr>
        <w:t>Chau J.P.C., Lo S.H.S., Choi K.C., et al. A longitudinal examination of the association between nurse staffing levels, the practice environment and nurse-sensitive patient outcomes in hospitals. // BMC Health Services Research; 2015; 15: 538.</w:t>
      </w:r>
    </w:p>
    <w:p w:rsidR="009B316D" w:rsidRPr="00486B3B" w:rsidRDefault="009B316D" w:rsidP="004E21B7">
      <w:pPr>
        <w:pStyle w:val="a3"/>
        <w:numPr>
          <w:ilvl w:val="0"/>
          <w:numId w:val="1"/>
        </w:numPr>
        <w:tabs>
          <w:tab w:val="left" w:pos="1134"/>
        </w:tabs>
        <w:spacing w:after="0" w:line="240" w:lineRule="auto"/>
        <w:ind w:left="0" w:firstLine="567"/>
        <w:jc w:val="both"/>
        <w:rPr>
          <w:rFonts w:ascii="Times New Roman" w:hAnsi="Times New Roman" w:cs="Times New Roman"/>
          <w:sz w:val="28"/>
          <w:szCs w:val="28"/>
          <w:lang w:val="en-US"/>
        </w:rPr>
      </w:pPr>
      <w:r w:rsidRPr="00486B3B">
        <w:rPr>
          <w:rFonts w:ascii="Times New Roman" w:hAnsi="Times New Roman" w:cs="Times New Roman"/>
          <w:sz w:val="28"/>
          <w:szCs w:val="28"/>
          <w:lang w:val="en-US"/>
        </w:rPr>
        <w:t>Cranley L.A., Norton P.G., Cummings G.G., et al. Identifying resident care areas for a quality improvement intervention in long-term care: a collaborative approach. // BMC Geriatrics; 2012; 12: 59.</w:t>
      </w:r>
    </w:p>
    <w:p w:rsidR="006816D3" w:rsidRPr="00486B3B" w:rsidRDefault="006816D3" w:rsidP="004E21B7">
      <w:pPr>
        <w:pStyle w:val="a3"/>
        <w:numPr>
          <w:ilvl w:val="0"/>
          <w:numId w:val="1"/>
        </w:numPr>
        <w:tabs>
          <w:tab w:val="left" w:pos="1134"/>
        </w:tabs>
        <w:spacing w:after="0" w:line="240" w:lineRule="auto"/>
        <w:ind w:left="0" w:firstLine="567"/>
        <w:jc w:val="both"/>
        <w:rPr>
          <w:rFonts w:ascii="Times New Roman" w:hAnsi="Times New Roman" w:cs="Times New Roman"/>
          <w:sz w:val="28"/>
          <w:szCs w:val="28"/>
          <w:lang w:val="en-US"/>
        </w:rPr>
      </w:pPr>
      <w:r w:rsidRPr="00486B3B">
        <w:rPr>
          <w:rFonts w:ascii="Times New Roman" w:hAnsi="Times New Roman" w:cs="Times New Roman"/>
          <w:sz w:val="28"/>
          <w:szCs w:val="28"/>
          <w:lang w:val="en-US"/>
        </w:rPr>
        <w:t>Davies B., Edwards N., Ploeg J., Virani T. Insights about the process and impact of implementing nursing guidelines on delivery of care in hospitals and community settings. // BMC Health Services Research; 2008; 8: 29.</w:t>
      </w:r>
    </w:p>
    <w:p w:rsidR="00C942C6" w:rsidRPr="00486B3B" w:rsidRDefault="00C942C6" w:rsidP="004E21B7">
      <w:pPr>
        <w:pStyle w:val="a3"/>
        <w:numPr>
          <w:ilvl w:val="0"/>
          <w:numId w:val="1"/>
        </w:numPr>
        <w:tabs>
          <w:tab w:val="left" w:pos="1134"/>
        </w:tabs>
        <w:spacing w:after="0" w:line="240" w:lineRule="auto"/>
        <w:ind w:left="0" w:firstLine="567"/>
        <w:jc w:val="both"/>
        <w:rPr>
          <w:rFonts w:ascii="Times New Roman" w:hAnsi="Times New Roman" w:cs="Times New Roman"/>
          <w:sz w:val="28"/>
          <w:szCs w:val="28"/>
          <w:lang w:val="en-US"/>
        </w:rPr>
      </w:pPr>
      <w:r w:rsidRPr="00486B3B">
        <w:rPr>
          <w:rFonts w:ascii="Times New Roman" w:hAnsi="Times New Roman" w:cs="Times New Roman"/>
          <w:sz w:val="28"/>
          <w:szCs w:val="28"/>
          <w:lang w:val="en-US"/>
        </w:rPr>
        <w:t xml:space="preserve">Donabedian A. The Quality of Care: How Can It Be Assessed? // Journal of the American Medical Association; 1988; 260(12):pp.1743-8. </w:t>
      </w:r>
    </w:p>
    <w:p w:rsidR="00C942C6" w:rsidRPr="00486B3B" w:rsidRDefault="00C942C6" w:rsidP="004E21B7">
      <w:pPr>
        <w:pStyle w:val="a3"/>
        <w:numPr>
          <w:ilvl w:val="0"/>
          <w:numId w:val="1"/>
        </w:numPr>
        <w:tabs>
          <w:tab w:val="left" w:pos="1134"/>
        </w:tabs>
        <w:spacing w:after="0" w:line="240" w:lineRule="auto"/>
        <w:ind w:left="0" w:firstLine="567"/>
        <w:jc w:val="both"/>
        <w:rPr>
          <w:rFonts w:ascii="Times New Roman" w:hAnsi="Times New Roman" w:cs="Times New Roman"/>
          <w:sz w:val="28"/>
          <w:szCs w:val="28"/>
          <w:lang w:val="en-US"/>
        </w:rPr>
      </w:pPr>
      <w:r w:rsidRPr="00486B3B">
        <w:rPr>
          <w:rFonts w:ascii="Times New Roman" w:hAnsi="Times New Roman" w:cs="Times New Roman"/>
          <w:sz w:val="28"/>
          <w:szCs w:val="28"/>
          <w:lang w:val="en-US"/>
        </w:rPr>
        <w:t xml:space="preserve">Donabedian A. An Introduction to Quality Assurance in Health Care. Oxford University Press; 2003. </w:t>
      </w:r>
    </w:p>
    <w:p w:rsidR="002A68AB" w:rsidRPr="00486B3B" w:rsidRDefault="002A68AB" w:rsidP="004E21B7">
      <w:pPr>
        <w:pStyle w:val="a3"/>
        <w:numPr>
          <w:ilvl w:val="0"/>
          <w:numId w:val="1"/>
        </w:numPr>
        <w:tabs>
          <w:tab w:val="left" w:pos="1134"/>
        </w:tabs>
        <w:spacing w:after="0" w:line="240" w:lineRule="auto"/>
        <w:ind w:left="0" w:firstLine="567"/>
        <w:jc w:val="both"/>
        <w:rPr>
          <w:rFonts w:ascii="Times New Roman" w:hAnsi="Times New Roman" w:cs="Times New Roman"/>
          <w:sz w:val="28"/>
          <w:szCs w:val="28"/>
          <w:lang w:val="en-US"/>
        </w:rPr>
      </w:pPr>
      <w:r w:rsidRPr="00486B3B">
        <w:rPr>
          <w:rFonts w:ascii="Times New Roman" w:hAnsi="Times New Roman" w:cs="Times New Roman"/>
          <w:sz w:val="28"/>
          <w:szCs w:val="28"/>
          <w:lang w:val="en-US"/>
        </w:rPr>
        <w:t>Doran D., Lefebre N., O’Brien-Pallas L., et al. The Relationship Among Evidence-Based Practice and Client Dyspnea, Pain, Falls, and Pressure Ulcer Outcomes in the Community Settings. // Worldview on Evidence-Based Nursing; 2014; 11:5; p. 274-283.</w:t>
      </w:r>
    </w:p>
    <w:p w:rsidR="0087795C" w:rsidRPr="00486B3B" w:rsidRDefault="0087795C" w:rsidP="004E21B7">
      <w:pPr>
        <w:pStyle w:val="a3"/>
        <w:numPr>
          <w:ilvl w:val="0"/>
          <w:numId w:val="1"/>
        </w:numPr>
        <w:tabs>
          <w:tab w:val="left" w:pos="1134"/>
        </w:tabs>
        <w:spacing w:after="0" w:line="240" w:lineRule="auto"/>
        <w:ind w:left="0" w:firstLine="567"/>
        <w:jc w:val="both"/>
        <w:rPr>
          <w:rFonts w:ascii="Times New Roman" w:hAnsi="Times New Roman" w:cs="Times New Roman"/>
          <w:sz w:val="28"/>
          <w:szCs w:val="28"/>
          <w:lang w:val="en-US"/>
        </w:rPr>
      </w:pPr>
      <w:r w:rsidRPr="00486B3B">
        <w:rPr>
          <w:rFonts w:ascii="Times New Roman" w:hAnsi="Times New Roman" w:cs="Times New Roman"/>
          <w:sz w:val="28"/>
          <w:szCs w:val="28"/>
          <w:lang w:val="en-US"/>
        </w:rPr>
        <w:t>Dubois C-A., D’Amour D., Pomey M-P., et al. Conceptualizing performance of nursing care as a prerequisite for better measurement: a systematic and interpretive review. ‘’ BMC Nursing; 2013; 12:7.</w:t>
      </w:r>
    </w:p>
    <w:p w:rsidR="00C47D3C" w:rsidRPr="00486B3B" w:rsidRDefault="00C47D3C" w:rsidP="004E21B7">
      <w:pPr>
        <w:pStyle w:val="a3"/>
        <w:numPr>
          <w:ilvl w:val="0"/>
          <w:numId w:val="1"/>
        </w:numPr>
        <w:tabs>
          <w:tab w:val="left" w:pos="1134"/>
        </w:tabs>
        <w:spacing w:after="0" w:line="240" w:lineRule="auto"/>
        <w:ind w:left="0" w:firstLine="567"/>
        <w:jc w:val="both"/>
        <w:rPr>
          <w:rFonts w:ascii="Times New Roman" w:hAnsi="Times New Roman" w:cs="Times New Roman"/>
          <w:sz w:val="28"/>
          <w:szCs w:val="28"/>
          <w:lang w:val="en-US"/>
        </w:rPr>
      </w:pPr>
      <w:r w:rsidRPr="00486B3B">
        <w:rPr>
          <w:rFonts w:ascii="Times New Roman" w:hAnsi="Times New Roman" w:cs="Times New Roman"/>
          <w:sz w:val="28"/>
          <w:szCs w:val="28"/>
          <w:lang w:val="en-US"/>
        </w:rPr>
        <w:t xml:space="preserve">Dückers M.L.A., Spreeuwenberg P., Wagner C., Groenewegen P.P. Exploring the black box of quality improvement collaboratives: modelling relations between conditions, applied changes and outcomes. Implementation Science; 2009; 4:74. </w:t>
      </w:r>
    </w:p>
    <w:p w:rsidR="002F2276" w:rsidRPr="00486B3B" w:rsidRDefault="002F2276" w:rsidP="004E21B7">
      <w:pPr>
        <w:pStyle w:val="a3"/>
        <w:numPr>
          <w:ilvl w:val="0"/>
          <w:numId w:val="1"/>
        </w:numPr>
        <w:tabs>
          <w:tab w:val="left" w:pos="1134"/>
        </w:tabs>
        <w:spacing w:after="0" w:line="240" w:lineRule="auto"/>
        <w:ind w:left="0" w:firstLine="567"/>
        <w:jc w:val="both"/>
        <w:rPr>
          <w:rFonts w:ascii="Times New Roman" w:hAnsi="Times New Roman" w:cs="Times New Roman"/>
          <w:sz w:val="28"/>
          <w:szCs w:val="28"/>
          <w:lang w:val="en-US"/>
        </w:rPr>
      </w:pPr>
      <w:r w:rsidRPr="00486B3B">
        <w:rPr>
          <w:rFonts w:ascii="Times New Roman" w:hAnsi="Times New Roman" w:cs="Times New Roman"/>
          <w:sz w:val="28"/>
          <w:szCs w:val="28"/>
          <w:lang w:val="en-US"/>
        </w:rPr>
        <w:t xml:space="preserve">Fialho A.S., Oliveira M.D., Sa A.B. Using discrete event simulation to compare the performance of family health unit and primary health care centre organizational models in Portugal. BMC Health Services Research; 2011; 11: 274. </w:t>
      </w:r>
    </w:p>
    <w:p w:rsidR="009F591A" w:rsidRPr="00486B3B" w:rsidRDefault="009F591A" w:rsidP="004E21B7">
      <w:pPr>
        <w:pStyle w:val="a3"/>
        <w:numPr>
          <w:ilvl w:val="0"/>
          <w:numId w:val="1"/>
        </w:numPr>
        <w:tabs>
          <w:tab w:val="left" w:pos="1134"/>
        </w:tabs>
        <w:spacing w:after="0" w:line="240" w:lineRule="auto"/>
        <w:ind w:left="0" w:firstLine="567"/>
        <w:jc w:val="both"/>
        <w:rPr>
          <w:rFonts w:ascii="Times New Roman" w:hAnsi="Times New Roman" w:cs="Times New Roman"/>
          <w:sz w:val="28"/>
          <w:szCs w:val="28"/>
          <w:lang w:val="en-US"/>
        </w:rPr>
      </w:pPr>
      <w:r w:rsidRPr="00486B3B">
        <w:rPr>
          <w:rFonts w:ascii="Times New Roman" w:hAnsi="Times New Roman" w:cs="Times New Roman"/>
          <w:sz w:val="28"/>
          <w:szCs w:val="28"/>
          <w:lang w:val="en-US"/>
        </w:rPr>
        <w:t>Gajewski B.J., Dunton N. Identifying Individual Changes in Performance with Composite Quality Indicators while Accounting for Regression-to-the-Mean. Med Decis Making; 2013; 33(3): p.396-406.</w:t>
      </w:r>
    </w:p>
    <w:p w:rsidR="00133E9C" w:rsidRPr="00486B3B" w:rsidRDefault="00133E9C" w:rsidP="004E21B7">
      <w:pPr>
        <w:pStyle w:val="a3"/>
        <w:numPr>
          <w:ilvl w:val="0"/>
          <w:numId w:val="1"/>
        </w:numPr>
        <w:tabs>
          <w:tab w:val="left" w:pos="1134"/>
        </w:tabs>
        <w:spacing w:after="0" w:line="240" w:lineRule="auto"/>
        <w:ind w:left="0" w:firstLine="567"/>
        <w:jc w:val="both"/>
        <w:rPr>
          <w:rFonts w:ascii="Times New Roman" w:hAnsi="Times New Roman" w:cs="Times New Roman"/>
          <w:sz w:val="28"/>
          <w:szCs w:val="28"/>
          <w:lang w:val="en-US"/>
        </w:rPr>
      </w:pPr>
      <w:r w:rsidRPr="00486B3B">
        <w:rPr>
          <w:rFonts w:ascii="Times New Roman" w:hAnsi="Times New Roman" w:cs="Times New Roman"/>
          <w:sz w:val="28"/>
          <w:szCs w:val="28"/>
          <w:lang w:val="en-US"/>
        </w:rPr>
        <w:t>Garcia-Altes A., Borrell C., Cote L. et al. Measuring the performance of urban healthcare services: results of an international experience. J Epidemiol Community Health; 2007; 61: p. 791-796.</w:t>
      </w:r>
    </w:p>
    <w:p w:rsidR="00A43694" w:rsidRPr="00486B3B" w:rsidRDefault="00A43694" w:rsidP="004E21B7">
      <w:pPr>
        <w:pStyle w:val="a3"/>
        <w:numPr>
          <w:ilvl w:val="0"/>
          <w:numId w:val="1"/>
        </w:numPr>
        <w:tabs>
          <w:tab w:val="left" w:pos="1134"/>
        </w:tabs>
        <w:spacing w:after="0" w:line="240" w:lineRule="auto"/>
        <w:ind w:left="0" w:firstLine="567"/>
        <w:jc w:val="both"/>
        <w:rPr>
          <w:rFonts w:ascii="Times New Roman" w:hAnsi="Times New Roman" w:cs="Times New Roman"/>
          <w:sz w:val="28"/>
          <w:szCs w:val="28"/>
          <w:lang w:val="en-US"/>
        </w:rPr>
      </w:pPr>
      <w:r w:rsidRPr="00486B3B">
        <w:rPr>
          <w:rFonts w:ascii="Times New Roman" w:hAnsi="Times New Roman" w:cs="Times New Roman"/>
          <w:sz w:val="28"/>
          <w:szCs w:val="28"/>
          <w:lang w:val="en-US"/>
        </w:rPr>
        <w:t>Gill E.C. Reducing hospital acquired pressure ulcers in intensive care. BMJ Quality Improvement Reports; 2015.</w:t>
      </w:r>
    </w:p>
    <w:p w:rsidR="00C942C6" w:rsidRPr="00486B3B" w:rsidRDefault="00C942C6" w:rsidP="004E21B7">
      <w:pPr>
        <w:pStyle w:val="a3"/>
        <w:numPr>
          <w:ilvl w:val="0"/>
          <w:numId w:val="1"/>
        </w:numPr>
        <w:tabs>
          <w:tab w:val="left" w:pos="1134"/>
        </w:tabs>
        <w:spacing w:after="0" w:line="240" w:lineRule="auto"/>
        <w:ind w:left="0" w:firstLine="567"/>
        <w:jc w:val="both"/>
        <w:rPr>
          <w:rFonts w:ascii="Times New Roman" w:hAnsi="Times New Roman" w:cs="Times New Roman"/>
          <w:sz w:val="28"/>
          <w:szCs w:val="28"/>
          <w:lang w:val="en-US"/>
        </w:rPr>
      </w:pPr>
      <w:r w:rsidRPr="00486B3B">
        <w:rPr>
          <w:rFonts w:ascii="Times New Roman" w:hAnsi="Times New Roman" w:cs="Times New Roman"/>
          <w:sz w:val="28"/>
          <w:szCs w:val="28"/>
          <w:lang w:val="en-US"/>
        </w:rPr>
        <w:t>Guidance on Developing Key Performance Indicators and Minimum Data Sets to Monitor Healthcare Quality. Health Information and Quality Authority, 2013.</w:t>
      </w:r>
    </w:p>
    <w:p w:rsidR="00736379" w:rsidRPr="00486B3B" w:rsidRDefault="00736379" w:rsidP="004E21B7">
      <w:pPr>
        <w:pStyle w:val="a3"/>
        <w:numPr>
          <w:ilvl w:val="0"/>
          <w:numId w:val="1"/>
        </w:numPr>
        <w:tabs>
          <w:tab w:val="left" w:pos="1134"/>
        </w:tabs>
        <w:spacing w:after="0" w:line="240" w:lineRule="auto"/>
        <w:ind w:left="0" w:firstLine="567"/>
        <w:jc w:val="both"/>
        <w:rPr>
          <w:rFonts w:ascii="Times New Roman" w:hAnsi="Times New Roman" w:cs="Times New Roman"/>
          <w:sz w:val="28"/>
          <w:szCs w:val="28"/>
          <w:lang w:val="en-US"/>
        </w:rPr>
      </w:pPr>
      <w:r w:rsidRPr="00486B3B">
        <w:rPr>
          <w:rFonts w:ascii="Times New Roman" w:hAnsi="Times New Roman" w:cs="Times New Roman"/>
          <w:sz w:val="28"/>
          <w:szCs w:val="28"/>
          <w:lang w:val="en-US"/>
        </w:rPr>
        <w:t xml:space="preserve">Harrington C., Swan J.H., Varrillo H. Nurse Staffing Levels and Medicaid Reimbursement Rates in Nursing Facilities. // HSR: Health Services Research; 2007; 42:3; p.1105-1129. </w:t>
      </w:r>
    </w:p>
    <w:p w:rsidR="0004624A" w:rsidRPr="00486B3B" w:rsidRDefault="0004624A" w:rsidP="004E21B7">
      <w:pPr>
        <w:pStyle w:val="a3"/>
        <w:numPr>
          <w:ilvl w:val="0"/>
          <w:numId w:val="1"/>
        </w:numPr>
        <w:tabs>
          <w:tab w:val="left" w:pos="1134"/>
        </w:tabs>
        <w:spacing w:after="0" w:line="240" w:lineRule="auto"/>
        <w:ind w:left="0" w:firstLine="567"/>
        <w:jc w:val="both"/>
        <w:rPr>
          <w:rFonts w:ascii="Times New Roman" w:hAnsi="Times New Roman" w:cs="Times New Roman"/>
          <w:sz w:val="28"/>
          <w:szCs w:val="28"/>
          <w:lang w:val="en-US"/>
        </w:rPr>
      </w:pPr>
      <w:r w:rsidRPr="00486B3B">
        <w:rPr>
          <w:rFonts w:ascii="Times New Roman" w:hAnsi="Times New Roman" w:cs="Times New Roman"/>
          <w:sz w:val="28"/>
          <w:szCs w:val="28"/>
          <w:lang w:val="en-US"/>
        </w:rPr>
        <w:t xml:space="preserve">Intrator O., Gravowski D.C., Zinn J., et al. Hospitalization of Nursing Home Residents: The Effects of States’ Medicaid Payment and Bed-Hold Policies. // HSR: Health Services Research; 2007; 42:4; p.1651-1671. </w:t>
      </w:r>
    </w:p>
    <w:p w:rsidR="00370588" w:rsidRPr="00486B3B" w:rsidRDefault="00370588" w:rsidP="004E21B7">
      <w:pPr>
        <w:pStyle w:val="a3"/>
        <w:numPr>
          <w:ilvl w:val="0"/>
          <w:numId w:val="1"/>
        </w:numPr>
        <w:tabs>
          <w:tab w:val="left" w:pos="1134"/>
        </w:tabs>
        <w:spacing w:after="0" w:line="240" w:lineRule="auto"/>
        <w:ind w:left="0" w:firstLine="567"/>
        <w:jc w:val="both"/>
        <w:rPr>
          <w:rFonts w:ascii="Times New Roman" w:hAnsi="Times New Roman" w:cs="Times New Roman"/>
          <w:sz w:val="28"/>
          <w:szCs w:val="28"/>
          <w:lang w:val="en-US"/>
        </w:rPr>
      </w:pPr>
      <w:r w:rsidRPr="00486B3B">
        <w:rPr>
          <w:rFonts w:ascii="Times New Roman" w:hAnsi="Times New Roman" w:cs="Times New Roman"/>
          <w:sz w:val="28"/>
          <w:szCs w:val="28"/>
          <w:lang w:val="en-US"/>
        </w:rPr>
        <w:t>Kaplan R.S., Norton D.P. The Balanced Scorecard – Measures that Drive Performance. Harvard Business Review.1992; 70(1): pp.71-79.</w:t>
      </w:r>
    </w:p>
    <w:p w:rsidR="00C942C6" w:rsidRPr="00486B3B" w:rsidRDefault="00762958" w:rsidP="004E21B7">
      <w:pPr>
        <w:pStyle w:val="a3"/>
        <w:numPr>
          <w:ilvl w:val="0"/>
          <w:numId w:val="1"/>
        </w:numPr>
        <w:tabs>
          <w:tab w:val="left" w:pos="1134"/>
        </w:tabs>
        <w:spacing w:after="0" w:line="240" w:lineRule="auto"/>
        <w:ind w:left="0" w:firstLine="567"/>
        <w:jc w:val="both"/>
        <w:rPr>
          <w:rFonts w:ascii="Times New Roman" w:hAnsi="Times New Roman" w:cs="Times New Roman"/>
          <w:sz w:val="28"/>
          <w:szCs w:val="28"/>
          <w:lang w:val="en-US"/>
        </w:rPr>
      </w:pPr>
      <w:r w:rsidRPr="00486B3B">
        <w:rPr>
          <w:rFonts w:ascii="Times New Roman" w:hAnsi="Times New Roman" w:cs="Times New Roman"/>
          <w:sz w:val="28"/>
          <w:szCs w:val="28"/>
          <w:lang w:val="en-US"/>
        </w:rPr>
        <w:t xml:space="preserve">Kelley E., Hurst J. Health Working Papers. Health Care Quality Indicators Project Conceptual Framework Paper. Organisation for Economic Co-operation and Development; Health Working Papers No.23; 2006. </w:t>
      </w:r>
    </w:p>
    <w:p w:rsidR="001D0A6F" w:rsidRPr="00486B3B" w:rsidRDefault="001D0A6F" w:rsidP="004E21B7">
      <w:pPr>
        <w:pStyle w:val="a3"/>
        <w:numPr>
          <w:ilvl w:val="0"/>
          <w:numId w:val="1"/>
        </w:numPr>
        <w:tabs>
          <w:tab w:val="left" w:pos="1134"/>
        </w:tabs>
        <w:spacing w:after="0" w:line="240" w:lineRule="auto"/>
        <w:ind w:left="0" w:firstLine="567"/>
        <w:jc w:val="both"/>
        <w:rPr>
          <w:rFonts w:ascii="Times New Roman" w:hAnsi="Times New Roman" w:cs="Times New Roman"/>
          <w:sz w:val="28"/>
          <w:szCs w:val="28"/>
          <w:lang w:val="en-US"/>
        </w:rPr>
      </w:pPr>
      <w:r w:rsidRPr="00486B3B">
        <w:rPr>
          <w:rFonts w:ascii="Times New Roman" w:hAnsi="Times New Roman" w:cs="Times New Roman"/>
          <w:sz w:val="28"/>
          <w:szCs w:val="28"/>
          <w:lang w:val="en-US"/>
        </w:rPr>
        <w:t>Krishnan J.A., Gussin H.A., Prieto-Centurion V., et al. Integrating COPD into Patient-Centered Hospital Readmissions Reduction Programs. // Chronic Obstr Pulm Dis (Miami); 2015; 2(1): p.70-80.</w:t>
      </w:r>
    </w:p>
    <w:p w:rsidR="002F49BE" w:rsidRPr="00486B3B" w:rsidRDefault="002F49BE" w:rsidP="004E21B7">
      <w:pPr>
        <w:pStyle w:val="a3"/>
        <w:numPr>
          <w:ilvl w:val="0"/>
          <w:numId w:val="1"/>
        </w:numPr>
        <w:tabs>
          <w:tab w:val="left" w:pos="1134"/>
        </w:tabs>
        <w:spacing w:after="0" w:line="240" w:lineRule="auto"/>
        <w:ind w:left="0" w:firstLine="567"/>
        <w:jc w:val="both"/>
        <w:rPr>
          <w:rFonts w:ascii="Times New Roman" w:hAnsi="Times New Roman" w:cs="Times New Roman"/>
          <w:sz w:val="28"/>
          <w:szCs w:val="28"/>
          <w:lang w:val="en-US"/>
        </w:rPr>
      </w:pPr>
      <w:r w:rsidRPr="00486B3B">
        <w:rPr>
          <w:rFonts w:ascii="Times New Roman" w:hAnsi="Times New Roman" w:cs="Times New Roman"/>
          <w:sz w:val="28"/>
          <w:szCs w:val="28"/>
          <w:lang w:val="en-US"/>
        </w:rPr>
        <w:t>Lin E., Durbin J. Adapting the Balanced Scorecard for Mental Health and Addictions: An Inpatient Example. // Healthcare Policy; 2008; 3(4): p. e160-e174.</w:t>
      </w:r>
    </w:p>
    <w:p w:rsidR="0050531E" w:rsidRPr="00486B3B" w:rsidRDefault="0050531E" w:rsidP="004E21B7">
      <w:pPr>
        <w:pStyle w:val="a3"/>
        <w:numPr>
          <w:ilvl w:val="0"/>
          <w:numId w:val="1"/>
        </w:numPr>
        <w:tabs>
          <w:tab w:val="left" w:pos="1134"/>
        </w:tabs>
        <w:spacing w:after="0" w:line="240" w:lineRule="auto"/>
        <w:ind w:left="0" w:firstLine="567"/>
        <w:jc w:val="both"/>
        <w:rPr>
          <w:rFonts w:ascii="Times New Roman" w:hAnsi="Times New Roman" w:cs="Times New Roman"/>
          <w:sz w:val="28"/>
          <w:szCs w:val="28"/>
          <w:lang w:val="en-US"/>
        </w:rPr>
      </w:pPr>
      <w:r w:rsidRPr="00486B3B">
        <w:rPr>
          <w:rFonts w:ascii="Times New Roman" w:hAnsi="Times New Roman" w:cs="Times New Roman"/>
          <w:sz w:val="28"/>
          <w:szCs w:val="28"/>
          <w:lang w:val="en-US"/>
        </w:rPr>
        <w:t>Longman J.M., Passey M.E., Ewald D.P., et al. Admissions for chronic ambulatory care sensitive conditions – a useful measure of potentially preventable admissions? // BMC Health Services Research; 2015; 15:472</w:t>
      </w:r>
    </w:p>
    <w:p w:rsidR="00CD6219" w:rsidRPr="00486B3B" w:rsidRDefault="00CD6219" w:rsidP="004E21B7">
      <w:pPr>
        <w:pStyle w:val="a3"/>
        <w:numPr>
          <w:ilvl w:val="0"/>
          <w:numId w:val="1"/>
        </w:numPr>
        <w:tabs>
          <w:tab w:val="left" w:pos="1134"/>
        </w:tabs>
        <w:spacing w:after="0" w:line="240" w:lineRule="auto"/>
        <w:ind w:left="0" w:firstLine="567"/>
        <w:jc w:val="both"/>
        <w:rPr>
          <w:rFonts w:ascii="Times New Roman" w:hAnsi="Times New Roman" w:cs="Times New Roman"/>
          <w:sz w:val="28"/>
          <w:szCs w:val="28"/>
          <w:lang w:val="en-US"/>
        </w:rPr>
      </w:pPr>
      <w:r w:rsidRPr="00486B3B">
        <w:rPr>
          <w:rFonts w:ascii="Times New Roman" w:hAnsi="Times New Roman" w:cs="Times New Roman"/>
          <w:sz w:val="28"/>
          <w:szCs w:val="28"/>
          <w:lang w:val="en-US"/>
        </w:rPr>
        <w:t>McCarthy D., Blumenthal D. Stories from the Sharp End: Case Studies in Safety Improvement. // The Milbank Quarterly; 2006; 84(1): p.165-200.</w:t>
      </w:r>
    </w:p>
    <w:p w:rsidR="00495FCC" w:rsidRPr="00486B3B" w:rsidRDefault="00495FCC" w:rsidP="004E21B7">
      <w:pPr>
        <w:pStyle w:val="a3"/>
        <w:numPr>
          <w:ilvl w:val="0"/>
          <w:numId w:val="1"/>
        </w:numPr>
        <w:tabs>
          <w:tab w:val="left" w:pos="1134"/>
        </w:tabs>
        <w:spacing w:after="0" w:line="240" w:lineRule="auto"/>
        <w:ind w:left="0" w:firstLine="567"/>
        <w:jc w:val="both"/>
        <w:rPr>
          <w:rFonts w:ascii="Times New Roman" w:hAnsi="Times New Roman" w:cs="Times New Roman"/>
          <w:sz w:val="28"/>
          <w:szCs w:val="28"/>
          <w:lang w:val="en-US"/>
        </w:rPr>
      </w:pPr>
      <w:r w:rsidRPr="00486B3B">
        <w:rPr>
          <w:rFonts w:ascii="Times New Roman" w:hAnsi="Times New Roman" w:cs="Times New Roman"/>
          <w:sz w:val="28"/>
          <w:szCs w:val="28"/>
          <w:lang w:val="en-US"/>
        </w:rPr>
        <w:t>McNatt Z., Linnander E., Endeshaw A., et al. A national system for monitoring the performance of hospitals in Ethiopia. Bull World Health Organ; 2015; 93: p. 719-726.</w:t>
      </w:r>
    </w:p>
    <w:p w:rsidR="00495FCC" w:rsidRPr="00486B3B" w:rsidRDefault="00380455" w:rsidP="004E21B7">
      <w:pPr>
        <w:pStyle w:val="a3"/>
        <w:numPr>
          <w:ilvl w:val="0"/>
          <w:numId w:val="1"/>
        </w:numPr>
        <w:tabs>
          <w:tab w:val="left" w:pos="1134"/>
        </w:tabs>
        <w:spacing w:after="0" w:line="240" w:lineRule="auto"/>
        <w:ind w:left="0" w:firstLine="567"/>
        <w:jc w:val="both"/>
        <w:rPr>
          <w:rFonts w:ascii="Times New Roman" w:hAnsi="Times New Roman" w:cs="Times New Roman"/>
          <w:sz w:val="28"/>
          <w:szCs w:val="28"/>
          <w:lang w:val="en-US"/>
        </w:rPr>
      </w:pPr>
      <w:r w:rsidRPr="00486B3B">
        <w:rPr>
          <w:rFonts w:ascii="Times New Roman" w:hAnsi="Times New Roman" w:cs="Times New Roman"/>
          <w:sz w:val="28"/>
          <w:szCs w:val="28"/>
          <w:lang w:val="en-US"/>
        </w:rPr>
        <w:t>Mohammed M.A., Clements G., Edwards E., Lester H. Factors which influence the length of an out-of-hours telephone consultation in primary care: a retrospective database study. BMC Health Service Research; 2012; 12: 430.</w:t>
      </w:r>
    </w:p>
    <w:p w:rsidR="00B411B9" w:rsidRPr="00486B3B" w:rsidRDefault="00B411B9" w:rsidP="004E21B7">
      <w:pPr>
        <w:pStyle w:val="a3"/>
        <w:numPr>
          <w:ilvl w:val="0"/>
          <w:numId w:val="1"/>
        </w:numPr>
        <w:tabs>
          <w:tab w:val="left" w:pos="1134"/>
        </w:tabs>
        <w:spacing w:after="0" w:line="240" w:lineRule="auto"/>
        <w:ind w:left="0" w:firstLine="567"/>
        <w:jc w:val="both"/>
        <w:rPr>
          <w:rFonts w:ascii="Times New Roman" w:hAnsi="Times New Roman" w:cs="Times New Roman"/>
          <w:sz w:val="28"/>
          <w:szCs w:val="28"/>
          <w:lang w:val="en-US"/>
        </w:rPr>
      </w:pPr>
      <w:r w:rsidRPr="00486B3B">
        <w:rPr>
          <w:rFonts w:ascii="Times New Roman" w:hAnsi="Times New Roman" w:cs="Times New Roman"/>
          <w:sz w:val="28"/>
          <w:szCs w:val="28"/>
          <w:lang w:val="en-US"/>
        </w:rPr>
        <w:t>Morris J., Vine K., Grimmer K. Evaluation of performance quality of an advanced scope physiotherapy role in a hospital emergency department. // Patient Related Outcome Measures; 2015; 6: p. 191-203.</w:t>
      </w:r>
    </w:p>
    <w:p w:rsidR="00E91055" w:rsidRPr="00486B3B" w:rsidRDefault="00E91055" w:rsidP="004E21B7">
      <w:pPr>
        <w:pStyle w:val="a3"/>
        <w:numPr>
          <w:ilvl w:val="0"/>
          <w:numId w:val="1"/>
        </w:numPr>
        <w:tabs>
          <w:tab w:val="left" w:pos="1134"/>
        </w:tabs>
        <w:spacing w:after="0" w:line="240" w:lineRule="auto"/>
        <w:ind w:left="0" w:firstLine="567"/>
        <w:jc w:val="both"/>
        <w:rPr>
          <w:rFonts w:ascii="Times New Roman" w:hAnsi="Times New Roman" w:cs="Times New Roman"/>
          <w:sz w:val="28"/>
          <w:szCs w:val="28"/>
          <w:lang w:val="en-US"/>
        </w:rPr>
      </w:pPr>
      <w:r w:rsidRPr="00486B3B">
        <w:rPr>
          <w:rFonts w:ascii="Times New Roman" w:hAnsi="Times New Roman" w:cs="Times New Roman"/>
          <w:sz w:val="28"/>
          <w:szCs w:val="28"/>
          <w:lang w:val="en-US"/>
        </w:rPr>
        <w:t>Nagraj S., Abel G., Paddison C., et al. Changing practice as a quality indicator for primary care: analysis of data on voluntary disenrollment from the English GP Patient Survey. // BMC Family Practice; 2013; 14: 89.</w:t>
      </w:r>
    </w:p>
    <w:p w:rsidR="00E91055" w:rsidRPr="00486B3B" w:rsidRDefault="00785D32" w:rsidP="004E21B7">
      <w:pPr>
        <w:pStyle w:val="a3"/>
        <w:numPr>
          <w:ilvl w:val="0"/>
          <w:numId w:val="1"/>
        </w:numPr>
        <w:tabs>
          <w:tab w:val="left" w:pos="1134"/>
        </w:tabs>
        <w:spacing w:after="0" w:line="240" w:lineRule="auto"/>
        <w:ind w:left="0" w:firstLine="567"/>
        <w:jc w:val="both"/>
        <w:rPr>
          <w:rFonts w:ascii="Times New Roman" w:hAnsi="Times New Roman" w:cs="Times New Roman"/>
          <w:sz w:val="28"/>
          <w:szCs w:val="28"/>
          <w:lang w:val="en-US"/>
        </w:rPr>
      </w:pPr>
      <w:r w:rsidRPr="00486B3B">
        <w:rPr>
          <w:rFonts w:ascii="Times New Roman" w:hAnsi="Times New Roman" w:cs="Times New Roman"/>
          <w:sz w:val="28"/>
          <w:szCs w:val="28"/>
          <w:lang w:val="en-US"/>
        </w:rPr>
        <w:t>Nguyen T.V.F., Bosset J-F., Monnier A., et al. Determinants of patient satisfaction in ambulatory oncology: a cross sectional study based on the OUT-PATSAT35 questionnaire. // BMC Cancer; 2011; 11: 526.</w:t>
      </w:r>
    </w:p>
    <w:p w:rsidR="00FB12D3" w:rsidRPr="00486B3B" w:rsidRDefault="00744518" w:rsidP="004E21B7">
      <w:pPr>
        <w:pStyle w:val="a3"/>
        <w:numPr>
          <w:ilvl w:val="0"/>
          <w:numId w:val="1"/>
        </w:numPr>
        <w:tabs>
          <w:tab w:val="left" w:pos="1134"/>
        </w:tabs>
        <w:spacing w:after="0" w:line="240" w:lineRule="auto"/>
        <w:ind w:left="0" w:firstLine="567"/>
        <w:jc w:val="both"/>
        <w:rPr>
          <w:rFonts w:ascii="Times New Roman" w:hAnsi="Times New Roman" w:cs="Times New Roman"/>
          <w:sz w:val="28"/>
          <w:szCs w:val="28"/>
          <w:lang w:val="en-US"/>
        </w:rPr>
      </w:pPr>
      <w:r w:rsidRPr="00486B3B">
        <w:rPr>
          <w:rFonts w:ascii="Times New Roman" w:hAnsi="Times New Roman" w:cs="Times New Roman"/>
          <w:sz w:val="28"/>
          <w:szCs w:val="28"/>
          <w:lang w:val="en-US"/>
        </w:rPr>
        <w:t>Olfson M., Mojtabai R., Sampson N.A., et al. Dropout from Outpatient Mental Health Care in the United States. // Psychiatr Serv; 2009; 60(7): 898-907.</w:t>
      </w:r>
    </w:p>
    <w:p w:rsidR="00340243" w:rsidRPr="00486B3B" w:rsidRDefault="00340243" w:rsidP="004E21B7">
      <w:pPr>
        <w:pStyle w:val="a3"/>
        <w:numPr>
          <w:ilvl w:val="0"/>
          <w:numId w:val="1"/>
        </w:numPr>
        <w:tabs>
          <w:tab w:val="left" w:pos="1134"/>
        </w:tabs>
        <w:spacing w:after="0" w:line="240" w:lineRule="auto"/>
        <w:ind w:left="0" w:firstLine="567"/>
        <w:jc w:val="both"/>
        <w:rPr>
          <w:rFonts w:ascii="Times New Roman" w:hAnsi="Times New Roman" w:cs="Times New Roman"/>
          <w:sz w:val="28"/>
          <w:szCs w:val="28"/>
          <w:lang w:val="en-US"/>
        </w:rPr>
      </w:pPr>
      <w:r w:rsidRPr="00486B3B">
        <w:rPr>
          <w:rFonts w:ascii="Times New Roman" w:hAnsi="Times New Roman" w:cs="Times New Roman"/>
          <w:sz w:val="28"/>
          <w:szCs w:val="28"/>
          <w:lang w:val="en-US"/>
        </w:rPr>
        <w:t>Passey M.E., Longman J.M., Johnston J.J., et al. Diagnosing Potentially Preventable Hospitalisations (DaPPHne): protocol for a mixed-methods data-linkage study. // BMJ Open; 2015; 5.</w:t>
      </w:r>
    </w:p>
    <w:p w:rsidR="00E51062" w:rsidRPr="00486B3B" w:rsidRDefault="00E51062" w:rsidP="004E21B7">
      <w:pPr>
        <w:pStyle w:val="a3"/>
        <w:numPr>
          <w:ilvl w:val="0"/>
          <w:numId w:val="1"/>
        </w:numPr>
        <w:tabs>
          <w:tab w:val="left" w:pos="1134"/>
        </w:tabs>
        <w:spacing w:after="0" w:line="240" w:lineRule="auto"/>
        <w:ind w:left="0" w:firstLine="567"/>
        <w:jc w:val="both"/>
        <w:rPr>
          <w:rFonts w:ascii="Times New Roman" w:hAnsi="Times New Roman" w:cs="Times New Roman"/>
          <w:sz w:val="28"/>
          <w:szCs w:val="28"/>
          <w:lang w:val="en-US"/>
        </w:rPr>
      </w:pPr>
      <w:r w:rsidRPr="00486B3B">
        <w:rPr>
          <w:rFonts w:ascii="Times New Roman" w:hAnsi="Times New Roman" w:cs="Times New Roman"/>
          <w:sz w:val="28"/>
          <w:szCs w:val="28"/>
          <w:lang w:val="en-US"/>
        </w:rPr>
        <w:t>Stalpers D., Kieft R.A.M.M., van der Linden D., et al. Concordance between nurse-reportes quality of care and quality of care as publicly reported by nurse-sensitive indicators. // BMC Health Services Research; 2016; 16: 120.</w:t>
      </w:r>
    </w:p>
    <w:p w:rsidR="006B48BB" w:rsidRPr="00486B3B" w:rsidRDefault="006B48BB" w:rsidP="004E21B7">
      <w:pPr>
        <w:pStyle w:val="a3"/>
        <w:numPr>
          <w:ilvl w:val="0"/>
          <w:numId w:val="1"/>
        </w:numPr>
        <w:tabs>
          <w:tab w:val="left" w:pos="1134"/>
        </w:tabs>
        <w:spacing w:after="0" w:line="240" w:lineRule="auto"/>
        <w:ind w:left="0" w:firstLine="567"/>
        <w:jc w:val="both"/>
        <w:rPr>
          <w:rFonts w:ascii="Times New Roman" w:hAnsi="Times New Roman" w:cs="Times New Roman"/>
          <w:sz w:val="28"/>
          <w:szCs w:val="28"/>
          <w:lang w:val="en-US"/>
        </w:rPr>
      </w:pPr>
      <w:r w:rsidRPr="00486B3B">
        <w:rPr>
          <w:rFonts w:ascii="Times New Roman" w:hAnsi="Times New Roman" w:cs="Times New Roman"/>
          <w:sz w:val="28"/>
          <w:szCs w:val="28"/>
          <w:lang w:val="en-US"/>
        </w:rPr>
        <w:t>Veenstra W., op den Buijs J., Pauws S., et al. Clinical effects of an optimized care program with telehealth in heart failure patients in a community hospital in the Netherlands. // Neth Heart J; 2015; 23: p. 334-340.</w:t>
      </w:r>
    </w:p>
    <w:p w:rsidR="00C942C6" w:rsidRPr="00486B3B" w:rsidRDefault="00C942C6" w:rsidP="004E21B7">
      <w:pPr>
        <w:tabs>
          <w:tab w:val="left" w:pos="1134"/>
        </w:tabs>
        <w:spacing w:after="0" w:line="240" w:lineRule="auto"/>
        <w:ind w:firstLine="567"/>
        <w:rPr>
          <w:rFonts w:ascii="Times New Roman" w:hAnsi="Times New Roman" w:cs="Times New Roman"/>
          <w:sz w:val="28"/>
          <w:szCs w:val="28"/>
          <w:lang w:val="en-US"/>
        </w:rPr>
      </w:pPr>
    </w:p>
    <w:sectPr w:rsidR="00C942C6" w:rsidRPr="00486B3B" w:rsidSect="00AB5CC1">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4701" w:rsidRDefault="00B04701" w:rsidP="00196B49">
      <w:pPr>
        <w:spacing w:after="0" w:line="240" w:lineRule="auto"/>
      </w:pPr>
      <w:r>
        <w:separator/>
      </w:r>
    </w:p>
  </w:endnote>
  <w:endnote w:type="continuationSeparator" w:id="0">
    <w:p w:rsidR="00B04701" w:rsidRDefault="00B04701" w:rsidP="00196B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38062510"/>
      <w:docPartObj>
        <w:docPartGallery w:val="Page Numbers (Bottom of Page)"/>
        <w:docPartUnique/>
      </w:docPartObj>
    </w:sdtPr>
    <w:sdtEndPr>
      <w:rPr>
        <w:rFonts w:ascii="Times New Roman" w:hAnsi="Times New Roman" w:cs="Times New Roman"/>
        <w:sz w:val="24"/>
      </w:rPr>
    </w:sdtEndPr>
    <w:sdtContent>
      <w:p w:rsidR="00670C22" w:rsidRPr="00196B49" w:rsidRDefault="00670C22">
        <w:pPr>
          <w:pStyle w:val="a8"/>
          <w:jc w:val="center"/>
          <w:rPr>
            <w:rFonts w:ascii="Times New Roman" w:hAnsi="Times New Roman" w:cs="Times New Roman"/>
            <w:sz w:val="24"/>
          </w:rPr>
        </w:pPr>
        <w:r w:rsidRPr="00196B49">
          <w:rPr>
            <w:rFonts w:ascii="Times New Roman" w:hAnsi="Times New Roman" w:cs="Times New Roman"/>
            <w:sz w:val="24"/>
          </w:rPr>
          <w:fldChar w:fldCharType="begin"/>
        </w:r>
        <w:r w:rsidRPr="00196B49">
          <w:rPr>
            <w:rFonts w:ascii="Times New Roman" w:hAnsi="Times New Roman" w:cs="Times New Roman"/>
            <w:sz w:val="24"/>
          </w:rPr>
          <w:instrText>PAGE   \* MERGEFORMAT</w:instrText>
        </w:r>
        <w:r w:rsidRPr="00196B49">
          <w:rPr>
            <w:rFonts w:ascii="Times New Roman" w:hAnsi="Times New Roman" w:cs="Times New Roman"/>
            <w:sz w:val="24"/>
          </w:rPr>
          <w:fldChar w:fldCharType="separate"/>
        </w:r>
        <w:r w:rsidR="009C4292">
          <w:rPr>
            <w:rFonts w:ascii="Times New Roman" w:hAnsi="Times New Roman" w:cs="Times New Roman"/>
            <w:noProof/>
            <w:sz w:val="24"/>
          </w:rPr>
          <w:t>15</w:t>
        </w:r>
        <w:r w:rsidRPr="00196B49">
          <w:rPr>
            <w:rFonts w:ascii="Times New Roman" w:hAnsi="Times New Roman" w:cs="Times New Roman"/>
            <w:sz w:val="24"/>
          </w:rPr>
          <w:fldChar w:fldCharType="end"/>
        </w:r>
      </w:p>
    </w:sdtContent>
  </w:sdt>
  <w:p w:rsidR="00670C22" w:rsidRDefault="00670C22">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4701" w:rsidRDefault="00B04701" w:rsidP="00196B49">
      <w:pPr>
        <w:spacing w:after="0" w:line="240" w:lineRule="auto"/>
      </w:pPr>
      <w:r>
        <w:separator/>
      </w:r>
    </w:p>
  </w:footnote>
  <w:footnote w:type="continuationSeparator" w:id="0">
    <w:p w:rsidR="00B04701" w:rsidRDefault="00B04701" w:rsidP="00196B4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09D"/>
    <w:multiLevelType w:val="hybridMultilevel"/>
    <w:tmpl w:val="69126BF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EC70A81"/>
    <w:multiLevelType w:val="hybridMultilevel"/>
    <w:tmpl w:val="EA10F9E0"/>
    <w:lvl w:ilvl="0" w:tplc="7EEEE94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FEA427C"/>
    <w:multiLevelType w:val="hybridMultilevel"/>
    <w:tmpl w:val="BE4A98F0"/>
    <w:lvl w:ilvl="0" w:tplc="C95E97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1B74A18"/>
    <w:multiLevelType w:val="hybridMultilevel"/>
    <w:tmpl w:val="41E2F4CC"/>
    <w:lvl w:ilvl="0" w:tplc="BC965262">
      <w:start w:val="1"/>
      <w:numFmt w:val="decimal"/>
      <w:lvlText w:val="%1)"/>
      <w:lvlJc w:val="left"/>
      <w:pPr>
        <w:ind w:left="927" w:hanging="360"/>
      </w:pPr>
      <w:rPr>
        <w:rFonts w:ascii="Times New Roman" w:eastAsiaTheme="minorHAnsi"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15D7177E"/>
    <w:multiLevelType w:val="hybridMultilevel"/>
    <w:tmpl w:val="0EFE6BF2"/>
    <w:lvl w:ilvl="0" w:tplc="8B3864B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D532919"/>
    <w:multiLevelType w:val="hybridMultilevel"/>
    <w:tmpl w:val="EA10F9E0"/>
    <w:lvl w:ilvl="0" w:tplc="7EEEE94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nsid w:val="27BB6C35"/>
    <w:multiLevelType w:val="hybridMultilevel"/>
    <w:tmpl w:val="C0E0DBC2"/>
    <w:lvl w:ilvl="0" w:tplc="13A8871C">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27CE34F7"/>
    <w:multiLevelType w:val="hybridMultilevel"/>
    <w:tmpl w:val="D0BE89E6"/>
    <w:lvl w:ilvl="0" w:tplc="B84CEC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45BC11E0"/>
    <w:multiLevelType w:val="hybridMultilevel"/>
    <w:tmpl w:val="EC3A09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74A2E37"/>
    <w:multiLevelType w:val="hybridMultilevel"/>
    <w:tmpl w:val="ACBA0284"/>
    <w:lvl w:ilvl="0" w:tplc="97A4183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486228D6"/>
    <w:multiLevelType w:val="hybridMultilevel"/>
    <w:tmpl w:val="9304AA5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00D3F80"/>
    <w:multiLevelType w:val="hybridMultilevel"/>
    <w:tmpl w:val="1564E708"/>
    <w:lvl w:ilvl="0" w:tplc="F9BEAA7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55641420"/>
    <w:multiLevelType w:val="hybridMultilevel"/>
    <w:tmpl w:val="76C85BAC"/>
    <w:lvl w:ilvl="0" w:tplc="68ACEED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7BCE598E"/>
    <w:multiLevelType w:val="hybridMultilevel"/>
    <w:tmpl w:val="D7E4CF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7C633E67"/>
    <w:multiLevelType w:val="hybridMultilevel"/>
    <w:tmpl w:val="63D2CF66"/>
    <w:lvl w:ilvl="0" w:tplc="C95E97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7E3F13D4"/>
    <w:multiLevelType w:val="hybridMultilevel"/>
    <w:tmpl w:val="DB0A9E6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7F9D0D98"/>
    <w:multiLevelType w:val="hybridMultilevel"/>
    <w:tmpl w:val="EFE84D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0"/>
  </w:num>
  <w:num w:numId="3">
    <w:abstractNumId w:val="3"/>
  </w:num>
  <w:num w:numId="4">
    <w:abstractNumId w:val="7"/>
  </w:num>
  <w:num w:numId="5">
    <w:abstractNumId w:val="14"/>
  </w:num>
  <w:num w:numId="6">
    <w:abstractNumId w:val="12"/>
  </w:num>
  <w:num w:numId="7">
    <w:abstractNumId w:val="6"/>
  </w:num>
  <w:num w:numId="8">
    <w:abstractNumId w:val="4"/>
  </w:num>
  <w:num w:numId="9">
    <w:abstractNumId w:val="11"/>
  </w:num>
  <w:num w:numId="10">
    <w:abstractNumId w:val="9"/>
  </w:num>
  <w:num w:numId="11">
    <w:abstractNumId w:val="16"/>
  </w:num>
  <w:num w:numId="12">
    <w:abstractNumId w:val="8"/>
  </w:num>
  <w:num w:numId="13">
    <w:abstractNumId w:val="15"/>
  </w:num>
  <w:num w:numId="14">
    <w:abstractNumId w:val="1"/>
  </w:num>
  <w:num w:numId="15">
    <w:abstractNumId w:val="13"/>
  </w:num>
  <w:num w:numId="16">
    <w:abstractNumId w:val="2"/>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022B"/>
    <w:rsid w:val="00000B58"/>
    <w:rsid w:val="000033B4"/>
    <w:rsid w:val="00006424"/>
    <w:rsid w:val="00013270"/>
    <w:rsid w:val="00020728"/>
    <w:rsid w:val="00022251"/>
    <w:rsid w:val="00035F3B"/>
    <w:rsid w:val="00036828"/>
    <w:rsid w:val="00040A3E"/>
    <w:rsid w:val="00040F3C"/>
    <w:rsid w:val="00040F72"/>
    <w:rsid w:val="0004186B"/>
    <w:rsid w:val="00041DDA"/>
    <w:rsid w:val="00043463"/>
    <w:rsid w:val="00043D3A"/>
    <w:rsid w:val="0004425F"/>
    <w:rsid w:val="0004502E"/>
    <w:rsid w:val="0004624A"/>
    <w:rsid w:val="0005214B"/>
    <w:rsid w:val="00052A69"/>
    <w:rsid w:val="00052A73"/>
    <w:rsid w:val="00052E14"/>
    <w:rsid w:val="00062D9A"/>
    <w:rsid w:val="000668D9"/>
    <w:rsid w:val="0007417D"/>
    <w:rsid w:val="0007519D"/>
    <w:rsid w:val="00076748"/>
    <w:rsid w:val="00077050"/>
    <w:rsid w:val="00077EE2"/>
    <w:rsid w:val="00080083"/>
    <w:rsid w:val="0008015B"/>
    <w:rsid w:val="00087469"/>
    <w:rsid w:val="000916DA"/>
    <w:rsid w:val="0009313A"/>
    <w:rsid w:val="00095B2C"/>
    <w:rsid w:val="000970C6"/>
    <w:rsid w:val="000A0201"/>
    <w:rsid w:val="000A7E2D"/>
    <w:rsid w:val="000B3E83"/>
    <w:rsid w:val="000B79C5"/>
    <w:rsid w:val="000C1269"/>
    <w:rsid w:val="000C4670"/>
    <w:rsid w:val="000C6334"/>
    <w:rsid w:val="000C79B9"/>
    <w:rsid w:val="000D6014"/>
    <w:rsid w:val="000E064C"/>
    <w:rsid w:val="000E524E"/>
    <w:rsid w:val="000F27CE"/>
    <w:rsid w:val="000F36EE"/>
    <w:rsid w:val="000F3856"/>
    <w:rsid w:val="000F53E3"/>
    <w:rsid w:val="000F7E6F"/>
    <w:rsid w:val="00104A26"/>
    <w:rsid w:val="00112A2E"/>
    <w:rsid w:val="001168DB"/>
    <w:rsid w:val="00117E3A"/>
    <w:rsid w:val="00120767"/>
    <w:rsid w:val="001207F2"/>
    <w:rsid w:val="00121361"/>
    <w:rsid w:val="001228D2"/>
    <w:rsid w:val="00124600"/>
    <w:rsid w:val="00124624"/>
    <w:rsid w:val="00125988"/>
    <w:rsid w:val="001301C4"/>
    <w:rsid w:val="00131D04"/>
    <w:rsid w:val="0013365F"/>
    <w:rsid w:val="00133E9C"/>
    <w:rsid w:val="00134C9F"/>
    <w:rsid w:val="00140940"/>
    <w:rsid w:val="00141F64"/>
    <w:rsid w:val="00142F4D"/>
    <w:rsid w:val="001459E4"/>
    <w:rsid w:val="00146694"/>
    <w:rsid w:val="00146DF8"/>
    <w:rsid w:val="00150A33"/>
    <w:rsid w:val="00153BED"/>
    <w:rsid w:val="0015683C"/>
    <w:rsid w:val="00156B97"/>
    <w:rsid w:val="001605C4"/>
    <w:rsid w:val="00160FA5"/>
    <w:rsid w:val="00161025"/>
    <w:rsid w:val="00167331"/>
    <w:rsid w:val="001678E1"/>
    <w:rsid w:val="00167EC2"/>
    <w:rsid w:val="0017039B"/>
    <w:rsid w:val="00171BC3"/>
    <w:rsid w:val="00172133"/>
    <w:rsid w:val="00174208"/>
    <w:rsid w:val="00174B90"/>
    <w:rsid w:val="00176AFA"/>
    <w:rsid w:val="0018014B"/>
    <w:rsid w:val="00184106"/>
    <w:rsid w:val="00184B91"/>
    <w:rsid w:val="00196B49"/>
    <w:rsid w:val="00197CBE"/>
    <w:rsid w:val="001A4830"/>
    <w:rsid w:val="001B03BE"/>
    <w:rsid w:val="001B3EBD"/>
    <w:rsid w:val="001B78B6"/>
    <w:rsid w:val="001C68B9"/>
    <w:rsid w:val="001D0A6F"/>
    <w:rsid w:val="001D36BD"/>
    <w:rsid w:val="001E45D6"/>
    <w:rsid w:val="001E5DCF"/>
    <w:rsid w:val="001E7FCD"/>
    <w:rsid w:val="001F0D4C"/>
    <w:rsid w:val="001F4674"/>
    <w:rsid w:val="001F4B6C"/>
    <w:rsid w:val="0020136F"/>
    <w:rsid w:val="0020207C"/>
    <w:rsid w:val="002066F5"/>
    <w:rsid w:val="00207509"/>
    <w:rsid w:val="00207680"/>
    <w:rsid w:val="00210277"/>
    <w:rsid w:val="00210574"/>
    <w:rsid w:val="002143A7"/>
    <w:rsid w:val="002162D3"/>
    <w:rsid w:val="0021637B"/>
    <w:rsid w:val="00216816"/>
    <w:rsid w:val="00220882"/>
    <w:rsid w:val="002211CE"/>
    <w:rsid w:val="0022198B"/>
    <w:rsid w:val="00227C2B"/>
    <w:rsid w:val="00233461"/>
    <w:rsid w:val="00233FAD"/>
    <w:rsid w:val="002340C1"/>
    <w:rsid w:val="00250AC3"/>
    <w:rsid w:val="00251387"/>
    <w:rsid w:val="00253FE1"/>
    <w:rsid w:val="002567E2"/>
    <w:rsid w:val="0025788B"/>
    <w:rsid w:val="00262324"/>
    <w:rsid w:val="00264179"/>
    <w:rsid w:val="00264CC3"/>
    <w:rsid w:val="0027201D"/>
    <w:rsid w:val="00277096"/>
    <w:rsid w:val="00286001"/>
    <w:rsid w:val="00287507"/>
    <w:rsid w:val="0029201D"/>
    <w:rsid w:val="002920BF"/>
    <w:rsid w:val="00292836"/>
    <w:rsid w:val="00292914"/>
    <w:rsid w:val="00293CFF"/>
    <w:rsid w:val="00295C8B"/>
    <w:rsid w:val="002977E8"/>
    <w:rsid w:val="002A501F"/>
    <w:rsid w:val="002A68AB"/>
    <w:rsid w:val="002A7143"/>
    <w:rsid w:val="002B024B"/>
    <w:rsid w:val="002B1435"/>
    <w:rsid w:val="002B42CE"/>
    <w:rsid w:val="002C37AC"/>
    <w:rsid w:val="002C4FC7"/>
    <w:rsid w:val="002C5C28"/>
    <w:rsid w:val="002C5E63"/>
    <w:rsid w:val="002C61AB"/>
    <w:rsid w:val="002C6BAB"/>
    <w:rsid w:val="002D5072"/>
    <w:rsid w:val="002E3636"/>
    <w:rsid w:val="002E75EA"/>
    <w:rsid w:val="002F2276"/>
    <w:rsid w:val="002F49BE"/>
    <w:rsid w:val="002F6F14"/>
    <w:rsid w:val="0030051B"/>
    <w:rsid w:val="00301AB9"/>
    <w:rsid w:val="00303CA0"/>
    <w:rsid w:val="00306027"/>
    <w:rsid w:val="0031278D"/>
    <w:rsid w:val="003127F2"/>
    <w:rsid w:val="003128AC"/>
    <w:rsid w:val="00312D8A"/>
    <w:rsid w:val="003130FE"/>
    <w:rsid w:val="0032053A"/>
    <w:rsid w:val="00320918"/>
    <w:rsid w:val="00325525"/>
    <w:rsid w:val="0033244B"/>
    <w:rsid w:val="00335FDB"/>
    <w:rsid w:val="00340243"/>
    <w:rsid w:val="00351BCD"/>
    <w:rsid w:val="00351EB5"/>
    <w:rsid w:val="00351F13"/>
    <w:rsid w:val="003540EB"/>
    <w:rsid w:val="00357FAA"/>
    <w:rsid w:val="0036237A"/>
    <w:rsid w:val="0036483D"/>
    <w:rsid w:val="00370588"/>
    <w:rsid w:val="003728D5"/>
    <w:rsid w:val="00372A56"/>
    <w:rsid w:val="00377F8E"/>
    <w:rsid w:val="00380455"/>
    <w:rsid w:val="003869FB"/>
    <w:rsid w:val="00387F20"/>
    <w:rsid w:val="00387F23"/>
    <w:rsid w:val="00392A2F"/>
    <w:rsid w:val="00393A27"/>
    <w:rsid w:val="0039637B"/>
    <w:rsid w:val="003963E9"/>
    <w:rsid w:val="00396B56"/>
    <w:rsid w:val="003A060A"/>
    <w:rsid w:val="003A06A3"/>
    <w:rsid w:val="003A2C8C"/>
    <w:rsid w:val="003A357C"/>
    <w:rsid w:val="003A5846"/>
    <w:rsid w:val="003A6ECB"/>
    <w:rsid w:val="003A7F84"/>
    <w:rsid w:val="003B59B6"/>
    <w:rsid w:val="003B68DC"/>
    <w:rsid w:val="003B7A73"/>
    <w:rsid w:val="003C5F79"/>
    <w:rsid w:val="003C7949"/>
    <w:rsid w:val="003C7FE0"/>
    <w:rsid w:val="003D0934"/>
    <w:rsid w:val="003D0B1D"/>
    <w:rsid w:val="003D6806"/>
    <w:rsid w:val="003E3025"/>
    <w:rsid w:val="003F3776"/>
    <w:rsid w:val="003F3A79"/>
    <w:rsid w:val="003F3CEC"/>
    <w:rsid w:val="003F42F0"/>
    <w:rsid w:val="003F4CE3"/>
    <w:rsid w:val="003F4E96"/>
    <w:rsid w:val="004023B2"/>
    <w:rsid w:val="00407380"/>
    <w:rsid w:val="00411535"/>
    <w:rsid w:val="00411A98"/>
    <w:rsid w:val="00413BBE"/>
    <w:rsid w:val="00415EF7"/>
    <w:rsid w:val="00420B7B"/>
    <w:rsid w:val="00421CF8"/>
    <w:rsid w:val="00423F5B"/>
    <w:rsid w:val="004267E5"/>
    <w:rsid w:val="004305B9"/>
    <w:rsid w:val="004312E4"/>
    <w:rsid w:val="004413C2"/>
    <w:rsid w:val="00444377"/>
    <w:rsid w:val="004566ED"/>
    <w:rsid w:val="00462A0F"/>
    <w:rsid w:val="004658EE"/>
    <w:rsid w:val="0048019B"/>
    <w:rsid w:val="0048061C"/>
    <w:rsid w:val="00484341"/>
    <w:rsid w:val="00485BAC"/>
    <w:rsid w:val="00486B3B"/>
    <w:rsid w:val="00493F03"/>
    <w:rsid w:val="00495FCC"/>
    <w:rsid w:val="00496493"/>
    <w:rsid w:val="00496D88"/>
    <w:rsid w:val="004A0348"/>
    <w:rsid w:val="004A0440"/>
    <w:rsid w:val="004A15A7"/>
    <w:rsid w:val="004A4A33"/>
    <w:rsid w:val="004A4D0F"/>
    <w:rsid w:val="004B4BB6"/>
    <w:rsid w:val="004C217F"/>
    <w:rsid w:val="004C357B"/>
    <w:rsid w:val="004C5136"/>
    <w:rsid w:val="004C5FB5"/>
    <w:rsid w:val="004C6D0D"/>
    <w:rsid w:val="004D0949"/>
    <w:rsid w:val="004D1A55"/>
    <w:rsid w:val="004D3117"/>
    <w:rsid w:val="004D4950"/>
    <w:rsid w:val="004D65B1"/>
    <w:rsid w:val="004E059A"/>
    <w:rsid w:val="004E21B7"/>
    <w:rsid w:val="004E55E2"/>
    <w:rsid w:val="004F199E"/>
    <w:rsid w:val="004F1A3E"/>
    <w:rsid w:val="004F2236"/>
    <w:rsid w:val="004F2CB2"/>
    <w:rsid w:val="004F3312"/>
    <w:rsid w:val="004F54EF"/>
    <w:rsid w:val="004F5D2D"/>
    <w:rsid w:val="00502EE4"/>
    <w:rsid w:val="0050306D"/>
    <w:rsid w:val="0050531E"/>
    <w:rsid w:val="005058B1"/>
    <w:rsid w:val="00506DDF"/>
    <w:rsid w:val="00511F6C"/>
    <w:rsid w:val="00513E6E"/>
    <w:rsid w:val="00520A41"/>
    <w:rsid w:val="00521613"/>
    <w:rsid w:val="0052297E"/>
    <w:rsid w:val="00523976"/>
    <w:rsid w:val="005249AE"/>
    <w:rsid w:val="00530C3C"/>
    <w:rsid w:val="00532A18"/>
    <w:rsid w:val="00532A81"/>
    <w:rsid w:val="0053786B"/>
    <w:rsid w:val="0054192A"/>
    <w:rsid w:val="00547F54"/>
    <w:rsid w:val="005605C4"/>
    <w:rsid w:val="00562251"/>
    <w:rsid w:val="005627F7"/>
    <w:rsid w:val="00566398"/>
    <w:rsid w:val="0057244F"/>
    <w:rsid w:val="0057248D"/>
    <w:rsid w:val="00573694"/>
    <w:rsid w:val="00574B56"/>
    <w:rsid w:val="00576D51"/>
    <w:rsid w:val="0057798F"/>
    <w:rsid w:val="005818C8"/>
    <w:rsid w:val="00581B4F"/>
    <w:rsid w:val="005830CD"/>
    <w:rsid w:val="00584733"/>
    <w:rsid w:val="00585AE5"/>
    <w:rsid w:val="0059464C"/>
    <w:rsid w:val="005948C5"/>
    <w:rsid w:val="00595A06"/>
    <w:rsid w:val="005A048A"/>
    <w:rsid w:val="005A1003"/>
    <w:rsid w:val="005A4609"/>
    <w:rsid w:val="005A7F1D"/>
    <w:rsid w:val="005B11E8"/>
    <w:rsid w:val="005B313B"/>
    <w:rsid w:val="005B32CE"/>
    <w:rsid w:val="005B423B"/>
    <w:rsid w:val="005B5005"/>
    <w:rsid w:val="005B5FEE"/>
    <w:rsid w:val="005C62EC"/>
    <w:rsid w:val="005D3595"/>
    <w:rsid w:val="005D5A71"/>
    <w:rsid w:val="005D634D"/>
    <w:rsid w:val="005E23DD"/>
    <w:rsid w:val="005E3203"/>
    <w:rsid w:val="005E32C0"/>
    <w:rsid w:val="005E43FB"/>
    <w:rsid w:val="005E522F"/>
    <w:rsid w:val="005E5461"/>
    <w:rsid w:val="005E6294"/>
    <w:rsid w:val="005F0980"/>
    <w:rsid w:val="005F221B"/>
    <w:rsid w:val="005F2ACF"/>
    <w:rsid w:val="005F2CB0"/>
    <w:rsid w:val="005F4104"/>
    <w:rsid w:val="005F50C7"/>
    <w:rsid w:val="005F7650"/>
    <w:rsid w:val="006019B2"/>
    <w:rsid w:val="00605EAC"/>
    <w:rsid w:val="0061073B"/>
    <w:rsid w:val="00614D7C"/>
    <w:rsid w:val="006163C1"/>
    <w:rsid w:val="0062022B"/>
    <w:rsid w:val="0062057A"/>
    <w:rsid w:val="00620F98"/>
    <w:rsid w:val="0062510E"/>
    <w:rsid w:val="006265F3"/>
    <w:rsid w:val="00627CC5"/>
    <w:rsid w:val="00630689"/>
    <w:rsid w:val="00632544"/>
    <w:rsid w:val="0064111B"/>
    <w:rsid w:val="00646F6E"/>
    <w:rsid w:val="006471B3"/>
    <w:rsid w:val="006517BF"/>
    <w:rsid w:val="006620B4"/>
    <w:rsid w:val="006643C9"/>
    <w:rsid w:val="00665936"/>
    <w:rsid w:val="00667202"/>
    <w:rsid w:val="00667E40"/>
    <w:rsid w:val="00670C22"/>
    <w:rsid w:val="00674A36"/>
    <w:rsid w:val="006816D3"/>
    <w:rsid w:val="00682F77"/>
    <w:rsid w:val="00684C38"/>
    <w:rsid w:val="006869E3"/>
    <w:rsid w:val="006913D8"/>
    <w:rsid w:val="00691718"/>
    <w:rsid w:val="00692F2E"/>
    <w:rsid w:val="006A3F6E"/>
    <w:rsid w:val="006A75DE"/>
    <w:rsid w:val="006B1989"/>
    <w:rsid w:val="006B2303"/>
    <w:rsid w:val="006B48BB"/>
    <w:rsid w:val="006B5CBB"/>
    <w:rsid w:val="006B6FDA"/>
    <w:rsid w:val="006C2D90"/>
    <w:rsid w:val="006C396E"/>
    <w:rsid w:val="006C4115"/>
    <w:rsid w:val="006C4DE3"/>
    <w:rsid w:val="006C77C4"/>
    <w:rsid w:val="006D02FB"/>
    <w:rsid w:val="006D0BF5"/>
    <w:rsid w:val="006D50A3"/>
    <w:rsid w:val="006D519A"/>
    <w:rsid w:val="006D7236"/>
    <w:rsid w:val="006D7A9B"/>
    <w:rsid w:val="006E19B1"/>
    <w:rsid w:val="006E3D61"/>
    <w:rsid w:val="006F113C"/>
    <w:rsid w:val="006F13E7"/>
    <w:rsid w:val="006F1DFC"/>
    <w:rsid w:val="006F4E31"/>
    <w:rsid w:val="006F642C"/>
    <w:rsid w:val="006F7155"/>
    <w:rsid w:val="006F7506"/>
    <w:rsid w:val="006F7EB8"/>
    <w:rsid w:val="0070071C"/>
    <w:rsid w:val="007017D8"/>
    <w:rsid w:val="00705534"/>
    <w:rsid w:val="00706AF0"/>
    <w:rsid w:val="007076F7"/>
    <w:rsid w:val="00712582"/>
    <w:rsid w:val="00715B5D"/>
    <w:rsid w:val="007170D7"/>
    <w:rsid w:val="00721B11"/>
    <w:rsid w:val="0072383D"/>
    <w:rsid w:val="00731590"/>
    <w:rsid w:val="007347CB"/>
    <w:rsid w:val="00736379"/>
    <w:rsid w:val="0073663F"/>
    <w:rsid w:val="00736971"/>
    <w:rsid w:val="00740376"/>
    <w:rsid w:val="00741DDA"/>
    <w:rsid w:val="0074387A"/>
    <w:rsid w:val="00744518"/>
    <w:rsid w:val="00747D19"/>
    <w:rsid w:val="00750687"/>
    <w:rsid w:val="00751669"/>
    <w:rsid w:val="00752016"/>
    <w:rsid w:val="00761DC3"/>
    <w:rsid w:val="00762638"/>
    <w:rsid w:val="00762958"/>
    <w:rsid w:val="007701FC"/>
    <w:rsid w:val="00770633"/>
    <w:rsid w:val="00772641"/>
    <w:rsid w:val="00772C47"/>
    <w:rsid w:val="0077323E"/>
    <w:rsid w:val="00774090"/>
    <w:rsid w:val="0077594B"/>
    <w:rsid w:val="00776723"/>
    <w:rsid w:val="00777012"/>
    <w:rsid w:val="0077768E"/>
    <w:rsid w:val="00780E88"/>
    <w:rsid w:val="00782B40"/>
    <w:rsid w:val="007836DF"/>
    <w:rsid w:val="007856CB"/>
    <w:rsid w:val="00785D32"/>
    <w:rsid w:val="00786567"/>
    <w:rsid w:val="007878D4"/>
    <w:rsid w:val="00793FAB"/>
    <w:rsid w:val="00794739"/>
    <w:rsid w:val="00794FCF"/>
    <w:rsid w:val="00795AF5"/>
    <w:rsid w:val="00797CB9"/>
    <w:rsid w:val="007A6515"/>
    <w:rsid w:val="007A738A"/>
    <w:rsid w:val="007B1C82"/>
    <w:rsid w:val="007B4804"/>
    <w:rsid w:val="007B646E"/>
    <w:rsid w:val="007C3E70"/>
    <w:rsid w:val="007C4FF5"/>
    <w:rsid w:val="007C7C08"/>
    <w:rsid w:val="007D0775"/>
    <w:rsid w:val="007D26B6"/>
    <w:rsid w:val="007D3418"/>
    <w:rsid w:val="007D7FC3"/>
    <w:rsid w:val="007F1995"/>
    <w:rsid w:val="007F28DA"/>
    <w:rsid w:val="007F2B54"/>
    <w:rsid w:val="007F33BB"/>
    <w:rsid w:val="007F4B0A"/>
    <w:rsid w:val="007F7110"/>
    <w:rsid w:val="008038E3"/>
    <w:rsid w:val="00804FDB"/>
    <w:rsid w:val="00807CD9"/>
    <w:rsid w:val="008177E3"/>
    <w:rsid w:val="00824089"/>
    <w:rsid w:val="008249B9"/>
    <w:rsid w:val="008267BA"/>
    <w:rsid w:val="00830D37"/>
    <w:rsid w:val="00833164"/>
    <w:rsid w:val="008367F6"/>
    <w:rsid w:val="00840FD6"/>
    <w:rsid w:val="00841F54"/>
    <w:rsid w:val="008425AB"/>
    <w:rsid w:val="00843E35"/>
    <w:rsid w:val="0084458D"/>
    <w:rsid w:val="008449C0"/>
    <w:rsid w:val="00845DD3"/>
    <w:rsid w:val="00847113"/>
    <w:rsid w:val="00847D11"/>
    <w:rsid w:val="0085128C"/>
    <w:rsid w:val="00851A81"/>
    <w:rsid w:val="00856792"/>
    <w:rsid w:val="00857AD0"/>
    <w:rsid w:val="00866510"/>
    <w:rsid w:val="00866B1F"/>
    <w:rsid w:val="00873572"/>
    <w:rsid w:val="00873F70"/>
    <w:rsid w:val="008741D2"/>
    <w:rsid w:val="0087795C"/>
    <w:rsid w:val="00877D86"/>
    <w:rsid w:val="00881257"/>
    <w:rsid w:val="00886921"/>
    <w:rsid w:val="00886937"/>
    <w:rsid w:val="008900E4"/>
    <w:rsid w:val="00897244"/>
    <w:rsid w:val="00897AD7"/>
    <w:rsid w:val="008A002B"/>
    <w:rsid w:val="008A0FA0"/>
    <w:rsid w:val="008A2296"/>
    <w:rsid w:val="008A3BA5"/>
    <w:rsid w:val="008B0E99"/>
    <w:rsid w:val="008B1D30"/>
    <w:rsid w:val="008B1DFB"/>
    <w:rsid w:val="008B3781"/>
    <w:rsid w:val="008B56F8"/>
    <w:rsid w:val="008B6AAB"/>
    <w:rsid w:val="008C1D8F"/>
    <w:rsid w:val="008C360F"/>
    <w:rsid w:val="008C3D4F"/>
    <w:rsid w:val="008C4EDD"/>
    <w:rsid w:val="008C5D5C"/>
    <w:rsid w:val="008C66DE"/>
    <w:rsid w:val="008D0717"/>
    <w:rsid w:val="008D09C3"/>
    <w:rsid w:val="008D24A9"/>
    <w:rsid w:val="008D2B2F"/>
    <w:rsid w:val="008E1EEF"/>
    <w:rsid w:val="008E5BD8"/>
    <w:rsid w:val="008E6C40"/>
    <w:rsid w:val="008F0006"/>
    <w:rsid w:val="008F35DB"/>
    <w:rsid w:val="008F3C81"/>
    <w:rsid w:val="008F54BD"/>
    <w:rsid w:val="008F63FA"/>
    <w:rsid w:val="009055E3"/>
    <w:rsid w:val="00906643"/>
    <w:rsid w:val="00912EFA"/>
    <w:rsid w:val="00917975"/>
    <w:rsid w:val="009221B7"/>
    <w:rsid w:val="009245F9"/>
    <w:rsid w:val="00925852"/>
    <w:rsid w:val="00925927"/>
    <w:rsid w:val="009265A3"/>
    <w:rsid w:val="00930CB6"/>
    <w:rsid w:val="00931203"/>
    <w:rsid w:val="00934D1B"/>
    <w:rsid w:val="00935242"/>
    <w:rsid w:val="0093661A"/>
    <w:rsid w:val="00942817"/>
    <w:rsid w:val="00945A46"/>
    <w:rsid w:val="00946164"/>
    <w:rsid w:val="00946E4A"/>
    <w:rsid w:val="0095785E"/>
    <w:rsid w:val="009612EA"/>
    <w:rsid w:val="00961BFD"/>
    <w:rsid w:val="0096225B"/>
    <w:rsid w:val="00963B31"/>
    <w:rsid w:val="00963F40"/>
    <w:rsid w:val="00964EC8"/>
    <w:rsid w:val="00966436"/>
    <w:rsid w:val="009672CE"/>
    <w:rsid w:val="00976C96"/>
    <w:rsid w:val="00982795"/>
    <w:rsid w:val="00985DCF"/>
    <w:rsid w:val="00992721"/>
    <w:rsid w:val="0099393C"/>
    <w:rsid w:val="00994267"/>
    <w:rsid w:val="009968EF"/>
    <w:rsid w:val="00997169"/>
    <w:rsid w:val="009A06E1"/>
    <w:rsid w:val="009A0BB7"/>
    <w:rsid w:val="009A7C18"/>
    <w:rsid w:val="009B316D"/>
    <w:rsid w:val="009B4B77"/>
    <w:rsid w:val="009B5B8E"/>
    <w:rsid w:val="009C376E"/>
    <w:rsid w:val="009C4292"/>
    <w:rsid w:val="009C613B"/>
    <w:rsid w:val="009C6EC0"/>
    <w:rsid w:val="009D0EA9"/>
    <w:rsid w:val="009D0F3E"/>
    <w:rsid w:val="009D31AA"/>
    <w:rsid w:val="009D31E8"/>
    <w:rsid w:val="009D4AA8"/>
    <w:rsid w:val="009D6224"/>
    <w:rsid w:val="009D6B54"/>
    <w:rsid w:val="009D7D00"/>
    <w:rsid w:val="009D7F9E"/>
    <w:rsid w:val="009E6876"/>
    <w:rsid w:val="009E6CC7"/>
    <w:rsid w:val="009F230C"/>
    <w:rsid w:val="009F299E"/>
    <w:rsid w:val="009F3181"/>
    <w:rsid w:val="009F591A"/>
    <w:rsid w:val="009F5CE3"/>
    <w:rsid w:val="009F6103"/>
    <w:rsid w:val="009F61A2"/>
    <w:rsid w:val="00A00D0E"/>
    <w:rsid w:val="00A03CC7"/>
    <w:rsid w:val="00A051B6"/>
    <w:rsid w:val="00A061B6"/>
    <w:rsid w:val="00A07A96"/>
    <w:rsid w:val="00A15F3D"/>
    <w:rsid w:val="00A242DF"/>
    <w:rsid w:val="00A26136"/>
    <w:rsid w:val="00A32ED6"/>
    <w:rsid w:val="00A32EFD"/>
    <w:rsid w:val="00A3340C"/>
    <w:rsid w:val="00A33F73"/>
    <w:rsid w:val="00A43694"/>
    <w:rsid w:val="00A50C7C"/>
    <w:rsid w:val="00A562C3"/>
    <w:rsid w:val="00A6246F"/>
    <w:rsid w:val="00A64CEA"/>
    <w:rsid w:val="00A65B96"/>
    <w:rsid w:val="00A67043"/>
    <w:rsid w:val="00A67934"/>
    <w:rsid w:val="00A726F9"/>
    <w:rsid w:val="00A73DC6"/>
    <w:rsid w:val="00A75564"/>
    <w:rsid w:val="00A76A30"/>
    <w:rsid w:val="00A778A7"/>
    <w:rsid w:val="00A818CA"/>
    <w:rsid w:val="00A8245B"/>
    <w:rsid w:val="00A82489"/>
    <w:rsid w:val="00A85C6F"/>
    <w:rsid w:val="00A86C4C"/>
    <w:rsid w:val="00A90CF0"/>
    <w:rsid w:val="00A927D5"/>
    <w:rsid w:val="00AA1B94"/>
    <w:rsid w:val="00AA5BB0"/>
    <w:rsid w:val="00AB38E3"/>
    <w:rsid w:val="00AB5CC1"/>
    <w:rsid w:val="00AB72EE"/>
    <w:rsid w:val="00AC0781"/>
    <w:rsid w:val="00AC2E05"/>
    <w:rsid w:val="00AD7B29"/>
    <w:rsid w:val="00AE0942"/>
    <w:rsid w:val="00AE219C"/>
    <w:rsid w:val="00AE6040"/>
    <w:rsid w:val="00AF0E50"/>
    <w:rsid w:val="00AF4E36"/>
    <w:rsid w:val="00B01C7D"/>
    <w:rsid w:val="00B0437D"/>
    <w:rsid w:val="00B04701"/>
    <w:rsid w:val="00B0567C"/>
    <w:rsid w:val="00B10D99"/>
    <w:rsid w:val="00B119F1"/>
    <w:rsid w:val="00B1737B"/>
    <w:rsid w:val="00B24334"/>
    <w:rsid w:val="00B25A8A"/>
    <w:rsid w:val="00B25AF9"/>
    <w:rsid w:val="00B30C5E"/>
    <w:rsid w:val="00B333F1"/>
    <w:rsid w:val="00B411B9"/>
    <w:rsid w:val="00B46BFD"/>
    <w:rsid w:val="00B51E25"/>
    <w:rsid w:val="00B53517"/>
    <w:rsid w:val="00B53FFD"/>
    <w:rsid w:val="00B56320"/>
    <w:rsid w:val="00B57881"/>
    <w:rsid w:val="00B65138"/>
    <w:rsid w:val="00B73F5B"/>
    <w:rsid w:val="00B7411A"/>
    <w:rsid w:val="00B762E2"/>
    <w:rsid w:val="00B80315"/>
    <w:rsid w:val="00B8181A"/>
    <w:rsid w:val="00B92A18"/>
    <w:rsid w:val="00B96F09"/>
    <w:rsid w:val="00B97FD7"/>
    <w:rsid w:val="00BA1684"/>
    <w:rsid w:val="00BA3ADF"/>
    <w:rsid w:val="00BA6F1F"/>
    <w:rsid w:val="00BA746F"/>
    <w:rsid w:val="00BA7BD5"/>
    <w:rsid w:val="00BB149C"/>
    <w:rsid w:val="00BB1782"/>
    <w:rsid w:val="00BB26BC"/>
    <w:rsid w:val="00BB2A4F"/>
    <w:rsid w:val="00BB459B"/>
    <w:rsid w:val="00BB65F0"/>
    <w:rsid w:val="00BC15BE"/>
    <w:rsid w:val="00BC167A"/>
    <w:rsid w:val="00BC247D"/>
    <w:rsid w:val="00BC4B9E"/>
    <w:rsid w:val="00BD7899"/>
    <w:rsid w:val="00BE22C2"/>
    <w:rsid w:val="00BE591E"/>
    <w:rsid w:val="00BF38DF"/>
    <w:rsid w:val="00C0346E"/>
    <w:rsid w:val="00C111D0"/>
    <w:rsid w:val="00C11CF7"/>
    <w:rsid w:val="00C164BF"/>
    <w:rsid w:val="00C177EF"/>
    <w:rsid w:val="00C20806"/>
    <w:rsid w:val="00C22149"/>
    <w:rsid w:val="00C23032"/>
    <w:rsid w:val="00C24EAA"/>
    <w:rsid w:val="00C2630D"/>
    <w:rsid w:val="00C27349"/>
    <w:rsid w:val="00C309F1"/>
    <w:rsid w:val="00C31731"/>
    <w:rsid w:val="00C31A59"/>
    <w:rsid w:val="00C3421F"/>
    <w:rsid w:val="00C433F6"/>
    <w:rsid w:val="00C44C71"/>
    <w:rsid w:val="00C452B0"/>
    <w:rsid w:val="00C465ED"/>
    <w:rsid w:val="00C47522"/>
    <w:rsid w:val="00C47D3C"/>
    <w:rsid w:val="00C50E1F"/>
    <w:rsid w:val="00C550FE"/>
    <w:rsid w:val="00C56776"/>
    <w:rsid w:val="00C6249E"/>
    <w:rsid w:val="00C630E5"/>
    <w:rsid w:val="00C65A3B"/>
    <w:rsid w:val="00C66FA7"/>
    <w:rsid w:val="00C72487"/>
    <w:rsid w:val="00C72FE9"/>
    <w:rsid w:val="00C77DF2"/>
    <w:rsid w:val="00C77E57"/>
    <w:rsid w:val="00C77FBC"/>
    <w:rsid w:val="00C81C27"/>
    <w:rsid w:val="00C8398B"/>
    <w:rsid w:val="00C921AD"/>
    <w:rsid w:val="00C942C6"/>
    <w:rsid w:val="00C9512D"/>
    <w:rsid w:val="00C95990"/>
    <w:rsid w:val="00C96980"/>
    <w:rsid w:val="00CA385A"/>
    <w:rsid w:val="00CA38B3"/>
    <w:rsid w:val="00CA3AA6"/>
    <w:rsid w:val="00CA4F8B"/>
    <w:rsid w:val="00CA5474"/>
    <w:rsid w:val="00CA54CB"/>
    <w:rsid w:val="00CA5B94"/>
    <w:rsid w:val="00CA6C6D"/>
    <w:rsid w:val="00CB1AEB"/>
    <w:rsid w:val="00CB7522"/>
    <w:rsid w:val="00CC3180"/>
    <w:rsid w:val="00CC468B"/>
    <w:rsid w:val="00CC4A76"/>
    <w:rsid w:val="00CC5A64"/>
    <w:rsid w:val="00CD47C3"/>
    <w:rsid w:val="00CD6219"/>
    <w:rsid w:val="00CE028F"/>
    <w:rsid w:val="00CE09EB"/>
    <w:rsid w:val="00CE5EFB"/>
    <w:rsid w:val="00CF331F"/>
    <w:rsid w:val="00CF3338"/>
    <w:rsid w:val="00D0007B"/>
    <w:rsid w:val="00D03733"/>
    <w:rsid w:val="00D06429"/>
    <w:rsid w:val="00D21775"/>
    <w:rsid w:val="00D21C57"/>
    <w:rsid w:val="00D23359"/>
    <w:rsid w:val="00D2478A"/>
    <w:rsid w:val="00D30E27"/>
    <w:rsid w:val="00D310E8"/>
    <w:rsid w:val="00D31B8D"/>
    <w:rsid w:val="00D3331C"/>
    <w:rsid w:val="00D3421D"/>
    <w:rsid w:val="00D34F17"/>
    <w:rsid w:val="00D36126"/>
    <w:rsid w:val="00D42FAF"/>
    <w:rsid w:val="00D44315"/>
    <w:rsid w:val="00D449B7"/>
    <w:rsid w:val="00D5031F"/>
    <w:rsid w:val="00D5159E"/>
    <w:rsid w:val="00D64167"/>
    <w:rsid w:val="00D6720D"/>
    <w:rsid w:val="00D70D89"/>
    <w:rsid w:val="00D7326D"/>
    <w:rsid w:val="00D734BC"/>
    <w:rsid w:val="00D75116"/>
    <w:rsid w:val="00D75AEC"/>
    <w:rsid w:val="00D77ACE"/>
    <w:rsid w:val="00D8044E"/>
    <w:rsid w:val="00D80635"/>
    <w:rsid w:val="00D813BE"/>
    <w:rsid w:val="00D825A8"/>
    <w:rsid w:val="00D83912"/>
    <w:rsid w:val="00D83EC8"/>
    <w:rsid w:val="00D84AC4"/>
    <w:rsid w:val="00D8719A"/>
    <w:rsid w:val="00D872D5"/>
    <w:rsid w:val="00D879D1"/>
    <w:rsid w:val="00D90C58"/>
    <w:rsid w:val="00D9124E"/>
    <w:rsid w:val="00D92934"/>
    <w:rsid w:val="00DA1F28"/>
    <w:rsid w:val="00DA2A48"/>
    <w:rsid w:val="00DA4352"/>
    <w:rsid w:val="00DA5B7F"/>
    <w:rsid w:val="00DA6138"/>
    <w:rsid w:val="00DA7713"/>
    <w:rsid w:val="00DB2DE9"/>
    <w:rsid w:val="00DB317F"/>
    <w:rsid w:val="00DB7AAC"/>
    <w:rsid w:val="00DB7D84"/>
    <w:rsid w:val="00DB7E24"/>
    <w:rsid w:val="00DC1888"/>
    <w:rsid w:val="00DC424C"/>
    <w:rsid w:val="00DD0B8D"/>
    <w:rsid w:val="00DD3DEB"/>
    <w:rsid w:val="00DD4902"/>
    <w:rsid w:val="00DD4E59"/>
    <w:rsid w:val="00DE09C7"/>
    <w:rsid w:val="00DE5BBF"/>
    <w:rsid w:val="00DF0CF5"/>
    <w:rsid w:val="00DF0F66"/>
    <w:rsid w:val="00DF7E74"/>
    <w:rsid w:val="00E00C54"/>
    <w:rsid w:val="00E075AD"/>
    <w:rsid w:val="00E16BB0"/>
    <w:rsid w:val="00E17451"/>
    <w:rsid w:val="00E2072E"/>
    <w:rsid w:val="00E249D6"/>
    <w:rsid w:val="00E24F86"/>
    <w:rsid w:val="00E27D36"/>
    <w:rsid w:val="00E32773"/>
    <w:rsid w:val="00E33164"/>
    <w:rsid w:val="00E408F7"/>
    <w:rsid w:val="00E46182"/>
    <w:rsid w:val="00E50BE1"/>
    <w:rsid w:val="00E51062"/>
    <w:rsid w:val="00E51A59"/>
    <w:rsid w:val="00E76F73"/>
    <w:rsid w:val="00E771B5"/>
    <w:rsid w:val="00E77A6F"/>
    <w:rsid w:val="00E83A18"/>
    <w:rsid w:val="00E85CD3"/>
    <w:rsid w:val="00E86BA8"/>
    <w:rsid w:val="00E91055"/>
    <w:rsid w:val="00E945AE"/>
    <w:rsid w:val="00E94F85"/>
    <w:rsid w:val="00E96AF6"/>
    <w:rsid w:val="00E96C1D"/>
    <w:rsid w:val="00EA1DD8"/>
    <w:rsid w:val="00EA20E6"/>
    <w:rsid w:val="00EA7CF6"/>
    <w:rsid w:val="00EB4F57"/>
    <w:rsid w:val="00EB7BF8"/>
    <w:rsid w:val="00EC3CDD"/>
    <w:rsid w:val="00EC6447"/>
    <w:rsid w:val="00ED0462"/>
    <w:rsid w:val="00ED2802"/>
    <w:rsid w:val="00ED29D3"/>
    <w:rsid w:val="00EE0D74"/>
    <w:rsid w:val="00EE3BE5"/>
    <w:rsid w:val="00EE40D0"/>
    <w:rsid w:val="00EE6441"/>
    <w:rsid w:val="00EF03A6"/>
    <w:rsid w:val="00EF40F1"/>
    <w:rsid w:val="00EF7FF2"/>
    <w:rsid w:val="00F00B6C"/>
    <w:rsid w:val="00F015DF"/>
    <w:rsid w:val="00F0658A"/>
    <w:rsid w:val="00F071D0"/>
    <w:rsid w:val="00F07EE3"/>
    <w:rsid w:val="00F100CD"/>
    <w:rsid w:val="00F12548"/>
    <w:rsid w:val="00F217DE"/>
    <w:rsid w:val="00F22AA2"/>
    <w:rsid w:val="00F2699B"/>
    <w:rsid w:val="00F31115"/>
    <w:rsid w:val="00F31853"/>
    <w:rsid w:val="00F34024"/>
    <w:rsid w:val="00F37B4A"/>
    <w:rsid w:val="00F37F4F"/>
    <w:rsid w:val="00F46321"/>
    <w:rsid w:val="00F563DC"/>
    <w:rsid w:val="00F649DA"/>
    <w:rsid w:val="00F73C73"/>
    <w:rsid w:val="00F815FC"/>
    <w:rsid w:val="00F82265"/>
    <w:rsid w:val="00F8297A"/>
    <w:rsid w:val="00F84E42"/>
    <w:rsid w:val="00F946A3"/>
    <w:rsid w:val="00F949CE"/>
    <w:rsid w:val="00F95387"/>
    <w:rsid w:val="00FB12D3"/>
    <w:rsid w:val="00FB2935"/>
    <w:rsid w:val="00FB41DB"/>
    <w:rsid w:val="00FC36A7"/>
    <w:rsid w:val="00FC700E"/>
    <w:rsid w:val="00FC791D"/>
    <w:rsid w:val="00FD4EC2"/>
    <w:rsid w:val="00FE2FA9"/>
    <w:rsid w:val="00FF26F9"/>
    <w:rsid w:val="00FF2B76"/>
    <w:rsid w:val="00FF61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676FC42-887D-4B1D-8324-AB3BE1BF9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942C6"/>
    <w:pPr>
      <w:ind w:left="720"/>
      <w:contextualSpacing/>
    </w:pPr>
  </w:style>
  <w:style w:type="paragraph" w:styleId="a4">
    <w:name w:val="Normal (Web)"/>
    <w:basedOn w:val="a"/>
    <w:uiPriority w:val="99"/>
    <w:semiHidden/>
    <w:unhideWhenUsed/>
    <w:rsid w:val="00DF7E74"/>
    <w:pPr>
      <w:spacing w:before="100" w:beforeAutospacing="1" w:after="100" w:afterAutospacing="1" w:line="240" w:lineRule="auto"/>
    </w:pPr>
    <w:rPr>
      <w:rFonts w:ascii="Times New Roman" w:eastAsiaTheme="minorEastAsia" w:hAnsi="Times New Roman" w:cs="Times New Roman"/>
      <w:sz w:val="24"/>
      <w:szCs w:val="24"/>
      <w:lang w:eastAsia="ru-RU"/>
    </w:rPr>
  </w:style>
  <w:style w:type="table" w:styleId="a5">
    <w:name w:val="Table Grid"/>
    <w:basedOn w:val="a1"/>
    <w:uiPriority w:val="59"/>
    <w:rsid w:val="00795A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196B4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196B49"/>
  </w:style>
  <w:style w:type="paragraph" w:styleId="a8">
    <w:name w:val="footer"/>
    <w:basedOn w:val="a"/>
    <w:link w:val="a9"/>
    <w:uiPriority w:val="99"/>
    <w:unhideWhenUsed/>
    <w:rsid w:val="00196B4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196B49"/>
  </w:style>
  <w:style w:type="paragraph" w:styleId="aa">
    <w:name w:val="Balloon Text"/>
    <w:basedOn w:val="a"/>
    <w:link w:val="ab"/>
    <w:uiPriority w:val="99"/>
    <w:semiHidden/>
    <w:unhideWhenUsed/>
    <w:rsid w:val="00770633"/>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70633"/>
    <w:rPr>
      <w:rFonts w:ascii="Tahoma" w:hAnsi="Tahoma" w:cs="Tahoma"/>
      <w:sz w:val="16"/>
      <w:szCs w:val="16"/>
    </w:rPr>
  </w:style>
  <w:style w:type="paragraph" w:styleId="ac">
    <w:name w:val="endnote text"/>
    <w:basedOn w:val="a"/>
    <w:link w:val="ad"/>
    <w:uiPriority w:val="99"/>
    <w:semiHidden/>
    <w:unhideWhenUsed/>
    <w:rsid w:val="005B5005"/>
    <w:pPr>
      <w:spacing w:after="0" w:line="240" w:lineRule="auto"/>
    </w:pPr>
    <w:rPr>
      <w:sz w:val="20"/>
      <w:szCs w:val="20"/>
    </w:rPr>
  </w:style>
  <w:style w:type="character" w:customStyle="1" w:styleId="ad">
    <w:name w:val="Текст концевой сноски Знак"/>
    <w:basedOn w:val="a0"/>
    <w:link w:val="ac"/>
    <w:uiPriority w:val="99"/>
    <w:semiHidden/>
    <w:rsid w:val="005B5005"/>
    <w:rPr>
      <w:sz w:val="20"/>
      <w:szCs w:val="20"/>
    </w:rPr>
  </w:style>
  <w:style w:type="character" w:styleId="ae">
    <w:name w:val="endnote reference"/>
    <w:basedOn w:val="a0"/>
    <w:uiPriority w:val="99"/>
    <w:semiHidden/>
    <w:unhideWhenUsed/>
    <w:rsid w:val="005B5005"/>
    <w:rPr>
      <w:vertAlign w:val="superscript"/>
    </w:rPr>
  </w:style>
  <w:style w:type="character" w:styleId="af">
    <w:name w:val="annotation reference"/>
    <w:basedOn w:val="a0"/>
    <w:uiPriority w:val="99"/>
    <w:semiHidden/>
    <w:unhideWhenUsed/>
    <w:rsid w:val="0027201D"/>
    <w:rPr>
      <w:sz w:val="16"/>
      <w:szCs w:val="16"/>
    </w:rPr>
  </w:style>
  <w:style w:type="paragraph" w:styleId="af0">
    <w:name w:val="annotation text"/>
    <w:basedOn w:val="a"/>
    <w:link w:val="af1"/>
    <w:uiPriority w:val="99"/>
    <w:semiHidden/>
    <w:unhideWhenUsed/>
    <w:rsid w:val="0027201D"/>
    <w:pPr>
      <w:spacing w:line="240" w:lineRule="auto"/>
    </w:pPr>
    <w:rPr>
      <w:sz w:val="20"/>
      <w:szCs w:val="20"/>
    </w:rPr>
  </w:style>
  <w:style w:type="character" w:customStyle="1" w:styleId="af1">
    <w:name w:val="Текст примечания Знак"/>
    <w:basedOn w:val="a0"/>
    <w:link w:val="af0"/>
    <w:uiPriority w:val="99"/>
    <w:semiHidden/>
    <w:rsid w:val="0027201D"/>
    <w:rPr>
      <w:sz w:val="20"/>
      <w:szCs w:val="20"/>
    </w:rPr>
  </w:style>
  <w:style w:type="paragraph" w:styleId="af2">
    <w:name w:val="annotation subject"/>
    <w:basedOn w:val="af0"/>
    <w:next w:val="af0"/>
    <w:link w:val="af3"/>
    <w:uiPriority w:val="99"/>
    <w:semiHidden/>
    <w:unhideWhenUsed/>
    <w:rsid w:val="0027201D"/>
    <w:rPr>
      <w:b/>
      <w:bCs/>
    </w:rPr>
  </w:style>
  <w:style w:type="character" w:customStyle="1" w:styleId="af3">
    <w:name w:val="Тема примечания Знак"/>
    <w:basedOn w:val="af1"/>
    <w:link w:val="af2"/>
    <w:uiPriority w:val="99"/>
    <w:semiHidden/>
    <w:rsid w:val="0027201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968269">
      <w:bodyDiv w:val="1"/>
      <w:marLeft w:val="0"/>
      <w:marRight w:val="0"/>
      <w:marTop w:val="0"/>
      <w:marBottom w:val="0"/>
      <w:divBdr>
        <w:top w:val="none" w:sz="0" w:space="0" w:color="auto"/>
        <w:left w:val="none" w:sz="0" w:space="0" w:color="auto"/>
        <w:bottom w:val="none" w:sz="0" w:space="0" w:color="auto"/>
        <w:right w:val="none" w:sz="0" w:space="0" w:color="auto"/>
      </w:divBdr>
    </w:div>
    <w:div w:id="229123397">
      <w:bodyDiv w:val="1"/>
      <w:marLeft w:val="0"/>
      <w:marRight w:val="0"/>
      <w:marTop w:val="0"/>
      <w:marBottom w:val="0"/>
      <w:divBdr>
        <w:top w:val="none" w:sz="0" w:space="0" w:color="auto"/>
        <w:left w:val="none" w:sz="0" w:space="0" w:color="auto"/>
        <w:bottom w:val="none" w:sz="0" w:space="0" w:color="auto"/>
        <w:right w:val="none" w:sz="0" w:space="0" w:color="auto"/>
      </w:divBdr>
    </w:div>
    <w:div w:id="693579012">
      <w:bodyDiv w:val="1"/>
      <w:marLeft w:val="0"/>
      <w:marRight w:val="0"/>
      <w:marTop w:val="0"/>
      <w:marBottom w:val="0"/>
      <w:divBdr>
        <w:top w:val="none" w:sz="0" w:space="0" w:color="auto"/>
        <w:left w:val="none" w:sz="0" w:space="0" w:color="auto"/>
        <w:bottom w:val="none" w:sz="0" w:space="0" w:color="auto"/>
        <w:right w:val="none" w:sz="0" w:space="0" w:color="auto"/>
      </w:divBdr>
    </w:div>
    <w:div w:id="709456495">
      <w:bodyDiv w:val="1"/>
      <w:marLeft w:val="0"/>
      <w:marRight w:val="0"/>
      <w:marTop w:val="0"/>
      <w:marBottom w:val="0"/>
      <w:divBdr>
        <w:top w:val="none" w:sz="0" w:space="0" w:color="auto"/>
        <w:left w:val="none" w:sz="0" w:space="0" w:color="auto"/>
        <w:bottom w:val="none" w:sz="0" w:space="0" w:color="auto"/>
        <w:right w:val="none" w:sz="0" w:space="0" w:color="auto"/>
      </w:divBdr>
    </w:div>
    <w:div w:id="1070418864">
      <w:bodyDiv w:val="1"/>
      <w:marLeft w:val="0"/>
      <w:marRight w:val="0"/>
      <w:marTop w:val="0"/>
      <w:marBottom w:val="0"/>
      <w:divBdr>
        <w:top w:val="none" w:sz="0" w:space="0" w:color="auto"/>
        <w:left w:val="none" w:sz="0" w:space="0" w:color="auto"/>
        <w:bottom w:val="none" w:sz="0" w:space="0" w:color="auto"/>
        <w:right w:val="none" w:sz="0" w:space="0" w:color="auto"/>
      </w:divBdr>
    </w:div>
    <w:div w:id="1623076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E44EB0-18AF-4B02-AF7A-7699DD4D6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10039</Words>
  <Characters>57225</Characters>
  <Application>Microsoft Office Word</Application>
  <DocSecurity>0</DocSecurity>
  <Lines>476</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67130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Nurahmet B. Ulykbek</cp:lastModifiedBy>
  <cp:revision>2</cp:revision>
  <dcterms:created xsi:type="dcterms:W3CDTF">2016-06-17T04:21:00Z</dcterms:created>
  <dcterms:modified xsi:type="dcterms:W3CDTF">2016-06-17T04:21:00Z</dcterms:modified>
</cp:coreProperties>
</file>